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D8DB3" w14:textId="77777777" w:rsidR="00283424" w:rsidRPr="007B60A0" w:rsidRDefault="00283424" w:rsidP="00702CAD">
      <w:pPr>
        <w:pStyle w:val="NormalWeb"/>
        <w:rPr>
          <w:sz w:val="28"/>
          <w:szCs w:val="28"/>
        </w:rPr>
      </w:pPr>
    </w:p>
    <w:p w14:paraId="3CB23723" w14:textId="77777777" w:rsidR="00D9387B" w:rsidRPr="00B75C70" w:rsidRDefault="00DC47F8" w:rsidP="007B60A0">
      <w:pPr>
        <w:rPr>
          <w:rFonts w:ascii="Arial" w:hAnsi="Arial" w:cs="Arial"/>
          <w:b/>
          <w:bCs/>
          <w:color w:val="5B5B5F"/>
          <w:sz w:val="40"/>
          <w:szCs w:val="32"/>
        </w:rPr>
      </w:pPr>
      <w:bookmarkStart w:id="0" w:name="_Hlk131503206"/>
      <w:r w:rsidRPr="00B75C70">
        <w:rPr>
          <w:rFonts w:ascii="Arial" w:hAnsi="Arial" w:cs="Arial"/>
          <w:b/>
          <w:bCs/>
          <w:color w:val="5B5B5F"/>
          <w:sz w:val="40"/>
          <w:szCs w:val="32"/>
        </w:rPr>
        <w:t xml:space="preserve">Edital </w:t>
      </w:r>
      <w:r w:rsidR="00D9387B" w:rsidRPr="00B75C70">
        <w:rPr>
          <w:rFonts w:ascii="Arial" w:hAnsi="Arial" w:cs="Arial"/>
          <w:b/>
          <w:bCs/>
          <w:color w:val="5B5B5F"/>
          <w:sz w:val="40"/>
          <w:szCs w:val="32"/>
        </w:rPr>
        <w:t>de</w:t>
      </w:r>
    </w:p>
    <w:p w14:paraId="46B0769B" w14:textId="77777777" w:rsidR="00D9387B" w:rsidRPr="007B60A0" w:rsidRDefault="00D9387B" w:rsidP="007B60A0">
      <w:pPr>
        <w:rPr>
          <w:rFonts w:ascii="Arial" w:hAnsi="Arial" w:cs="Arial"/>
          <w:color w:val="405CA1"/>
          <w:sz w:val="72"/>
          <w:szCs w:val="56"/>
        </w:rPr>
      </w:pPr>
      <w:r w:rsidRPr="007B60A0">
        <w:rPr>
          <w:rFonts w:ascii="Arial" w:hAnsi="Arial" w:cs="Arial"/>
          <w:color w:val="405CA1"/>
          <w:sz w:val="72"/>
          <w:szCs w:val="56"/>
        </w:rPr>
        <w:t>DISPENSA</w:t>
      </w:r>
      <w:r w:rsidR="007B60A0">
        <w:rPr>
          <w:rFonts w:ascii="Arial" w:hAnsi="Arial" w:cs="Arial"/>
          <w:color w:val="405CA1"/>
          <w:sz w:val="72"/>
          <w:szCs w:val="56"/>
        </w:rPr>
        <w:t xml:space="preserve"> </w:t>
      </w:r>
      <w:r w:rsidRPr="007B60A0">
        <w:rPr>
          <w:rFonts w:ascii="Arial" w:hAnsi="Arial" w:cs="Arial"/>
          <w:color w:val="405CA1"/>
          <w:sz w:val="72"/>
          <w:szCs w:val="56"/>
        </w:rPr>
        <w:t>ELETRÔNICA</w:t>
      </w:r>
    </w:p>
    <w:p w14:paraId="5D7D84FC" w14:textId="0735AEA4" w:rsidR="006177AE" w:rsidRPr="00654E9A" w:rsidRDefault="1F123642" w:rsidP="333F85E1">
      <w:pPr>
        <w:rPr>
          <w:rFonts w:ascii="Arial" w:hAnsi="Arial" w:cs="Arial"/>
          <w:b/>
          <w:bCs/>
          <w:color w:val="000000" w:themeColor="text1"/>
          <w:sz w:val="48"/>
          <w:szCs w:val="48"/>
        </w:rPr>
      </w:pPr>
      <w:r w:rsidRPr="7FBDFBBE">
        <w:rPr>
          <w:rFonts w:ascii="Arial" w:hAnsi="Arial" w:cs="Arial"/>
          <w:b/>
          <w:bCs/>
          <w:color w:val="000000" w:themeColor="text1"/>
          <w:sz w:val="48"/>
          <w:szCs w:val="48"/>
        </w:rPr>
        <w:t>0</w:t>
      </w:r>
      <w:r w:rsidR="196D9662" w:rsidRPr="7FBDFBBE">
        <w:rPr>
          <w:rFonts w:ascii="Arial" w:hAnsi="Arial" w:cs="Arial"/>
          <w:b/>
          <w:bCs/>
          <w:color w:val="000000" w:themeColor="text1"/>
          <w:sz w:val="48"/>
          <w:szCs w:val="48"/>
        </w:rPr>
        <w:t>0</w:t>
      </w:r>
      <w:r w:rsidR="00E1169D">
        <w:rPr>
          <w:rFonts w:ascii="Arial" w:hAnsi="Arial" w:cs="Arial"/>
          <w:b/>
          <w:bCs/>
          <w:color w:val="000000" w:themeColor="text1"/>
          <w:sz w:val="48"/>
          <w:szCs w:val="48"/>
        </w:rPr>
        <w:t>8</w:t>
      </w:r>
      <w:r w:rsidR="3E68B81C" w:rsidRPr="7FBDFBBE">
        <w:rPr>
          <w:rFonts w:ascii="Arial" w:hAnsi="Arial" w:cs="Arial"/>
          <w:b/>
          <w:bCs/>
          <w:color w:val="000000" w:themeColor="text1"/>
          <w:sz w:val="48"/>
          <w:szCs w:val="48"/>
        </w:rPr>
        <w:t>/</w:t>
      </w:r>
      <w:r w:rsidR="533B870C" w:rsidRPr="7FBDFBBE">
        <w:rPr>
          <w:rFonts w:ascii="Arial" w:hAnsi="Arial" w:cs="Arial"/>
          <w:b/>
          <w:bCs/>
          <w:color w:val="000000" w:themeColor="text1"/>
          <w:sz w:val="48"/>
          <w:szCs w:val="48"/>
        </w:rPr>
        <w:t>202</w:t>
      </w:r>
      <w:r w:rsidR="6C459D3F" w:rsidRPr="7FBDFBBE">
        <w:rPr>
          <w:rFonts w:ascii="Arial" w:hAnsi="Arial" w:cs="Arial"/>
          <w:b/>
          <w:bCs/>
          <w:color w:val="000000" w:themeColor="text1"/>
          <w:sz w:val="48"/>
          <w:szCs w:val="48"/>
        </w:rPr>
        <w:t>6</w:t>
      </w:r>
    </w:p>
    <w:p w14:paraId="672A6659" w14:textId="77777777" w:rsidR="007B60A0" w:rsidRPr="007B60A0" w:rsidRDefault="007B60A0" w:rsidP="007B60A0">
      <w:pPr>
        <w:rPr>
          <w:rFonts w:ascii="Arial" w:hAnsi="Arial" w:cs="Arial"/>
          <w:color w:val="5B5B5F"/>
          <w:sz w:val="40"/>
          <w:szCs w:val="36"/>
        </w:rPr>
      </w:pPr>
    </w:p>
    <w:p w14:paraId="0A37501D" w14:textId="77777777" w:rsidR="006177AE" w:rsidRPr="00B03568" w:rsidRDefault="006177AE" w:rsidP="006177AE">
      <w:pPr>
        <w:spacing w:line="259" w:lineRule="auto"/>
        <w:rPr>
          <w:rFonts w:ascii="Arial" w:hAnsi="Arial" w:cs="Arial"/>
          <w:b/>
          <w:bCs/>
          <w:color w:val="405CA1"/>
        </w:rPr>
      </w:pPr>
    </w:p>
    <w:p w14:paraId="2470E11C" w14:textId="77777777" w:rsidR="006177AE" w:rsidRPr="00B03568" w:rsidRDefault="0D676FE7" w:rsidP="006177AE">
      <w:pPr>
        <w:spacing w:line="259" w:lineRule="auto"/>
        <w:rPr>
          <w:rFonts w:ascii="Arial" w:hAnsi="Arial" w:cs="Arial"/>
          <w:b/>
          <w:bCs/>
          <w:color w:val="405CA1"/>
          <w:sz w:val="32"/>
          <w:szCs w:val="32"/>
        </w:rPr>
      </w:pPr>
      <w:r w:rsidRPr="242267A2">
        <w:rPr>
          <w:rFonts w:ascii="Arial" w:hAnsi="Arial" w:cs="Arial"/>
          <w:b/>
          <w:bCs/>
          <w:color w:val="405CA1"/>
          <w:sz w:val="32"/>
          <w:szCs w:val="32"/>
        </w:rPr>
        <w:t>CONTRATANTE</w:t>
      </w:r>
    </w:p>
    <w:p w14:paraId="45124DD5" w14:textId="1287BF21" w:rsidR="6718121C" w:rsidRDefault="6718121C" w:rsidP="242267A2">
      <w:pPr>
        <w:spacing w:line="259" w:lineRule="auto"/>
      </w:pPr>
      <w:r w:rsidRPr="242267A2">
        <w:rPr>
          <w:rFonts w:ascii="Arial" w:hAnsi="Arial" w:cs="Arial"/>
          <w:b/>
          <w:bCs/>
          <w:color w:val="5B5B5F"/>
          <w:sz w:val="32"/>
          <w:szCs w:val="32"/>
        </w:rPr>
        <w:t>CÂMARA MUNICIPAL DE SUMIDOURO</w:t>
      </w:r>
    </w:p>
    <w:p w14:paraId="5DAB6C7B" w14:textId="77777777" w:rsidR="000A0867" w:rsidRDefault="000A0867" w:rsidP="006177AE">
      <w:pPr>
        <w:rPr>
          <w:rFonts w:ascii="Arial" w:hAnsi="Arial" w:cs="Arial"/>
          <w:b/>
          <w:bCs/>
          <w:color w:val="5B5B5F"/>
          <w:sz w:val="32"/>
          <w:szCs w:val="32"/>
        </w:rPr>
      </w:pPr>
    </w:p>
    <w:p w14:paraId="02EB378F" w14:textId="77777777" w:rsidR="008C5C0D" w:rsidRPr="00B03568" w:rsidRDefault="008C5C0D" w:rsidP="006177AE">
      <w:pPr>
        <w:rPr>
          <w:rFonts w:ascii="Arial" w:hAnsi="Arial" w:cs="Arial"/>
          <w:b/>
          <w:bCs/>
          <w:color w:val="405CA1"/>
        </w:rPr>
      </w:pPr>
    </w:p>
    <w:p w14:paraId="0F11B33E" w14:textId="77777777" w:rsidR="006177AE" w:rsidRPr="00B03568" w:rsidRDefault="006177AE" w:rsidP="006177AE">
      <w:pPr>
        <w:rPr>
          <w:rFonts w:ascii="Arial" w:hAnsi="Arial" w:cs="Arial"/>
          <w:b/>
          <w:bCs/>
          <w:color w:val="5B5B5F"/>
          <w:sz w:val="32"/>
          <w:szCs w:val="32"/>
        </w:rPr>
      </w:pPr>
      <w:r w:rsidRPr="00B03568">
        <w:rPr>
          <w:rFonts w:ascii="Arial" w:hAnsi="Arial" w:cs="Arial"/>
          <w:b/>
          <w:bCs/>
          <w:color w:val="405CA1"/>
          <w:sz w:val="32"/>
          <w:szCs w:val="32"/>
        </w:rPr>
        <w:t>OBJETO</w:t>
      </w:r>
    </w:p>
    <w:p w14:paraId="0A72B2F2" w14:textId="3F9692D5" w:rsidR="00A9177F" w:rsidRPr="009C3D77" w:rsidRDefault="667D9CF1" w:rsidP="333F85E1">
      <w:pPr>
        <w:jc w:val="both"/>
        <w:rPr>
          <w:rFonts w:ascii="Arial" w:hAnsi="Arial" w:cs="Arial"/>
          <w:b/>
          <w:bCs/>
          <w:color w:val="767171" w:themeColor="background2" w:themeShade="80"/>
          <w:sz w:val="32"/>
          <w:szCs w:val="32"/>
        </w:rPr>
      </w:pPr>
      <w:r w:rsidRPr="7FBDFBBE">
        <w:rPr>
          <w:rFonts w:ascii="Arial" w:hAnsi="Arial" w:cs="Arial"/>
          <w:b/>
          <w:bCs/>
          <w:color w:val="767171" w:themeColor="background2" w:themeShade="80"/>
          <w:sz w:val="32"/>
          <w:szCs w:val="32"/>
        </w:rPr>
        <w:t xml:space="preserve">EVENTUAL </w:t>
      </w:r>
      <w:r w:rsidR="4A6FCAEB" w:rsidRPr="7FBDFBBE">
        <w:rPr>
          <w:rFonts w:ascii="Arial" w:hAnsi="Arial" w:cs="Arial"/>
          <w:b/>
          <w:bCs/>
          <w:color w:val="767171" w:themeColor="background2" w:themeShade="80"/>
          <w:sz w:val="32"/>
          <w:szCs w:val="32"/>
        </w:rPr>
        <w:t xml:space="preserve">AQUISIÇÃO DE </w:t>
      </w:r>
      <w:r w:rsidR="00E1169D">
        <w:rPr>
          <w:rFonts w:ascii="Arial" w:hAnsi="Arial" w:cs="Arial"/>
          <w:b/>
          <w:bCs/>
          <w:color w:val="767171" w:themeColor="background2" w:themeShade="80"/>
          <w:sz w:val="32"/>
          <w:szCs w:val="32"/>
        </w:rPr>
        <w:t xml:space="preserve">PLACAS, MEDALHAS E QUADROS PARA HOMENAGENS </w:t>
      </w:r>
      <w:r w:rsidR="461F665A" w:rsidRPr="7FBDFBBE">
        <w:rPr>
          <w:rFonts w:ascii="Arial" w:eastAsia="Arial" w:hAnsi="Arial" w:cs="Arial"/>
          <w:b/>
          <w:bCs/>
          <w:color w:val="767171" w:themeColor="background2" w:themeShade="80"/>
          <w:sz w:val="32"/>
          <w:szCs w:val="32"/>
        </w:rPr>
        <w:t xml:space="preserve">A FIM DE ATENDER </w:t>
      </w:r>
      <w:r w:rsidR="5282F6E2" w:rsidRPr="7FBDFBBE">
        <w:rPr>
          <w:rFonts w:ascii="Arial" w:eastAsia="Arial" w:hAnsi="Arial" w:cs="Arial"/>
          <w:b/>
          <w:bCs/>
          <w:color w:val="767171" w:themeColor="background2" w:themeShade="80"/>
          <w:sz w:val="32"/>
          <w:szCs w:val="32"/>
        </w:rPr>
        <w:t>À</w:t>
      </w:r>
      <w:r w:rsidR="461F665A" w:rsidRPr="7FBDFBBE">
        <w:rPr>
          <w:rFonts w:ascii="Arial" w:eastAsia="Arial" w:hAnsi="Arial" w:cs="Arial"/>
          <w:b/>
          <w:bCs/>
          <w:color w:val="767171" w:themeColor="background2" w:themeShade="80"/>
          <w:sz w:val="32"/>
          <w:szCs w:val="32"/>
        </w:rPr>
        <w:t xml:space="preserve">S NECESSIDADES </w:t>
      </w:r>
      <w:r w:rsidR="690C694E" w:rsidRPr="7FBDFBBE">
        <w:rPr>
          <w:rFonts w:ascii="Arial" w:eastAsia="Arial" w:hAnsi="Arial" w:cs="Arial"/>
          <w:b/>
          <w:bCs/>
          <w:color w:val="767171" w:themeColor="background2" w:themeShade="80"/>
          <w:sz w:val="32"/>
          <w:szCs w:val="32"/>
        </w:rPr>
        <w:t>DA</w:t>
      </w:r>
      <w:r w:rsidR="690C694E" w:rsidRPr="7FBDFBBE">
        <w:rPr>
          <w:rFonts w:ascii="Arial" w:hAnsi="Arial" w:cs="Arial"/>
          <w:b/>
          <w:bCs/>
          <w:color w:val="767171" w:themeColor="background2" w:themeShade="80"/>
          <w:sz w:val="32"/>
          <w:szCs w:val="32"/>
        </w:rPr>
        <w:t xml:space="preserve"> </w:t>
      </w:r>
      <w:r w:rsidR="2295AB01" w:rsidRPr="7FBDFBBE">
        <w:rPr>
          <w:rFonts w:ascii="Arial" w:hAnsi="Arial" w:cs="Arial"/>
          <w:b/>
          <w:bCs/>
          <w:color w:val="767171" w:themeColor="background2" w:themeShade="80"/>
          <w:sz w:val="32"/>
          <w:szCs w:val="32"/>
        </w:rPr>
        <w:t>CÂMARA</w:t>
      </w:r>
      <w:r w:rsidR="19BF6BA7" w:rsidRPr="7FBDFBBE">
        <w:rPr>
          <w:rFonts w:ascii="Arial" w:hAnsi="Arial" w:cs="Arial"/>
          <w:b/>
          <w:bCs/>
          <w:color w:val="767171" w:themeColor="background2" w:themeShade="80"/>
          <w:sz w:val="32"/>
          <w:szCs w:val="32"/>
        </w:rPr>
        <w:t xml:space="preserve"> MUNICIPAL DE </w:t>
      </w:r>
      <w:r w:rsidR="5C56509F" w:rsidRPr="7FBDFBBE">
        <w:rPr>
          <w:rFonts w:ascii="Arial" w:hAnsi="Arial" w:cs="Arial"/>
          <w:b/>
          <w:bCs/>
          <w:color w:val="767171" w:themeColor="background2" w:themeShade="80"/>
          <w:sz w:val="32"/>
          <w:szCs w:val="32"/>
        </w:rPr>
        <w:t>SUMIDOURO.</w:t>
      </w:r>
    </w:p>
    <w:p w14:paraId="6A05A809" w14:textId="77777777" w:rsidR="006177AE" w:rsidRPr="00B03568" w:rsidRDefault="006177AE" w:rsidP="242267A2">
      <w:pPr>
        <w:rPr>
          <w:rFonts w:ascii="Arial" w:hAnsi="Arial" w:cs="Arial"/>
          <w:b/>
          <w:bCs/>
          <w:color w:val="FF0000"/>
        </w:rPr>
      </w:pPr>
    </w:p>
    <w:p w14:paraId="7220EDA1" w14:textId="77777777" w:rsidR="006177AE" w:rsidRPr="00B03568" w:rsidRDefault="006177AE" w:rsidP="006177AE">
      <w:pPr>
        <w:rPr>
          <w:rFonts w:ascii="Arial" w:hAnsi="Arial" w:cs="Arial"/>
          <w:b/>
          <w:bCs/>
          <w:color w:val="405CA1"/>
          <w:sz w:val="32"/>
          <w:szCs w:val="32"/>
        </w:rPr>
      </w:pPr>
      <w:r w:rsidRPr="00B03568">
        <w:rPr>
          <w:rFonts w:ascii="Arial" w:hAnsi="Arial" w:cs="Arial"/>
          <w:b/>
          <w:bCs/>
          <w:color w:val="405CA1"/>
          <w:sz w:val="32"/>
          <w:szCs w:val="32"/>
        </w:rPr>
        <w:t xml:space="preserve">VALOR TOTAL </w:t>
      </w:r>
      <w:r w:rsidR="005F64C0">
        <w:rPr>
          <w:rFonts w:ascii="Arial" w:hAnsi="Arial" w:cs="Arial"/>
          <w:b/>
          <w:bCs/>
          <w:color w:val="405CA1"/>
          <w:sz w:val="32"/>
          <w:szCs w:val="32"/>
        </w:rPr>
        <w:t xml:space="preserve">ESTIMADO </w:t>
      </w:r>
      <w:r w:rsidRPr="00B03568">
        <w:rPr>
          <w:rFonts w:ascii="Arial" w:hAnsi="Arial" w:cs="Arial"/>
          <w:b/>
          <w:bCs/>
          <w:color w:val="405CA1"/>
          <w:sz w:val="32"/>
          <w:szCs w:val="32"/>
        </w:rPr>
        <w:t>DA CONTRATAÇÃO</w:t>
      </w:r>
    </w:p>
    <w:p w14:paraId="7D52BEB6" w14:textId="2EC2395E" w:rsidR="00D10C20" w:rsidRDefault="233F1646" w:rsidP="006177AE">
      <w:pPr>
        <w:rPr>
          <w:rFonts w:ascii="Arial" w:hAnsi="Arial" w:cs="Arial"/>
          <w:b/>
          <w:bCs/>
          <w:color w:val="5B5B5F"/>
          <w:sz w:val="32"/>
          <w:szCs w:val="32"/>
        </w:rPr>
      </w:pPr>
      <w:r w:rsidRPr="7FBDFBBE">
        <w:rPr>
          <w:rFonts w:ascii="Arial" w:hAnsi="Arial" w:cs="Arial"/>
          <w:b/>
          <w:bCs/>
          <w:color w:val="5B5B5F"/>
          <w:sz w:val="32"/>
          <w:szCs w:val="32"/>
        </w:rPr>
        <w:t xml:space="preserve">R$ </w:t>
      </w:r>
      <w:r w:rsidR="00534BCD">
        <w:rPr>
          <w:rFonts w:ascii="Arial" w:hAnsi="Arial" w:cs="Arial"/>
          <w:b/>
          <w:bCs/>
          <w:color w:val="5B5B5F"/>
          <w:sz w:val="32"/>
          <w:szCs w:val="32"/>
        </w:rPr>
        <w:t>2</w:t>
      </w:r>
      <w:r w:rsidR="00C40BFD">
        <w:rPr>
          <w:rFonts w:ascii="Arial" w:hAnsi="Arial" w:cs="Arial"/>
          <w:b/>
          <w:bCs/>
          <w:color w:val="5B5B5F"/>
          <w:sz w:val="32"/>
          <w:szCs w:val="32"/>
        </w:rPr>
        <w:t>2.386,76.</w:t>
      </w:r>
    </w:p>
    <w:p w14:paraId="41C8F396" w14:textId="77777777" w:rsidR="006177AE" w:rsidRPr="00B03568" w:rsidRDefault="006177AE" w:rsidP="006177AE">
      <w:pPr>
        <w:rPr>
          <w:rFonts w:ascii="Arial" w:hAnsi="Arial" w:cs="Arial"/>
          <w:color w:val="5B5B5F"/>
        </w:rPr>
      </w:pPr>
    </w:p>
    <w:p w14:paraId="2F2308B2" w14:textId="77777777" w:rsidR="00D9387B" w:rsidRPr="00B03568" w:rsidRDefault="00D9387B" w:rsidP="00D9387B">
      <w:pPr>
        <w:rPr>
          <w:rFonts w:ascii="Arial" w:hAnsi="Arial" w:cs="Arial"/>
          <w:b/>
          <w:bCs/>
          <w:color w:val="405CA1"/>
          <w:sz w:val="32"/>
          <w:szCs w:val="32"/>
        </w:rPr>
      </w:pPr>
      <w:r w:rsidRPr="00B03568">
        <w:rPr>
          <w:rFonts w:ascii="Arial" w:hAnsi="Arial" w:cs="Arial"/>
          <w:b/>
          <w:bCs/>
          <w:color w:val="405CA1"/>
          <w:sz w:val="32"/>
          <w:szCs w:val="32"/>
        </w:rPr>
        <w:t xml:space="preserve">PERÍODO DE PROPOSTAS </w:t>
      </w:r>
    </w:p>
    <w:p w14:paraId="223585F6" w14:textId="3A394A0F" w:rsidR="00D9387B" w:rsidRPr="00D432EF" w:rsidRDefault="251AD6E9" w:rsidP="242267A2">
      <w:pPr>
        <w:rPr>
          <w:rFonts w:ascii="Arial" w:hAnsi="Arial" w:cs="Arial"/>
          <w:b/>
          <w:bCs/>
          <w:color w:val="595959" w:themeColor="text1" w:themeTint="A6"/>
          <w:sz w:val="32"/>
          <w:szCs w:val="32"/>
        </w:rPr>
      </w:pPr>
      <w:r w:rsidRPr="00D432EF">
        <w:rPr>
          <w:rFonts w:ascii="Arial" w:hAnsi="Arial" w:cs="Arial"/>
          <w:color w:val="595959" w:themeColor="text1" w:themeTint="A6"/>
          <w:sz w:val="32"/>
          <w:szCs w:val="32"/>
        </w:rPr>
        <w:t>De</w:t>
      </w:r>
      <w:r w:rsidR="717956BE" w:rsidRPr="00D432EF">
        <w:rPr>
          <w:rFonts w:ascii="Arial" w:hAnsi="Arial" w:cs="Arial"/>
          <w:color w:val="595959" w:themeColor="text1" w:themeTint="A6"/>
          <w:sz w:val="32"/>
          <w:szCs w:val="32"/>
        </w:rPr>
        <w:t xml:space="preserve">: </w:t>
      </w:r>
      <w:r w:rsidR="00D432EF">
        <w:rPr>
          <w:rFonts w:ascii="Arial" w:hAnsi="Arial" w:cs="Arial"/>
          <w:b/>
          <w:bCs/>
          <w:color w:val="595959" w:themeColor="text1" w:themeTint="A6"/>
          <w:sz w:val="32"/>
          <w:szCs w:val="32"/>
        </w:rPr>
        <w:t>16</w:t>
      </w:r>
      <w:r w:rsidR="151D7F9D" w:rsidRPr="00D432EF">
        <w:rPr>
          <w:rFonts w:ascii="Arial" w:hAnsi="Arial" w:cs="Arial"/>
          <w:b/>
          <w:bCs/>
          <w:color w:val="595959" w:themeColor="text1" w:themeTint="A6"/>
          <w:sz w:val="32"/>
          <w:szCs w:val="32"/>
        </w:rPr>
        <w:t>/0</w:t>
      </w:r>
      <w:r w:rsidR="00D432EF">
        <w:rPr>
          <w:rFonts w:ascii="Arial" w:hAnsi="Arial" w:cs="Arial"/>
          <w:b/>
          <w:bCs/>
          <w:color w:val="595959" w:themeColor="text1" w:themeTint="A6"/>
          <w:sz w:val="32"/>
          <w:szCs w:val="32"/>
        </w:rPr>
        <w:t>4</w:t>
      </w:r>
      <w:r w:rsidR="151D7F9D" w:rsidRPr="00D432EF">
        <w:rPr>
          <w:rFonts w:ascii="Arial" w:hAnsi="Arial" w:cs="Arial"/>
          <w:b/>
          <w:bCs/>
          <w:color w:val="595959" w:themeColor="text1" w:themeTint="A6"/>
          <w:sz w:val="32"/>
          <w:szCs w:val="32"/>
        </w:rPr>
        <w:t>/2026</w:t>
      </w:r>
    </w:p>
    <w:p w14:paraId="5754A074" w14:textId="2FD2D6A9" w:rsidR="00D9387B" w:rsidRPr="00D432EF" w:rsidRDefault="251AD6E9" w:rsidP="00D9387B">
      <w:pPr>
        <w:rPr>
          <w:rFonts w:ascii="Arial" w:hAnsi="Arial" w:cs="Arial"/>
          <w:color w:val="595959" w:themeColor="text1" w:themeTint="A6"/>
          <w:sz w:val="32"/>
          <w:szCs w:val="32"/>
        </w:rPr>
      </w:pPr>
      <w:r w:rsidRPr="00D432EF">
        <w:rPr>
          <w:rFonts w:ascii="Arial" w:hAnsi="Arial" w:cs="Arial"/>
          <w:color w:val="595959" w:themeColor="text1" w:themeTint="A6"/>
          <w:sz w:val="32"/>
          <w:szCs w:val="32"/>
        </w:rPr>
        <w:t>Até</w:t>
      </w:r>
      <w:r w:rsidR="717956BE" w:rsidRPr="00D432EF">
        <w:rPr>
          <w:rFonts w:ascii="Arial" w:hAnsi="Arial" w:cs="Arial"/>
          <w:color w:val="595959" w:themeColor="text1" w:themeTint="A6"/>
          <w:sz w:val="32"/>
          <w:szCs w:val="32"/>
        </w:rPr>
        <w:t>:</w:t>
      </w:r>
      <w:r w:rsidRPr="00D432EF">
        <w:rPr>
          <w:rFonts w:ascii="Arial" w:hAnsi="Arial" w:cs="Arial"/>
          <w:color w:val="595959" w:themeColor="text1" w:themeTint="A6"/>
          <w:sz w:val="32"/>
          <w:szCs w:val="32"/>
        </w:rPr>
        <w:t xml:space="preserve"> </w:t>
      </w:r>
      <w:r w:rsidR="00D432EF">
        <w:rPr>
          <w:rFonts w:ascii="Arial" w:hAnsi="Arial" w:cs="Arial"/>
          <w:b/>
          <w:bCs/>
          <w:color w:val="595959" w:themeColor="text1" w:themeTint="A6"/>
          <w:sz w:val="32"/>
          <w:szCs w:val="32"/>
        </w:rPr>
        <w:t>27</w:t>
      </w:r>
      <w:r w:rsidR="57FA002F" w:rsidRPr="00D432EF">
        <w:rPr>
          <w:rFonts w:ascii="Arial" w:hAnsi="Arial" w:cs="Arial"/>
          <w:b/>
          <w:bCs/>
          <w:color w:val="595959" w:themeColor="text1" w:themeTint="A6"/>
          <w:sz w:val="32"/>
          <w:szCs w:val="32"/>
        </w:rPr>
        <w:t>/0</w:t>
      </w:r>
      <w:r w:rsidR="00D432EF">
        <w:rPr>
          <w:rFonts w:ascii="Arial" w:hAnsi="Arial" w:cs="Arial"/>
          <w:b/>
          <w:bCs/>
          <w:color w:val="595959" w:themeColor="text1" w:themeTint="A6"/>
          <w:sz w:val="32"/>
          <w:szCs w:val="32"/>
        </w:rPr>
        <w:t>4</w:t>
      </w:r>
      <w:r w:rsidR="57FA002F" w:rsidRPr="00D432EF">
        <w:rPr>
          <w:rFonts w:ascii="Arial" w:hAnsi="Arial" w:cs="Arial"/>
          <w:b/>
          <w:bCs/>
          <w:color w:val="595959" w:themeColor="text1" w:themeTint="A6"/>
          <w:sz w:val="32"/>
          <w:szCs w:val="32"/>
        </w:rPr>
        <w:t>/2026</w:t>
      </w:r>
      <w:r w:rsidR="422DB4E7" w:rsidRPr="00D432EF">
        <w:rPr>
          <w:rFonts w:ascii="Arial" w:hAnsi="Arial" w:cs="Arial"/>
          <w:b/>
          <w:bCs/>
          <w:color w:val="595959" w:themeColor="text1" w:themeTint="A6"/>
          <w:sz w:val="32"/>
          <w:szCs w:val="32"/>
        </w:rPr>
        <w:t xml:space="preserve"> </w:t>
      </w:r>
      <w:r w:rsidRPr="00D432EF">
        <w:rPr>
          <w:rFonts w:ascii="Arial" w:hAnsi="Arial" w:cs="Arial"/>
          <w:b/>
          <w:bCs/>
          <w:color w:val="595959" w:themeColor="text1" w:themeTint="A6"/>
          <w:sz w:val="32"/>
          <w:szCs w:val="32"/>
        </w:rPr>
        <w:t xml:space="preserve">às </w:t>
      </w:r>
      <w:r w:rsidR="68E1B410" w:rsidRPr="00D432EF">
        <w:rPr>
          <w:rFonts w:ascii="Arial" w:hAnsi="Arial" w:cs="Arial"/>
          <w:b/>
          <w:bCs/>
          <w:color w:val="595959" w:themeColor="text1" w:themeTint="A6"/>
          <w:sz w:val="32"/>
          <w:szCs w:val="32"/>
        </w:rPr>
        <w:t>0</w:t>
      </w:r>
      <w:r w:rsidR="15D088C8" w:rsidRPr="00D432EF">
        <w:rPr>
          <w:rFonts w:ascii="Arial" w:hAnsi="Arial" w:cs="Arial"/>
          <w:b/>
          <w:bCs/>
          <w:color w:val="595959" w:themeColor="text1" w:themeTint="A6"/>
          <w:sz w:val="32"/>
          <w:szCs w:val="32"/>
        </w:rPr>
        <w:t>8</w:t>
      </w:r>
      <w:r w:rsidR="00D432EF">
        <w:rPr>
          <w:rFonts w:ascii="Arial" w:hAnsi="Arial" w:cs="Arial"/>
          <w:b/>
          <w:bCs/>
          <w:color w:val="595959" w:themeColor="text1" w:themeTint="A6"/>
          <w:sz w:val="32"/>
          <w:szCs w:val="32"/>
        </w:rPr>
        <w:t>:00</w:t>
      </w:r>
      <w:r w:rsidRPr="00D432EF">
        <w:rPr>
          <w:rFonts w:ascii="Arial" w:hAnsi="Arial" w:cs="Arial"/>
          <w:b/>
          <w:bCs/>
          <w:color w:val="595959" w:themeColor="text1" w:themeTint="A6"/>
          <w:sz w:val="32"/>
          <w:szCs w:val="32"/>
        </w:rPr>
        <w:t>h</w:t>
      </w:r>
    </w:p>
    <w:p w14:paraId="72A3D3EC" w14:textId="77777777" w:rsidR="00D9387B" w:rsidRPr="00B03568" w:rsidRDefault="00D9387B" w:rsidP="00D9387B">
      <w:pPr>
        <w:rPr>
          <w:rFonts w:ascii="Arial" w:hAnsi="Arial" w:cs="Arial"/>
          <w:color w:val="5B5B5F"/>
          <w:sz w:val="32"/>
          <w:szCs w:val="32"/>
        </w:rPr>
      </w:pPr>
    </w:p>
    <w:p w14:paraId="7EC3D77E" w14:textId="77777777" w:rsidR="00D9387B" w:rsidRPr="00B03568" w:rsidRDefault="00D9387B" w:rsidP="00D9387B">
      <w:pPr>
        <w:rPr>
          <w:rFonts w:ascii="Arial" w:hAnsi="Arial" w:cs="Arial"/>
          <w:b/>
          <w:bCs/>
          <w:color w:val="405CA1"/>
          <w:sz w:val="32"/>
          <w:szCs w:val="32"/>
        </w:rPr>
      </w:pPr>
      <w:r w:rsidRPr="00B03568">
        <w:rPr>
          <w:rFonts w:ascii="Arial" w:hAnsi="Arial" w:cs="Arial"/>
          <w:b/>
          <w:bCs/>
          <w:color w:val="405CA1"/>
          <w:sz w:val="32"/>
          <w:szCs w:val="32"/>
        </w:rPr>
        <w:t>PERÍODO DE LANCES</w:t>
      </w:r>
    </w:p>
    <w:p w14:paraId="64D6501D" w14:textId="21ED65BE" w:rsidR="00D432EF" w:rsidRPr="00D432EF" w:rsidRDefault="00D432EF" w:rsidP="00D9387B">
      <w:pPr>
        <w:rPr>
          <w:rFonts w:ascii="Arial" w:hAnsi="Arial" w:cs="Arial"/>
          <w:b/>
          <w:bCs/>
          <w:color w:val="595959" w:themeColor="text1" w:themeTint="A6"/>
          <w:sz w:val="32"/>
          <w:szCs w:val="32"/>
        </w:rPr>
      </w:pPr>
      <w:r w:rsidRPr="00D432EF">
        <w:rPr>
          <w:rFonts w:ascii="Arial" w:hAnsi="Arial" w:cs="Arial"/>
          <w:color w:val="595959" w:themeColor="text1" w:themeTint="A6"/>
          <w:sz w:val="32"/>
          <w:szCs w:val="32"/>
        </w:rPr>
        <w:t>Dia</w:t>
      </w:r>
      <w:r>
        <w:rPr>
          <w:rFonts w:ascii="Arial" w:hAnsi="Arial" w:cs="Arial"/>
          <w:b/>
          <w:bCs/>
          <w:color w:val="595959" w:themeColor="text1" w:themeTint="A6"/>
          <w:sz w:val="32"/>
          <w:szCs w:val="32"/>
        </w:rPr>
        <w:t xml:space="preserve"> 27/04/2026 de 08:00h às 14:00h</w:t>
      </w:r>
    </w:p>
    <w:p w14:paraId="0D0B940D" w14:textId="77777777" w:rsidR="006177AE" w:rsidRPr="00B03568" w:rsidRDefault="006177AE" w:rsidP="006177AE">
      <w:pPr>
        <w:jc w:val="both"/>
        <w:rPr>
          <w:rFonts w:ascii="Arial" w:hAnsi="Arial" w:cs="Arial"/>
        </w:rPr>
      </w:pPr>
    </w:p>
    <w:p w14:paraId="0E27B00A" w14:textId="77777777" w:rsidR="006177AE" w:rsidRPr="00B03568" w:rsidRDefault="006177AE" w:rsidP="00D9387B">
      <w:pPr>
        <w:jc w:val="both"/>
        <w:rPr>
          <w:rFonts w:ascii="Arial" w:hAnsi="Arial" w:cs="Arial"/>
          <w:b/>
          <w:bCs/>
          <w:color w:val="405CA1"/>
        </w:rPr>
      </w:pPr>
    </w:p>
    <w:p w14:paraId="0B3A5AF0" w14:textId="77777777" w:rsidR="006177AE" w:rsidRPr="00B03568" w:rsidRDefault="006177AE" w:rsidP="006177AE">
      <w:pPr>
        <w:rPr>
          <w:rFonts w:ascii="Arial" w:hAnsi="Arial" w:cs="Arial"/>
          <w:b/>
          <w:bCs/>
          <w:color w:val="405CA1"/>
          <w:sz w:val="32"/>
          <w:szCs w:val="32"/>
        </w:rPr>
      </w:pPr>
      <w:r w:rsidRPr="00B03568">
        <w:rPr>
          <w:rFonts w:ascii="Arial" w:hAnsi="Arial" w:cs="Arial"/>
          <w:b/>
          <w:bCs/>
          <w:color w:val="405CA1"/>
          <w:sz w:val="32"/>
          <w:szCs w:val="32"/>
        </w:rPr>
        <w:t>PREFERÊNCIA ME/EPP/EQUIPARADAS</w:t>
      </w:r>
    </w:p>
    <w:p w14:paraId="7CA85D12" w14:textId="77777777" w:rsidR="006177AE" w:rsidRPr="00B03568" w:rsidRDefault="00270807" w:rsidP="006177AE">
      <w:pPr>
        <w:rPr>
          <w:rFonts w:ascii="Arial" w:hAnsi="Arial" w:cs="Arial"/>
          <w:b/>
          <w:bCs/>
          <w:color w:val="5B5B5F"/>
          <w:sz w:val="28"/>
          <w:szCs w:val="28"/>
        </w:rPr>
      </w:pPr>
      <w:r>
        <w:rPr>
          <w:rFonts w:ascii="Arial" w:hAnsi="Arial" w:cs="Arial"/>
          <w:b/>
          <w:bCs/>
          <w:color w:val="5B5B5F"/>
          <w:sz w:val="28"/>
          <w:szCs w:val="28"/>
        </w:rPr>
        <w:t>SIM</w:t>
      </w:r>
    </w:p>
    <w:p w14:paraId="60061E4C" w14:textId="77777777" w:rsidR="006177AE" w:rsidRDefault="006177AE" w:rsidP="006177AE">
      <w:pPr>
        <w:rPr>
          <w:rFonts w:ascii="Arial" w:hAnsi="Arial" w:cs="Arial"/>
          <w:b/>
          <w:bCs/>
          <w:color w:val="5B5B5F"/>
        </w:rPr>
      </w:pPr>
    </w:p>
    <w:p w14:paraId="44EAFD9C" w14:textId="77777777" w:rsidR="00146D40" w:rsidRDefault="00146D40" w:rsidP="006177AE">
      <w:pPr>
        <w:rPr>
          <w:rFonts w:ascii="Arial" w:hAnsi="Arial" w:cs="Arial"/>
          <w:b/>
          <w:bCs/>
          <w:color w:val="5B5B5F"/>
        </w:rPr>
      </w:pPr>
    </w:p>
    <w:p w14:paraId="320BFED0" w14:textId="77777777" w:rsidR="00391A28" w:rsidRPr="00B03568" w:rsidRDefault="00391A28" w:rsidP="00391A28">
      <w:pPr>
        <w:rPr>
          <w:rFonts w:ascii="Arial" w:hAnsi="Arial" w:cs="Arial"/>
          <w:b/>
          <w:bCs/>
          <w:color w:val="405CA1"/>
          <w:sz w:val="32"/>
          <w:szCs w:val="32"/>
        </w:rPr>
      </w:pPr>
      <w:r>
        <w:rPr>
          <w:rFonts w:ascii="Arial" w:hAnsi="Arial" w:cs="Arial"/>
          <w:b/>
          <w:bCs/>
          <w:color w:val="405CA1"/>
          <w:sz w:val="32"/>
          <w:szCs w:val="32"/>
        </w:rPr>
        <w:t>PLATAFORMA</w:t>
      </w:r>
    </w:p>
    <w:p w14:paraId="7ED28869" w14:textId="77777777" w:rsidR="00391A28" w:rsidRPr="00B03568" w:rsidRDefault="00391A28" w:rsidP="00391A28">
      <w:pPr>
        <w:rPr>
          <w:rFonts w:ascii="Arial" w:hAnsi="Arial" w:cs="Arial"/>
          <w:b/>
          <w:bCs/>
          <w:color w:val="5B5B5F"/>
        </w:rPr>
      </w:pPr>
      <w:r>
        <w:rPr>
          <w:rFonts w:ascii="Arial" w:hAnsi="Arial" w:cs="Arial"/>
          <w:b/>
          <w:bCs/>
          <w:color w:val="5B5B5F"/>
          <w:sz w:val="28"/>
          <w:szCs w:val="28"/>
        </w:rPr>
        <w:t>LICITANET (</w:t>
      </w:r>
      <w:hyperlink r:id="rId8" w:history="1">
        <w:r w:rsidRPr="007E55FB">
          <w:rPr>
            <w:rStyle w:val="Hyperlink"/>
            <w:rFonts w:ascii="Arial" w:hAnsi="Arial" w:cs="Arial"/>
            <w:b/>
            <w:bCs/>
            <w:sz w:val="28"/>
            <w:szCs w:val="28"/>
          </w:rPr>
          <w:t>https://licitanet.com.br/</w:t>
        </w:r>
      </w:hyperlink>
      <w:r>
        <w:rPr>
          <w:rFonts w:ascii="Arial" w:hAnsi="Arial" w:cs="Arial"/>
          <w:b/>
          <w:bCs/>
          <w:color w:val="5B5B5F"/>
          <w:sz w:val="28"/>
          <w:szCs w:val="28"/>
        </w:rPr>
        <w:t>)</w:t>
      </w:r>
    </w:p>
    <w:bookmarkEnd w:id="0"/>
    <w:p w14:paraId="4B94D5A5" w14:textId="77777777" w:rsidR="0091566A" w:rsidRPr="00B03568" w:rsidRDefault="00114656" w:rsidP="006177AE">
      <w:pPr>
        <w:spacing w:before="113" w:line="360" w:lineRule="auto"/>
        <w:ind w:right="3543"/>
        <w:contextualSpacing/>
        <w:rPr>
          <w:rFonts w:ascii="Arial" w:hAnsi="Arial" w:cs="Arial"/>
          <w:b/>
        </w:rPr>
      </w:pPr>
      <w:r w:rsidRPr="00B03568">
        <w:rPr>
          <w:rFonts w:ascii="Arial" w:hAnsi="Arial" w:cs="Arial"/>
        </w:rPr>
        <w:tab/>
      </w:r>
    </w:p>
    <w:p w14:paraId="3DEEC669" w14:textId="77777777" w:rsidR="00E164CC" w:rsidRPr="00B03568" w:rsidRDefault="00BF32A5" w:rsidP="00D95DAA">
      <w:pPr>
        <w:tabs>
          <w:tab w:val="center" w:pos="5165"/>
          <w:tab w:val="right" w:pos="7655"/>
        </w:tabs>
        <w:spacing w:before="113" w:line="360" w:lineRule="auto"/>
        <w:ind w:left="2675" w:right="2551"/>
        <w:contextualSpacing/>
        <w:rPr>
          <w:rFonts w:ascii="Arial" w:hAnsi="Arial" w:cs="Arial"/>
          <w:b/>
        </w:rPr>
      </w:pPr>
      <w:r w:rsidRPr="00B03568">
        <w:rPr>
          <w:rFonts w:ascii="Arial" w:hAnsi="Arial" w:cs="Arial"/>
          <w:b/>
        </w:rPr>
        <w:tab/>
      </w:r>
    </w:p>
    <w:p w14:paraId="3656B9AB" w14:textId="77777777" w:rsidR="001842B5" w:rsidRPr="00B03568" w:rsidRDefault="001842B5" w:rsidP="001842B5">
      <w:pPr>
        <w:pStyle w:val="CabealhodoSumrio"/>
        <w:rPr>
          <w:rFonts w:ascii="Arial" w:hAnsi="Arial" w:cs="Arial"/>
          <w:sz w:val="22"/>
          <w:szCs w:val="22"/>
        </w:rPr>
      </w:pPr>
    </w:p>
    <w:sdt>
      <w:sdtPr>
        <w:rPr>
          <w:rFonts w:ascii="Tahoma" w:eastAsia="Tahoma" w:hAnsi="Tahoma" w:cs="Tahoma"/>
          <w:color w:val="auto"/>
          <w:sz w:val="24"/>
          <w:szCs w:val="24"/>
          <w:lang w:val="pt-PT" w:eastAsia="pt-PT" w:bidi="pt-PT"/>
        </w:rPr>
        <w:id w:val="400622767"/>
        <w:docPartObj>
          <w:docPartGallery w:val="Table of Contents"/>
          <w:docPartUnique/>
        </w:docPartObj>
      </w:sdtPr>
      <w:sdtEndPr/>
      <w:sdtContent>
        <w:p w14:paraId="579808E9" w14:textId="77777777" w:rsidR="00D432EF" w:rsidRDefault="00D432EF" w:rsidP="00426AAE">
          <w:pPr>
            <w:pStyle w:val="CabealhodoSumrio"/>
            <w:rPr>
              <w:rFonts w:ascii="Tahoma" w:eastAsia="Tahoma" w:hAnsi="Tahoma" w:cs="Tahoma"/>
              <w:color w:val="auto"/>
              <w:sz w:val="24"/>
              <w:szCs w:val="24"/>
              <w:lang w:val="pt-PT" w:eastAsia="pt-PT" w:bidi="pt-PT"/>
            </w:rPr>
          </w:pPr>
        </w:p>
        <w:p w14:paraId="134A2F82" w14:textId="77777777" w:rsidR="00D432EF" w:rsidRDefault="00D432EF" w:rsidP="00426AAE">
          <w:pPr>
            <w:pStyle w:val="CabealhodoSumrio"/>
            <w:rPr>
              <w:rFonts w:ascii="Tahoma" w:eastAsia="Tahoma" w:hAnsi="Tahoma" w:cs="Tahoma"/>
              <w:color w:val="auto"/>
              <w:sz w:val="24"/>
              <w:szCs w:val="24"/>
              <w:lang w:val="pt-PT" w:eastAsia="pt-PT" w:bidi="pt-PT"/>
            </w:rPr>
          </w:pPr>
        </w:p>
        <w:p w14:paraId="2D32F493" w14:textId="7E9ACA27" w:rsidR="00426AAE" w:rsidRPr="00B03568" w:rsidRDefault="2BEF4333" w:rsidP="00426AAE">
          <w:pPr>
            <w:pStyle w:val="CabealhodoSumrio"/>
            <w:rPr>
              <w:rFonts w:ascii="Arial" w:hAnsi="Arial" w:cs="Arial"/>
              <w:sz w:val="22"/>
              <w:szCs w:val="22"/>
            </w:rPr>
          </w:pPr>
          <w:r w:rsidRPr="333F85E1">
            <w:rPr>
              <w:rFonts w:ascii="Arial" w:hAnsi="Arial" w:cs="Arial"/>
              <w:sz w:val="28"/>
              <w:szCs w:val="28"/>
            </w:rPr>
            <w:t>Sumário</w:t>
          </w:r>
        </w:p>
        <w:p w14:paraId="45FB0818" w14:textId="77777777" w:rsidR="00426AAE" w:rsidRPr="00B03568" w:rsidRDefault="00426AAE" w:rsidP="00426AAE">
          <w:pPr>
            <w:rPr>
              <w:rFonts w:ascii="Arial" w:hAnsi="Arial" w:cs="Arial"/>
            </w:rPr>
          </w:pPr>
        </w:p>
        <w:p w14:paraId="6D8A42C9" w14:textId="2F9024C1" w:rsidR="00A323FE" w:rsidRDefault="15D8A3AF">
          <w:pPr>
            <w:pStyle w:val="Sumrio1"/>
            <w:tabs>
              <w:tab w:val="right" w:leader="dot" w:pos="10196"/>
            </w:tabs>
            <w:rPr>
              <w:rFonts w:asciiTheme="minorHAnsi" w:eastAsiaTheme="minorEastAsia" w:hAnsiTheme="minorHAnsi" w:cstheme="minorBidi"/>
              <w:noProof/>
              <w:sz w:val="22"/>
              <w:szCs w:val="22"/>
              <w:lang w:val="pt-BR" w:eastAsia="pt-BR" w:bidi="ar-SA"/>
            </w:rPr>
          </w:pPr>
          <w:r>
            <w:fldChar w:fldCharType="begin"/>
          </w:r>
          <w:r w:rsidR="00CA2D21">
            <w:instrText>TOC \o "1-3" \z \u \h</w:instrText>
          </w:r>
          <w:r>
            <w:fldChar w:fldCharType="separate"/>
          </w:r>
          <w:hyperlink w:anchor="_Toc221262102" w:history="1">
            <w:r w:rsidR="00A323FE" w:rsidRPr="00A65865">
              <w:rPr>
                <w:rStyle w:val="Hyperlink"/>
                <w:rFonts w:ascii="Arial" w:eastAsia="Arial" w:hAnsi="Arial" w:cs="Arial"/>
                <w:noProof/>
              </w:rPr>
              <w:t>CÂMARA MUNICIPAL DE SUMIDOURO</w:t>
            </w:r>
            <w:r w:rsidR="00A323FE">
              <w:rPr>
                <w:noProof/>
                <w:webHidden/>
              </w:rPr>
              <w:tab/>
            </w:r>
            <w:r w:rsidR="00A323FE">
              <w:rPr>
                <w:noProof/>
                <w:webHidden/>
              </w:rPr>
              <w:fldChar w:fldCharType="begin"/>
            </w:r>
            <w:r w:rsidR="00A323FE">
              <w:rPr>
                <w:noProof/>
                <w:webHidden/>
              </w:rPr>
              <w:instrText xml:space="preserve"> PAGEREF _Toc221262102 \h </w:instrText>
            </w:r>
            <w:r w:rsidR="00A323FE">
              <w:rPr>
                <w:noProof/>
                <w:webHidden/>
              </w:rPr>
            </w:r>
            <w:r w:rsidR="00A323FE">
              <w:rPr>
                <w:noProof/>
                <w:webHidden/>
              </w:rPr>
              <w:fldChar w:fldCharType="separate"/>
            </w:r>
            <w:r w:rsidR="00A323FE">
              <w:rPr>
                <w:noProof/>
                <w:webHidden/>
              </w:rPr>
              <w:t>3</w:t>
            </w:r>
            <w:r w:rsidR="00A323FE">
              <w:rPr>
                <w:noProof/>
                <w:webHidden/>
              </w:rPr>
              <w:fldChar w:fldCharType="end"/>
            </w:r>
          </w:hyperlink>
        </w:p>
        <w:p w14:paraId="6C31182C" w14:textId="77BFB332"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03" w:history="1">
            <w:r w:rsidR="00A323FE" w:rsidRPr="00A65865">
              <w:rPr>
                <w:rStyle w:val="Hyperlink"/>
                <w:rFonts w:ascii="Arial" w:eastAsia="Arial" w:hAnsi="Arial" w:cs="Arial"/>
                <w:noProof/>
              </w:rPr>
              <w:t>1.</w:t>
            </w:r>
            <w:r w:rsidR="00A323FE">
              <w:rPr>
                <w:rFonts w:asciiTheme="minorHAnsi" w:eastAsiaTheme="minorEastAsia" w:hAnsiTheme="minorHAnsi" w:cstheme="minorBidi"/>
                <w:noProof/>
                <w:sz w:val="22"/>
                <w:szCs w:val="22"/>
                <w:lang w:val="pt-BR" w:eastAsia="pt-BR" w:bidi="ar-SA"/>
              </w:rPr>
              <w:tab/>
            </w:r>
            <w:r w:rsidR="00A323FE" w:rsidRPr="00A65865">
              <w:rPr>
                <w:rStyle w:val="Hyperlink"/>
                <w:rFonts w:ascii="Arial" w:eastAsia="Arial" w:hAnsi="Arial" w:cs="Arial"/>
                <w:noProof/>
              </w:rPr>
              <w:t>OBJETO DA DISPENSA ELETRÔNICA</w:t>
            </w:r>
            <w:r w:rsidR="00A323FE">
              <w:rPr>
                <w:noProof/>
                <w:webHidden/>
              </w:rPr>
              <w:tab/>
            </w:r>
            <w:r w:rsidR="00A323FE">
              <w:rPr>
                <w:noProof/>
                <w:webHidden/>
              </w:rPr>
              <w:fldChar w:fldCharType="begin"/>
            </w:r>
            <w:r w:rsidR="00A323FE">
              <w:rPr>
                <w:noProof/>
                <w:webHidden/>
              </w:rPr>
              <w:instrText xml:space="preserve"> PAGEREF _Toc221262103 \h </w:instrText>
            </w:r>
            <w:r w:rsidR="00A323FE">
              <w:rPr>
                <w:noProof/>
                <w:webHidden/>
              </w:rPr>
            </w:r>
            <w:r w:rsidR="00A323FE">
              <w:rPr>
                <w:noProof/>
                <w:webHidden/>
              </w:rPr>
              <w:fldChar w:fldCharType="separate"/>
            </w:r>
            <w:r w:rsidR="00A323FE">
              <w:rPr>
                <w:noProof/>
                <w:webHidden/>
              </w:rPr>
              <w:t>3</w:t>
            </w:r>
            <w:r w:rsidR="00A323FE">
              <w:rPr>
                <w:noProof/>
                <w:webHidden/>
              </w:rPr>
              <w:fldChar w:fldCharType="end"/>
            </w:r>
          </w:hyperlink>
        </w:p>
        <w:p w14:paraId="32793344" w14:textId="04F7BA8A"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04" w:history="1">
            <w:r w:rsidR="00A323FE" w:rsidRPr="00A65865">
              <w:rPr>
                <w:rStyle w:val="Hyperlink"/>
                <w:rFonts w:ascii="Arial" w:eastAsia="Arial" w:hAnsi="Arial" w:cs="Arial"/>
                <w:noProof/>
              </w:rPr>
              <w:t>2. ESTIMATIVA</w:t>
            </w:r>
            <w:r w:rsidR="00A323FE">
              <w:rPr>
                <w:noProof/>
                <w:webHidden/>
              </w:rPr>
              <w:tab/>
            </w:r>
            <w:r w:rsidR="00A323FE">
              <w:rPr>
                <w:noProof/>
                <w:webHidden/>
              </w:rPr>
              <w:fldChar w:fldCharType="begin"/>
            </w:r>
            <w:r w:rsidR="00A323FE">
              <w:rPr>
                <w:noProof/>
                <w:webHidden/>
              </w:rPr>
              <w:instrText xml:space="preserve"> PAGEREF _Toc221262104 \h </w:instrText>
            </w:r>
            <w:r w:rsidR="00A323FE">
              <w:rPr>
                <w:noProof/>
                <w:webHidden/>
              </w:rPr>
            </w:r>
            <w:r w:rsidR="00A323FE">
              <w:rPr>
                <w:noProof/>
                <w:webHidden/>
              </w:rPr>
              <w:fldChar w:fldCharType="separate"/>
            </w:r>
            <w:r w:rsidR="00A323FE">
              <w:rPr>
                <w:noProof/>
                <w:webHidden/>
              </w:rPr>
              <w:t>4</w:t>
            </w:r>
            <w:r w:rsidR="00A323FE">
              <w:rPr>
                <w:noProof/>
                <w:webHidden/>
              </w:rPr>
              <w:fldChar w:fldCharType="end"/>
            </w:r>
          </w:hyperlink>
        </w:p>
        <w:p w14:paraId="6EB0851A" w14:textId="76FF8EF7"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05" w:history="1">
            <w:r w:rsidR="00A323FE" w:rsidRPr="00A65865">
              <w:rPr>
                <w:rStyle w:val="Hyperlink"/>
                <w:rFonts w:ascii="Arial" w:eastAsia="Arial" w:hAnsi="Arial" w:cs="Arial"/>
                <w:noProof/>
              </w:rPr>
              <w:t>3. CONDIÇÕES PARA PARTICIPAÇÃO</w:t>
            </w:r>
            <w:r w:rsidR="00A323FE">
              <w:rPr>
                <w:noProof/>
                <w:webHidden/>
              </w:rPr>
              <w:tab/>
            </w:r>
            <w:r w:rsidR="00A323FE">
              <w:rPr>
                <w:noProof/>
                <w:webHidden/>
              </w:rPr>
              <w:fldChar w:fldCharType="begin"/>
            </w:r>
            <w:r w:rsidR="00A323FE">
              <w:rPr>
                <w:noProof/>
                <w:webHidden/>
              </w:rPr>
              <w:instrText xml:space="preserve"> PAGEREF _Toc221262105 \h </w:instrText>
            </w:r>
            <w:r w:rsidR="00A323FE">
              <w:rPr>
                <w:noProof/>
                <w:webHidden/>
              </w:rPr>
            </w:r>
            <w:r w:rsidR="00A323FE">
              <w:rPr>
                <w:noProof/>
                <w:webHidden/>
              </w:rPr>
              <w:fldChar w:fldCharType="separate"/>
            </w:r>
            <w:r w:rsidR="00A323FE">
              <w:rPr>
                <w:noProof/>
                <w:webHidden/>
              </w:rPr>
              <w:t>4</w:t>
            </w:r>
            <w:r w:rsidR="00A323FE">
              <w:rPr>
                <w:noProof/>
                <w:webHidden/>
              </w:rPr>
              <w:fldChar w:fldCharType="end"/>
            </w:r>
          </w:hyperlink>
        </w:p>
        <w:p w14:paraId="04EF28A4" w14:textId="173EC6BA"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06" w:history="1">
            <w:r w:rsidR="00A323FE" w:rsidRPr="00A65865">
              <w:rPr>
                <w:rStyle w:val="Hyperlink"/>
                <w:rFonts w:ascii="Arial" w:eastAsia="Arial" w:hAnsi="Arial" w:cs="Arial"/>
                <w:noProof/>
              </w:rPr>
              <w:t>4. DO CREDENCIAMENTO</w:t>
            </w:r>
            <w:r w:rsidR="00A323FE">
              <w:rPr>
                <w:noProof/>
                <w:webHidden/>
              </w:rPr>
              <w:tab/>
            </w:r>
            <w:r w:rsidR="00A323FE">
              <w:rPr>
                <w:noProof/>
                <w:webHidden/>
              </w:rPr>
              <w:fldChar w:fldCharType="begin"/>
            </w:r>
            <w:r w:rsidR="00A323FE">
              <w:rPr>
                <w:noProof/>
                <w:webHidden/>
              </w:rPr>
              <w:instrText xml:space="preserve"> PAGEREF _Toc221262106 \h </w:instrText>
            </w:r>
            <w:r w:rsidR="00A323FE">
              <w:rPr>
                <w:noProof/>
                <w:webHidden/>
              </w:rPr>
            </w:r>
            <w:r w:rsidR="00A323FE">
              <w:rPr>
                <w:noProof/>
                <w:webHidden/>
              </w:rPr>
              <w:fldChar w:fldCharType="separate"/>
            </w:r>
            <w:r w:rsidR="00A323FE">
              <w:rPr>
                <w:noProof/>
                <w:webHidden/>
              </w:rPr>
              <w:t>5</w:t>
            </w:r>
            <w:r w:rsidR="00A323FE">
              <w:rPr>
                <w:noProof/>
                <w:webHidden/>
              </w:rPr>
              <w:fldChar w:fldCharType="end"/>
            </w:r>
          </w:hyperlink>
        </w:p>
        <w:p w14:paraId="65F6C829" w14:textId="43641D04"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07" w:history="1">
            <w:r w:rsidR="00A323FE" w:rsidRPr="00A65865">
              <w:rPr>
                <w:rStyle w:val="Hyperlink"/>
                <w:rFonts w:ascii="Arial" w:eastAsia="Arial" w:hAnsi="Arial" w:cs="Arial"/>
                <w:noProof/>
              </w:rPr>
              <w:t>5. DO ENVIO DAS PROPOSTAS DE PREÇOS E DOCUMENTOS DE HABILITAÇÃO.</w:t>
            </w:r>
            <w:r w:rsidR="00A323FE">
              <w:rPr>
                <w:noProof/>
                <w:webHidden/>
              </w:rPr>
              <w:tab/>
            </w:r>
            <w:r w:rsidR="00A323FE">
              <w:rPr>
                <w:noProof/>
                <w:webHidden/>
              </w:rPr>
              <w:fldChar w:fldCharType="begin"/>
            </w:r>
            <w:r w:rsidR="00A323FE">
              <w:rPr>
                <w:noProof/>
                <w:webHidden/>
              </w:rPr>
              <w:instrText xml:space="preserve"> PAGEREF _Toc221262107 \h </w:instrText>
            </w:r>
            <w:r w:rsidR="00A323FE">
              <w:rPr>
                <w:noProof/>
                <w:webHidden/>
              </w:rPr>
            </w:r>
            <w:r w:rsidR="00A323FE">
              <w:rPr>
                <w:noProof/>
                <w:webHidden/>
              </w:rPr>
              <w:fldChar w:fldCharType="separate"/>
            </w:r>
            <w:r w:rsidR="00A323FE">
              <w:rPr>
                <w:noProof/>
                <w:webHidden/>
              </w:rPr>
              <w:t>5</w:t>
            </w:r>
            <w:r w:rsidR="00A323FE">
              <w:rPr>
                <w:noProof/>
                <w:webHidden/>
              </w:rPr>
              <w:fldChar w:fldCharType="end"/>
            </w:r>
          </w:hyperlink>
        </w:p>
        <w:p w14:paraId="4769A9A8" w14:textId="63B0BA78"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08" w:history="1">
            <w:r w:rsidR="00A323FE" w:rsidRPr="00A65865">
              <w:rPr>
                <w:rStyle w:val="Hyperlink"/>
                <w:rFonts w:ascii="Arial" w:eastAsia="Arial" w:hAnsi="Arial" w:cs="Arial"/>
                <w:noProof/>
              </w:rPr>
              <w:t>6. DOS LANCES</w:t>
            </w:r>
            <w:r w:rsidR="00A323FE">
              <w:rPr>
                <w:noProof/>
                <w:webHidden/>
              </w:rPr>
              <w:tab/>
            </w:r>
            <w:r w:rsidR="00A323FE">
              <w:rPr>
                <w:noProof/>
                <w:webHidden/>
              </w:rPr>
              <w:fldChar w:fldCharType="begin"/>
            </w:r>
            <w:r w:rsidR="00A323FE">
              <w:rPr>
                <w:noProof/>
                <w:webHidden/>
              </w:rPr>
              <w:instrText xml:space="preserve"> PAGEREF _Toc221262108 \h </w:instrText>
            </w:r>
            <w:r w:rsidR="00A323FE">
              <w:rPr>
                <w:noProof/>
                <w:webHidden/>
              </w:rPr>
            </w:r>
            <w:r w:rsidR="00A323FE">
              <w:rPr>
                <w:noProof/>
                <w:webHidden/>
              </w:rPr>
              <w:fldChar w:fldCharType="separate"/>
            </w:r>
            <w:r w:rsidR="00A323FE">
              <w:rPr>
                <w:noProof/>
                <w:webHidden/>
              </w:rPr>
              <w:t>6</w:t>
            </w:r>
            <w:r w:rsidR="00A323FE">
              <w:rPr>
                <w:noProof/>
                <w:webHidden/>
              </w:rPr>
              <w:fldChar w:fldCharType="end"/>
            </w:r>
          </w:hyperlink>
        </w:p>
        <w:p w14:paraId="3B9E66ED" w14:textId="6A844D65"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09" w:history="1">
            <w:r w:rsidR="00A323FE" w:rsidRPr="00A65865">
              <w:rPr>
                <w:rStyle w:val="Hyperlink"/>
                <w:rFonts w:ascii="Arial" w:eastAsia="Arial" w:hAnsi="Arial" w:cs="Arial"/>
                <w:noProof/>
              </w:rPr>
              <w:t>7. DO JULGAMENTO DA PROPOSTA</w:t>
            </w:r>
            <w:r w:rsidR="00A323FE">
              <w:rPr>
                <w:noProof/>
                <w:webHidden/>
              </w:rPr>
              <w:tab/>
            </w:r>
            <w:r w:rsidR="00A323FE">
              <w:rPr>
                <w:noProof/>
                <w:webHidden/>
              </w:rPr>
              <w:fldChar w:fldCharType="begin"/>
            </w:r>
            <w:r w:rsidR="00A323FE">
              <w:rPr>
                <w:noProof/>
                <w:webHidden/>
              </w:rPr>
              <w:instrText xml:space="preserve"> PAGEREF _Toc221262109 \h </w:instrText>
            </w:r>
            <w:r w:rsidR="00A323FE">
              <w:rPr>
                <w:noProof/>
                <w:webHidden/>
              </w:rPr>
            </w:r>
            <w:r w:rsidR="00A323FE">
              <w:rPr>
                <w:noProof/>
                <w:webHidden/>
              </w:rPr>
              <w:fldChar w:fldCharType="separate"/>
            </w:r>
            <w:r w:rsidR="00A323FE">
              <w:rPr>
                <w:noProof/>
                <w:webHidden/>
              </w:rPr>
              <w:t>7</w:t>
            </w:r>
            <w:r w:rsidR="00A323FE">
              <w:rPr>
                <w:noProof/>
                <w:webHidden/>
              </w:rPr>
              <w:fldChar w:fldCharType="end"/>
            </w:r>
          </w:hyperlink>
        </w:p>
        <w:p w14:paraId="46DF6438" w14:textId="42B3CCE3"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10" w:history="1">
            <w:r w:rsidR="00A323FE" w:rsidRPr="00A65865">
              <w:rPr>
                <w:rStyle w:val="Hyperlink"/>
                <w:rFonts w:ascii="Arial" w:eastAsia="Arial" w:hAnsi="Arial" w:cs="Arial"/>
                <w:noProof/>
              </w:rPr>
              <w:t>8. DA HABILITAÇÃO</w:t>
            </w:r>
            <w:r w:rsidR="00A323FE">
              <w:rPr>
                <w:noProof/>
                <w:webHidden/>
              </w:rPr>
              <w:tab/>
            </w:r>
            <w:r w:rsidR="00A323FE">
              <w:rPr>
                <w:noProof/>
                <w:webHidden/>
              </w:rPr>
              <w:fldChar w:fldCharType="begin"/>
            </w:r>
            <w:r w:rsidR="00A323FE">
              <w:rPr>
                <w:noProof/>
                <w:webHidden/>
              </w:rPr>
              <w:instrText xml:space="preserve"> PAGEREF _Toc221262110 \h </w:instrText>
            </w:r>
            <w:r w:rsidR="00A323FE">
              <w:rPr>
                <w:noProof/>
                <w:webHidden/>
              </w:rPr>
            </w:r>
            <w:r w:rsidR="00A323FE">
              <w:rPr>
                <w:noProof/>
                <w:webHidden/>
              </w:rPr>
              <w:fldChar w:fldCharType="separate"/>
            </w:r>
            <w:r w:rsidR="00A323FE">
              <w:rPr>
                <w:noProof/>
                <w:webHidden/>
              </w:rPr>
              <w:t>8</w:t>
            </w:r>
            <w:r w:rsidR="00A323FE">
              <w:rPr>
                <w:noProof/>
                <w:webHidden/>
              </w:rPr>
              <w:fldChar w:fldCharType="end"/>
            </w:r>
          </w:hyperlink>
        </w:p>
        <w:p w14:paraId="0314952F" w14:textId="3556635F"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11" w:history="1">
            <w:r w:rsidR="00A323FE" w:rsidRPr="00A65865">
              <w:rPr>
                <w:rStyle w:val="Hyperlink"/>
                <w:rFonts w:ascii="Arial" w:eastAsia="Arial" w:hAnsi="Arial" w:cs="Arial"/>
                <w:noProof/>
              </w:rPr>
              <w:t>9. CONTRATAÇÃO</w:t>
            </w:r>
            <w:r w:rsidR="00A323FE">
              <w:rPr>
                <w:noProof/>
                <w:webHidden/>
              </w:rPr>
              <w:tab/>
            </w:r>
            <w:r w:rsidR="00A323FE">
              <w:rPr>
                <w:noProof/>
                <w:webHidden/>
              </w:rPr>
              <w:fldChar w:fldCharType="begin"/>
            </w:r>
            <w:r w:rsidR="00A323FE">
              <w:rPr>
                <w:noProof/>
                <w:webHidden/>
              </w:rPr>
              <w:instrText xml:space="preserve"> PAGEREF _Toc221262111 \h </w:instrText>
            </w:r>
            <w:r w:rsidR="00A323FE">
              <w:rPr>
                <w:noProof/>
                <w:webHidden/>
              </w:rPr>
            </w:r>
            <w:r w:rsidR="00A323FE">
              <w:rPr>
                <w:noProof/>
                <w:webHidden/>
              </w:rPr>
              <w:fldChar w:fldCharType="separate"/>
            </w:r>
            <w:r w:rsidR="00A323FE">
              <w:rPr>
                <w:noProof/>
                <w:webHidden/>
              </w:rPr>
              <w:t>10</w:t>
            </w:r>
            <w:r w:rsidR="00A323FE">
              <w:rPr>
                <w:noProof/>
                <w:webHidden/>
              </w:rPr>
              <w:fldChar w:fldCharType="end"/>
            </w:r>
          </w:hyperlink>
        </w:p>
        <w:p w14:paraId="47ABE193" w14:textId="26CF77AB"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12" w:history="1">
            <w:r w:rsidR="00A323FE" w:rsidRPr="00A65865">
              <w:rPr>
                <w:rStyle w:val="Hyperlink"/>
                <w:rFonts w:ascii="Arial" w:hAnsi="Arial" w:cs="Arial"/>
                <w:noProof/>
              </w:rPr>
              <w:t>10. DA FORMALIZAÇÃO DA ATA DE REGISTRO DE PREÇOS (ARP)</w:t>
            </w:r>
            <w:r w:rsidR="00A323FE">
              <w:rPr>
                <w:noProof/>
                <w:webHidden/>
              </w:rPr>
              <w:tab/>
            </w:r>
            <w:r w:rsidR="00A323FE">
              <w:rPr>
                <w:noProof/>
                <w:webHidden/>
              </w:rPr>
              <w:fldChar w:fldCharType="begin"/>
            </w:r>
            <w:r w:rsidR="00A323FE">
              <w:rPr>
                <w:noProof/>
                <w:webHidden/>
              </w:rPr>
              <w:instrText xml:space="preserve"> PAGEREF _Toc221262112 \h </w:instrText>
            </w:r>
            <w:r w:rsidR="00A323FE">
              <w:rPr>
                <w:noProof/>
                <w:webHidden/>
              </w:rPr>
            </w:r>
            <w:r w:rsidR="00A323FE">
              <w:rPr>
                <w:noProof/>
                <w:webHidden/>
              </w:rPr>
              <w:fldChar w:fldCharType="separate"/>
            </w:r>
            <w:r w:rsidR="00A323FE">
              <w:rPr>
                <w:noProof/>
                <w:webHidden/>
              </w:rPr>
              <w:t>11</w:t>
            </w:r>
            <w:r w:rsidR="00A323FE">
              <w:rPr>
                <w:noProof/>
                <w:webHidden/>
              </w:rPr>
              <w:fldChar w:fldCharType="end"/>
            </w:r>
          </w:hyperlink>
        </w:p>
        <w:p w14:paraId="27F99268" w14:textId="1B733F79"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13" w:history="1">
            <w:r w:rsidR="00A323FE" w:rsidRPr="00A65865">
              <w:rPr>
                <w:rStyle w:val="Hyperlink"/>
                <w:rFonts w:ascii="Arial" w:eastAsia="Arial" w:hAnsi="Arial" w:cs="Arial"/>
                <w:noProof/>
              </w:rPr>
              <w:t>11. DO REAJUSTAMENTO E DO REEQUILÍBRIO</w:t>
            </w:r>
            <w:r w:rsidR="00A323FE">
              <w:rPr>
                <w:noProof/>
                <w:webHidden/>
              </w:rPr>
              <w:tab/>
            </w:r>
            <w:r w:rsidR="00A323FE">
              <w:rPr>
                <w:noProof/>
                <w:webHidden/>
              </w:rPr>
              <w:fldChar w:fldCharType="begin"/>
            </w:r>
            <w:r w:rsidR="00A323FE">
              <w:rPr>
                <w:noProof/>
                <w:webHidden/>
              </w:rPr>
              <w:instrText xml:space="preserve"> PAGEREF _Toc221262113 \h </w:instrText>
            </w:r>
            <w:r w:rsidR="00A323FE">
              <w:rPr>
                <w:noProof/>
                <w:webHidden/>
              </w:rPr>
            </w:r>
            <w:r w:rsidR="00A323FE">
              <w:rPr>
                <w:noProof/>
                <w:webHidden/>
              </w:rPr>
              <w:fldChar w:fldCharType="separate"/>
            </w:r>
            <w:r w:rsidR="00A323FE">
              <w:rPr>
                <w:noProof/>
                <w:webHidden/>
              </w:rPr>
              <w:t>12</w:t>
            </w:r>
            <w:r w:rsidR="00A323FE">
              <w:rPr>
                <w:noProof/>
                <w:webHidden/>
              </w:rPr>
              <w:fldChar w:fldCharType="end"/>
            </w:r>
          </w:hyperlink>
        </w:p>
        <w:p w14:paraId="2C726DA2" w14:textId="1C7EC367"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14" w:history="1">
            <w:r w:rsidR="00A323FE" w:rsidRPr="00A65865">
              <w:rPr>
                <w:rStyle w:val="Hyperlink"/>
                <w:rFonts w:ascii="Arial" w:eastAsia="Arial" w:hAnsi="Arial" w:cs="Arial"/>
                <w:noProof/>
              </w:rPr>
              <w:t>12. SANÇÕES</w:t>
            </w:r>
            <w:r w:rsidR="00A323FE">
              <w:rPr>
                <w:noProof/>
                <w:webHidden/>
              </w:rPr>
              <w:tab/>
            </w:r>
            <w:r w:rsidR="00A323FE">
              <w:rPr>
                <w:noProof/>
                <w:webHidden/>
              </w:rPr>
              <w:fldChar w:fldCharType="begin"/>
            </w:r>
            <w:r w:rsidR="00A323FE">
              <w:rPr>
                <w:noProof/>
                <w:webHidden/>
              </w:rPr>
              <w:instrText xml:space="preserve"> PAGEREF _Toc221262114 \h </w:instrText>
            </w:r>
            <w:r w:rsidR="00A323FE">
              <w:rPr>
                <w:noProof/>
                <w:webHidden/>
              </w:rPr>
            </w:r>
            <w:r w:rsidR="00A323FE">
              <w:rPr>
                <w:noProof/>
                <w:webHidden/>
              </w:rPr>
              <w:fldChar w:fldCharType="separate"/>
            </w:r>
            <w:r w:rsidR="00A323FE">
              <w:rPr>
                <w:noProof/>
                <w:webHidden/>
              </w:rPr>
              <w:t>13</w:t>
            </w:r>
            <w:r w:rsidR="00A323FE">
              <w:rPr>
                <w:noProof/>
                <w:webHidden/>
              </w:rPr>
              <w:fldChar w:fldCharType="end"/>
            </w:r>
          </w:hyperlink>
        </w:p>
        <w:p w14:paraId="3CE4AF20" w14:textId="1D0F6E2C" w:rsidR="00A323FE" w:rsidRDefault="002032A3">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221262115" w:history="1">
            <w:r w:rsidR="00A323FE" w:rsidRPr="00A65865">
              <w:rPr>
                <w:rStyle w:val="Hyperlink"/>
                <w:rFonts w:ascii="Arial" w:eastAsia="Arial" w:hAnsi="Arial" w:cs="Arial"/>
                <w:noProof/>
              </w:rPr>
              <w:t>12. DAS DISPOSIÇÕES GERAIS</w:t>
            </w:r>
            <w:r w:rsidR="00A323FE">
              <w:rPr>
                <w:noProof/>
                <w:webHidden/>
              </w:rPr>
              <w:tab/>
            </w:r>
            <w:r w:rsidR="00A323FE">
              <w:rPr>
                <w:noProof/>
                <w:webHidden/>
              </w:rPr>
              <w:fldChar w:fldCharType="begin"/>
            </w:r>
            <w:r w:rsidR="00A323FE">
              <w:rPr>
                <w:noProof/>
                <w:webHidden/>
              </w:rPr>
              <w:instrText xml:space="preserve"> PAGEREF _Toc221262115 \h </w:instrText>
            </w:r>
            <w:r w:rsidR="00A323FE">
              <w:rPr>
                <w:noProof/>
                <w:webHidden/>
              </w:rPr>
            </w:r>
            <w:r w:rsidR="00A323FE">
              <w:rPr>
                <w:noProof/>
                <w:webHidden/>
              </w:rPr>
              <w:fldChar w:fldCharType="separate"/>
            </w:r>
            <w:r w:rsidR="00A323FE">
              <w:rPr>
                <w:noProof/>
                <w:webHidden/>
              </w:rPr>
              <w:t>14</w:t>
            </w:r>
            <w:r w:rsidR="00A323FE">
              <w:rPr>
                <w:noProof/>
                <w:webHidden/>
              </w:rPr>
              <w:fldChar w:fldCharType="end"/>
            </w:r>
          </w:hyperlink>
        </w:p>
        <w:p w14:paraId="565759B7" w14:textId="2C1F3F36" w:rsidR="15D8A3AF" w:rsidRDefault="15D8A3AF" w:rsidP="15D8A3AF">
          <w:pPr>
            <w:pStyle w:val="Sumrio1"/>
            <w:tabs>
              <w:tab w:val="right" w:leader="dot" w:pos="10185"/>
            </w:tabs>
            <w:rPr>
              <w:rStyle w:val="Hyperlink"/>
            </w:rPr>
          </w:pPr>
          <w:r>
            <w:fldChar w:fldCharType="end"/>
          </w:r>
        </w:p>
      </w:sdtContent>
    </w:sdt>
    <w:p w14:paraId="049F31CB" w14:textId="77777777" w:rsidR="00426AAE" w:rsidRPr="00B03568" w:rsidRDefault="00426AAE" w:rsidP="00426AAE">
      <w:pPr>
        <w:rPr>
          <w:rFonts w:ascii="Arial" w:hAnsi="Arial" w:cs="Arial"/>
        </w:rPr>
      </w:pPr>
    </w:p>
    <w:p w14:paraId="26BAD862" w14:textId="0BC95F15" w:rsidR="001842B5" w:rsidRPr="00010A22" w:rsidRDefault="15962594" w:rsidP="333F85E1">
      <w:pPr>
        <w:pStyle w:val="Ttulo1"/>
        <w:spacing w:line="259" w:lineRule="auto"/>
        <w:rPr>
          <w:rFonts w:ascii="Arial" w:eastAsia="Arial" w:hAnsi="Arial" w:cs="Arial"/>
          <w:b w:val="0"/>
          <w:bCs w:val="0"/>
          <w:i/>
          <w:iCs/>
        </w:rPr>
      </w:pPr>
      <w:r w:rsidRPr="333F85E1">
        <w:rPr>
          <w:rFonts w:ascii="Arial" w:hAnsi="Arial" w:cs="Arial"/>
          <w:i/>
          <w:iCs/>
          <w:color w:val="FF0000"/>
          <w:sz w:val="24"/>
          <w:szCs w:val="24"/>
        </w:rPr>
        <w:t xml:space="preserve"> </w:t>
      </w:r>
      <w:r w:rsidR="00426AAE" w:rsidRPr="333F85E1">
        <w:rPr>
          <w:rFonts w:ascii="Arial" w:hAnsi="Arial" w:cs="Arial"/>
          <w:i/>
          <w:iCs/>
          <w:color w:val="FF0000"/>
          <w:sz w:val="24"/>
          <w:szCs w:val="24"/>
        </w:rPr>
        <w:br w:type="page"/>
      </w:r>
      <w:bookmarkStart w:id="1" w:name="_Toc221262102"/>
      <w:r w:rsidR="027F2D39" w:rsidRPr="333F85E1">
        <w:rPr>
          <w:rFonts w:ascii="Arial" w:eastAsia="Arial" w:hAnsi="Arial" w:cs="Arial"/>
        </w:rPr>
        <w:lastRenderedPageBreak/>
        <w:t>CÂMARA</w:t>
      </w:r>
      <w:bookmarkStart w:id="2" w:name="_Hlk157784541"/>
      <w:r w:rsidR="0006911C" w:rsidRPr="333F85E1">
        <w:rPr>
          <w:rFonts w:ascii="Arial" w:eastAsia="Arial" w:hAnsi="Arial" w:cs="Arial"/>
        </w:rPr>
        <w:t xml:space="preserve"> MUNICIPAL DE SUMIDOURO</w:t>
      </w:r>
      <w:bookmarkEnd w:id="1"/>
    </w:p>
    <w:p w14:paraId="25E0C570" w14:textId="58EB6F9E" w:rsidR="001842B5" w:rsidRPr="00010A22" w:rsidRDefault="09316E3D" w:rsidP="15D8A3AF">
      <w:pPr>
        <w:spacing w:line="276" w:lineRule="auto"/>
        <w:jc w:val="center"/>
        <w:rPr>
          <w:rFonts w:ascii="Arial" w:eastAsia="Arial" w:hAnsi="Arial" w:cs="Arial"/>
          <w:b/>
          <w:bCs/>
          <w:color w:val="000000" w:themeColor="text1"/>
          <w:lang w:val="pt-BR"/>
        </w:rPr>
      </w:pPr>
      <w:r w:rsidRPr="7FBDFBBE">
        <w:rPr>
          <w:rFonts w:ascii="Arial" w:eastAsia="Arial" w:hAnsi="Arial" w:cs="Arial"/>
          <w:b/>
          <w:bCs/>
          <w:color w:val="000000" w:themeColor="text1"/>
        </w:rPr>
        <w:t xml:space="preserve">AVISO DE DISPENSA ELETRÔNICA Nº </w:t>
      </w:r>
      <w:r w:rsidR="2236693B" w:rsidRPr="7FBDFBBE">
        <w:rPr>
          <w:rFonts w:ascii="Arial" w:eastAsia="Arial" w:hAnsi="Arial" w:cs="Arial"/>
          <w:b/>
          <w:bCs/>
          <w:color w:val="000000" w:themeColor="text1"/>
        </w:rPr>
        <w:t>0</w:t>
      </w:r>
      <w:r w:rsidR="67DC8C86" w:rsidRPr="7FBDFBBE">
        <w:rPr>
          <w:rFonts w:ascii="Arial" w:eastAsia="Arial" w:hAnsi="Arial" w:cs="Arial"/>
          <w:b/>
          <w:bCs/>
          <w:color w:val="000000" w:themeColor="text1"/>
        </w:rPr>
        <w:t>0</w:t>
      </w:r>
      <w:r w:rsidR="00534BCD">
        <w:rPr>
          <w:rFonts w:ascii="Arial" w:eastAsia="Arial" w:hAnsi="Arial" w:cs="Arial"/>
          <w:b/>
          <w:bCs/>
          <w:color w:val="000000" w:themeColor="text1"/>
        </w:rPr>
        <w:t>8</w:t>
      </w:r>
      <w:r w:rsidR="2B952E6E" w:rsidRPr="7FBDFBBE">
        <w:rPr>
          <w:rFonts w:ascii="Arial" w:eastAsia="Arial" w:hAnsi="Arial" w:cs="Arial"/>
          <w:b/>
          <w:bCs/>
          <w:color w:val="000000" w:themeColor="text1"/>
        </w:rPr>
        <w:t>/</w:t>
      </w:r>
      <w:r w:rsidR="738312EA" w:rsidRPr="7FBDFBBE">
        <w:rPr>
          <w:rFonts w:ascii="Arial" w:eastAsia="Arial" w:hAnsi="Arial" w:cs="Arial"/>
          <w:b/>
          <w:bCs/>
          <w:color w:val="000000" w:themeColor="text1"/>
        </w:rPr>
        <w:t>202</w:t>
      </w:r>
      <w:r w:rsidR="4934C5A0" w:rsidRPr="7FBDFBBE">
        <w:rPr>
          <w:rFonts w:ascii="Arial" w:eastAsia="Arial" w:hAnsi="Arial" w:cs="Arial"/>
          <w:b/>
          <w:bCs/>
          <w:color w:val="000000" w:themeColor="text1"/>
        </w:rPr>
        <w:t>6</w:t>
      </w:r>
    </w:p>
    <w:p w14:paraId="7FAFE862" w14:textId="5A037BDC" w:rsidR="001842B5" w:rsidRPr="00010A22" w:rsidRDefault="09316E3D" w:rsidP="7FBDFBBE">
      <w:pPr>
        <w:spacing w:after="120" w:line="276" w:lineRule="auto"/>
        <w:ind w:right="-15"/>
        <w:jc w:val="center"/>
        <w:rPr>
          <w:rFonts w:ascii="Arial" w:eastAsia="Arial" w:hAnsi="Arial" w:cs="Arial"/>
          <w:b/>
          <w:bCs/>
        </w:rPr>
      </w:pPr>
      <w:r w:rsidRPr="7FBDFBBE">
        <w:rPr>
          <w:rFonts w:ascii="Arial" w:eastAsia="Arial" w:hAnsi="Arial" w:cs="Arial"/>
          <w:b/>
          <w:bCs/>
          <w:color w:val="000000" w:themeColor="text1"/>
        </w:rPr>
        <w:t xml:space="preserve">Processo </w:t>
      </w:r>
      <w:r w:rsidR="44275F55" w:rsidRPr="7FBDFBBE">
        <w:rPr>
          <w:rFonts w:ascii="Arial" w:eastAsia="Arial" w:hAnsi="Arial" w:cs="Arial"/>
          <w:b/>
          <w:bCs/>
          <w:color w:val="000000" w:themeColor="text1"/>
        </w:rPr>
        <w:t>de Compras</w:t>
      </w:r>
      <w:r w:rsidRPr="7FBDFBBE">
        <w:rPr>
          <w:rFonts w:ascii="Arial" w:eastAsia="Arial" w:hAnsi="Arial" w:cs="Arial"/>
          <w:b/>
          <w:bCs/>
          <w:color w:val="000000" w:themeColor="text1"/>
        </w:rPr>
        <w:t xml:space="preserve"> n.°</w:t>
      </w:r>
      <w:r w:rsidR="1C2DC66B" w:rsidRPr="7FBDFBBE">
        <w:rPr>
          <w:rFonts w:ascii="Arial" w:eastAsia="Arial" w:hAnsi="Arial" w:cs="Arial"/>
          <w:b/>
          <w:bCs/>
          <w:color w:val="000000" w:themeColor="text1"/>
        </w:rPr>
        <w:t xml:space="preserve"> </w:t>
      </w:r>
      <w:r w:rsidR="278F4E9A" w:rsidRPr="7FBDFBBE">
        <w:rPr>
          <w:rFonts w:ascii="Arial" w:eastAsia="Arial" w:hAnsi="Arial" w:cs="Arial"/>
          <w:b/>
          <w:bCs/>
        </w:rPr>
        <w:t>0</w:t>
      </w:r>
      <w:r w:rsidR="5966D70C" w:rsidRPr="7FBDFBBE">
        <w:rPr>
          <w:rFonts w:ascii="Arial" w:eastAsia="Arial" w:hAnsi="Arial" w:cs="Arial"/>
          <w:b/>
          <w:bCs/>
        </w:rPr>
        <w:t>0</w:t>
      </w:r>
      <w:r w:rsidR="00534BCD">
        <w:rPr>
          <w:rFonts w:ascii="Arial" w:eastAsia="Arial" w:hAnsi="Arial" w:cs="Arial"/>
          <w:b/>
          <w:bCs/>
        </w:rPr>
        <w:t>8</w:t>
      </w:r>
      <w:r w:rsidR="2B952E6E" w:rsidRPr="7FBDFBBE">
        <w:rPr>
          <w:rFonts w:ascii="Arial" w:eastAsia="Arial" w:hAnsi="Arial" w:cs="Arial"/>
          <w:b/>
          <w:bCs/>
        </w:rPr>
        <w:t>/</w:t>
      </w:r>
      <w:r w:rsidR="738312EA" w:rsidRPr="7FBDFBBE">
        <w:rPr>
          <w:rFonts w:ascii="Arial" w:eastAsia="Arial" w:hAnsi="Arial" w:cs="Arial"/>
          <w:b/>
          <w:bCs/>
        </w:rPr>
        <w:t>202</w:t>
      </w:r>
      <w:r w:rsidR="50E04B96" w:rsidRPr="7FBDFBBE">
        <w:rPr>
          <w:rFonts w:ascii="Arial" w:eastAsia="Arial" w:hAnsi="Arial" w:cs="Arial"/>
          <w:b/>
          <w:bCs/>
        </w:rPr>
        <w:t>6</w:t>
      </w:r>
    </w:p>
    <w:p w14:paraId="53128261" w14:textId="77777777" w:rsidR="00E05F83" w:rsidRPr="00DE1664" w:rsidRDefault="00E05F83" w:rsidP="15D8A3AF">
      <w:pPr>
        <w:snapToGrid w:val="0"/>
        <w:spacing w:line="276" w:lineRule="auto"/>
        <w:ind w:right="-30" w:firstLine="540"/>
        <w:jc w:val="both"/>
        <w:rPr>
          <w:rFonts w:ascii="Arial" w:eastAsia="Arial" w:hAnsi="Arial" w:cs="Arial"/>
        </w:rPr>
      </w:pPr>
    </w:p>
    <w:p w14:paraId="76C82B2C" w14:textId="1F78F3A6" w:rsidR="001842B5" w:rsidRPr="00010A22" w:rsidRDefault="755C466E" w:rsidP="15D8A3AF">
      <w:pPr>
        <w:snapToGrid w:val="0"/>
        <w:spacing w:line="276" w:lineRule="auto"/>
        <w:ind w:right="-30" w:firstLine="540"/>
        <w:jc w:val="both"/>
        <w:rPr>
          <w:rFonts w:ascii="Arial" w:eastAsia="Arial" w:hAnsi="Arial" w:cs="Arial"/>
        </w:rPr>
      </w:pPr>
      <w:r w:rsidRPr="7FBDFBBE">
        <w:rPr>
          <w:rFonts w:ascii="Arial" w:eastAsia="Arial" w:hAnsi="Arial" w:cs="Arial"/>
        </w:rPr>
        <w:t xml:space="preserve">Torna-se público que </w:t>
      </w:r>
      <w:r w:rsidR="68634D0A" w:rsidRPr="7FBDFBBE">
        <w:rPr>
          <w:rFonts w:ascii="Arial" w:eastAsia="Arial" w:hAnsi="Arial" w:cs="Arial"/>
        </w:rPr>
        <w:t xml:space="preserve">a </w:t>
      </w:r>
      <w:r w:rsidR="68634D0A" w:rsidRPr="7FBDFBBE">
        <w:rPr>
          <w:rFonts w:ascii="Arial" w:eastAsia="Arial" w:hAnsi="Arial" w:cs="Arial"/>
          <w:b/>
          <w:bCs/>
        </w:rPr>
        <w:t>CÂMARA MUNICIPAL</w:t>
      </w:r>
      <w:r w:rsidR="0D2F3D89" w:rsidRPr="7FBDFBBE">
        <w:rPr>
          <w:rFonts w:ascii="Arial" w:eastAsia="Arial" w:hAnsi="Arial" w:cs="Arial"/>
          <w:b/>
          <w:bCs/>
        </w:rPr>
        <w:t xml:space="preserve"> DE SUMIDOURO</w:t>
      </w:r>
      <w:r w:rsidR="6410C816" w:rsidRPr="7FBDFBBE">
        <w:rPr>
          <w:rFonts w:ascii="Arial" w:eastAsia="Arial" w:hAnsi="Arial" w:cs="Arial"/>
        </w:rPr>
        <w:t xml:space="preserve">, através do </w:t>
      </w:r>
      <w:r w:rsidR="6410C816" w:rsidRPr="7FBDFBBE">
        <w:rPr>
          <w:rFonts w:ascii="Arial" w:eastAsia="Arial" w:hAnsi="Arial" w:cs="Arial"/>
          <w:b/>
          <w:bCs/>
        </w:rPr>
        <w:t xml:space="preserve">CNPJ </w:t>
      </w:r>
      <w:r w:rsidR="1D996960" w:rsidRPr="7FBDFBBE">
        <w:rPr>
          <w:rFonts w:ascii="Arial" w:eastAsia="Arial" w:hAnsi="Arial" w:cs="Arial"/>
          <w:b/>
          <w:bCs/>
        </w:rPr>
        <w:t>02.326.500/0001-43</w:t>
      </w:r>
      <w:r w:rsidR="7AC19108" w:rsidRPr="7FBDFBBE">
        <w:rPr>
          <w:rFonts w:ascii="Arial" w:eastAsia="Arial" w:hAnsi="Arial" w:cs="Arial"/>
        </w:rPr>
        <w:t xml:space="preserve">, </w:t>
      </w:r>
      <w:r w:rsidRPr="7FBDFBBE">
        <w:rPr>
          <w:rFonts w:ascii="Arial" w:eastAsia="Arial" w:hAnsi="Arial" w:cs="Arial"/>
        </w:rPr>
        <w:t>realizará Dispensa Eletrônica, com critério de julgamento</w:t>
      </w:r>
      <w:r w:rsidRPr="7FBDFBBE">
        <w:rPr>
          <w:rFonts w:ascii="Arial" w:eastAsia="Arial" w:hAnsi="Arial" w:cs="Arial"/>
          <w:b/>
          <w:bCs/>
        </w:rPr>
        <w:t xml:space="preserve"> </w:t>
      </w:r>
      <w:r w:rsidRPr="7FBDFBBE">
        <w:rPr>
          <w:rFonts w:ascii="Arial" w:eastAsia="Arial" w:hAnsi="Arial" w:cs="Arial"/>
        </w:rPr>
        <w:t>menor preço</w:t>
      </w:r>
      <w:r w:rsidR="59F67A5E" w:rsidRPr="7FBDFBBE">
        <w:rPr>
          <w:rFonts w:ascii="Arial" w:eastAsia="Arial" w:hAnsi="Arial" w:cs="Arial"/>
        </w:rPr>
        <w:t xml:space="preserve"> </w:t>
      </w:r>
      <w:r w:rsidR="64ABD5FB" w:rsidRPr="7FBDFBBE">
        <w:rPr>
          <w:rFonts w:ascii="Arial" w:eastAsia="Arial" w:hAnsi="Arial" w:cs="Arial"/>
        </w:rPr>
        <w:t>por</w:t>
      </w:r>
      <w:r w:rsidR="4D635441" w:rsidRPr="7FBDFBBE">
        <w:rPr>
          <w:rFonts w:ascii="Arial" w:eastAsia="Arial" w:hAnsi="Arial" w:cs="Arial"/>
        </w:rPr>
        <w:t xml:space="preserve"> </w:t>
      </w:r>
      <w:r w:rsidR="64ABD5FB" w:rsidRPr="7FBDFBBE">
        <w:rPr>
          <w:rFonts w:ascii="Arial" w:eastAsia="Arial" w:hAnsi="Arial" w:cs="Arial"/>
        </w:rPr>
        <w:t xml:space="preserve"> </w:t>
      </w:r>
      <w:r w:rsidR="00C705F2">
        <w:rPr>
          <w:rFonts w:ascii="Arial" w:eastAsia="Arial" w:hAnsi="Arial" w:cs="Arial"/>
        </w:rPr>
        <w:t xml:space="preserve">grupo de </w:t>
      </w:r>
      <w:r w:rsidR="64ABD5FB" w:rsidRPr="7FBDFBBE">
        <w:rPr>
          <w:rFonts w:ascii="Arial" w:eastAsia="Arial" w:hAnsi="Arial" w:cs="Arial"/>
        </w:rPr>
        <w:t>ite</w:t>
      </w:r>
      <w:r w:rsidR="00C705F2">
        <w:rPr>
          <w:rFonts w:ascii="Arial" w:eastAsia="Arial" w:hAnsi="Arial" w:cs="Arial"/>
        </w:rPr>
        <w:t>ns</w:t>
      </w:r>
      <w:r w:rsidR="3702E7A1" w:rsidRPr="7FBDFBBE">
        <w:rPr>
          <w:rFonts w:ascii="Arial" w:eastAsia="Arial" w:hAnsi="Arial" w:cs="Arial"/>
        </w:rPr>
        <w:t xml:space="preserve">, </w:t>
      </w:r>
      <w:r w:rsidR="613625ED" w:rsidRPr="7FBDFBBE">
        <w:rPr>
          <w:rFonts w:ascii="Arial" w:eastAsia="Arial" w:hAnsi="Arial" w:cs="Arial"/>
        </w:rPr>
        <w:t>pelo Sistema de Registro de Preços</w:t>
      </w:r>
      <w:r w:rsidR="2A733559" w:rsidRPr="7FBDFBBE">
        <w:rPr>
          <w:rFonts w:ascii="Arial" w:eastAsia="Arial" w:hAnsi="Arial" w:cs="Arial"/>
        </w:rPr>
        <w:t>(SRP)</w:t>
      </w:r>
      <w:r w:rsidRPr="7FBDFBBE">
        <w:rPr>
          <w:rFonts w:ascii="Arial" w:eastAsia="Arial" w:hAnsi="Arial" w:cs="Arial"/>
        </w:rPr>
        <w:t xml:space="preserve"> na hipótese do </w:t>
      </w:r>
      <w:r w:rsidR="5D804E0C" w:rsidRPr="7FBDFBBE">
        <w:rPr>
          <w:rFonts w:ascii="Arial" w:eastAsia="Arial" w:hAnsi="Arial" w:cs="Arial"/>
          <w:b/>
          <w:bCs/>
        </w:rPr>
        <w:t>A</w:t>
      </w:r>
      <w:r w:rsidRPr="7FBDFBBE">
        <w:rPr>
          <w:rFonts w:ascii="Arial" w:eastAsia="Arial" w:hAnsi="Arial" w:cs="Arial"/>
          <w:b/>
          <w:bCs/>
        </w:rPr>
        <w:t xml:space="preserve">rt. 75, inciso </w:t>
      </w:r>
      <w:r w:rsidR="375FADF3" w:rsidRPr="7FBDFBBE">
        <w:rPr>
          <w:rFonts w:ascii="Arial" w:eastAsia="Arial" w:hAnsi="Arial" w:cs="Arial"/>
          <w:b/>
          <w:bCs/>
        </w:rPr>
        <w:t>I</w:t>
      </w:r>
      <w:r w:rsidR="15D4BC65" w:rsidRPr="7FBDFBBE">
        <w:rPr>
          <w:rFonts w:ascii="Arial" w:eastAsia="Arial" w:hAnsi="Arial" w:cs="Arial"/>
          <w:b/>
          <w:bCs/>
        </w:rPr>
        <w:t>I</w:t>
      </w:r>
      <w:r w:rsidRPr="7FBDFBBE">
        <w:rPr>
          <w:rFonts w:ascii="Arial" w:eastAsia="Arial" w:hAnsi="Arial" w:cs="Arial"/>
        </w:rPr>
        <w:t xml:space="preserve">, nos termos da </w:t>
      </w:r>
      <w:r w:rsidRPr="7FBDFBBE">
        <w:rPr>
          <w:rFonts w:ascii="Arial" w:eastAsia="Arial" w:hAnsi="Arial" w:cs="Arial"/>
          <w:b/>
          <w:bCs/>
        </w:rPr>
        <w:t>Lei nº 14.133, de 1º de abril de 2021,</w:t>
      </w:r>
      <w:r w:rsidR="7AC19108" w:rsidRPr="7FBDFBBE">
        <w:rPr>
          <w:rFonts w:ascii="Arial" w:eastAsia="Arial" w:hAnsi="Arial" w:cs="Arial"/>
        </w:rPr>
        <w:t xml:space="preserve"> do Decreto Municipal nº </w:t>
      </w:r>
      <w:r w:rsidR="3755DC25" w:rsidRPr="7FBDFBBE">
        <w:rPr>
          <w:rFonts w:ascii="Arial" w:eastAsia="Arial" w:hAnsi="Arial" w:cs="Arial"/>
        </w:rPr>
        <w:t>3897</w:t>
      </w:r>
      <w:r w:rsidR="7AC19108" w:rsidRPr="7FBDFBBE">
        <w:rPr>
          <w:rFonts w:ascii="Arial" w:eastAsia="Arial" w:hAnsi="Arial" w:cs="Arial"/>
        </w:rPr>
        <w:t>/202</w:t>
      </w:r>
      <w:r w:rsidR="3755DC25" w:rsidRPr="7FBDFBBE">
        <w:rPr>
          <w:rFonts w:ascii="Arial" w:eastAsia="Arial" w:hAnsi="Arial" w:cs="Arial"/>
        </w:rPr>
        <w:t>3</w:t>
      </w:r>
      <w:r w:rsidR="7AC19108" w:rsidRPr="7FBDFBBE">
        <w:rPr>
          <w:rFonts w:ascii="Arial" w:eastAsia="Arial" w:hAnsi="Arial" w:cs="Arial"/>
        </w:rPr>
        <w:t>,</w:t>
      </w:r>
      <w:r w:rsidRPr="7FBDFBBE">
        <w:rPr>
          <w:rFonts w:ascii="Arial" w:eastAsia="Arial" w:hAnsi="Arial" w:cs="Arial"/>
        </w:rPr>
        <w:t xml:space="preserve"> da Instrução Normativa SEGES/ME nº 67/2021 e demais legislação aplicável.</w:t>
      </w:r>
    </w:p>
    <w:p w14:paraId="62486C05" w14:textId="77777777" w:rsidR="001842B5" w:rsidRPr="00010A22" w:rsidRDefault="001842B5" w:rsidP="15D8A3AF">
      <w:pPr>
        <w:spacing w:line="276" w:lineRule="auto"/>
        <w:jc w:val="both"/>
        <w:rPr>
          <w:rFonts w:ascii="Arial" w:eastAsia="Arial" w:hAnsi="Arial" w:cs="Arial"/>
          <w:color w:val="000000" w:themeColor="text1"/>
        </w:rPr>
      </w:pPr>
    </w:p>
    <w:p w14:paraId="20C5646E" w14:textId="655F8C85" w:rsidR="001842B5" w:rsidRPr="00AA6497" w:rsidRDefault="09316E3D" w:rsidP="15D8A3AF">
      <w:pPr>
        <w:spacing w:line="276" w:lineRule="auto"/>
        <w:jc w:val="both"/>
        <w:rPr>
          <w:rFonts w:ascii="Arial" w:eastAsia="Arial" w:hAnsi="Arial" w:cs="Arial"/>
          <w:b/>
          <w:bCs/>
          <w:color w:val="000000" w:themeColor="text1"/>
        </w:rPr>
      </w:pPr>
      <w:r w:rsidRPr="7FBDFBBE">
        <w:rPr>
          <w:rFonts w:ascii="Arial" w:eastAsia="Arial" w:hAnsi="Arial" w:cs="Arial"/>
          <w:color w:val="000000" w:themeColor="text1"/>
        </w:rPr>
        <w:t>Data da sessão</w:t>
      </w:r>
      <w:r w:rsidRPr="7FBDFBBE">
        <w:rPr>
          <w:rFonts w:ascii="Arial" w:eastAsia="Arial" w:hAnsi="Arial" w:cs="Arial"/>
          <w:b/>
          <w:bCs/>
          <w:color w:val="000000" w:themeColor="text1"/>
        </w:rPr>
        <w:t>:</w:t>
      </w:r>
      <w:r w:rsidR="00AA6497">
        <w:rPr>
          <w:rFonts w:ascii="Arial" w:eastAsia="Arial" w:hAnsi="Arial" w:cs="Arial"/>
          <w:b/>
          <w:bCs/>
          <w:color w:val="FF0000"/>
        </w:rPr>
        <w:t xml:space="preserve"> </w:t>
      </w:r>
      <w:r w:rsidR="00AA6497">
        <w:rPr>
          <w:rFonts w:ascii="Arial" w:eastAsia="Arial" w:hAnsi="Arial" w:cs="Arial"/>
          <w:b/>
          <w:bCs/>
          <w:color w:val="000000" w:themeColor="text1"/>
        </w:rPr>
        <w:t>27/04/2026.</w:t>
      </w:r>
    </w:p>
    <w:p w14:paraId="2E80B241" w14:textId="77777777" w:rsidR="001842B5" w:rsidRPr="00010A22" w:rsidRDefault="54C43462" w:rsidP="15D8A3AF">
      <w:pPr>
        <w:spacing w:line="276" w:lineRule="auto"/>
        <w:rPr>
          <w:rFonts w:ascii="Arial" w:eastAsia="Arial" w:hAnsi="Arial" w:cs="Arial"/>
          <w:color w:val="000000" w:themeColor="text1"/>
        </w:rPr>
      </w:pPr>
      <w:r w:rsidRPr="15D8A3AF">
        <w:rPr>
          <w:rFonts w:ascii="Arial" w:eastAsia="Arial" w:hAnsi="Arial" w:cs="Arial"/>
          <w:color w:val="000000" w:themeColor="text1"/>
        </w:rPr>
        <w:t xml:space="preserve">Link: </w:t>
      </w:r>
      <w:bookmarkStart w:id="3" w:name="_Hlk157765831"/>
      <w:r w:rsidR="001842B5" w:rsidRPr="15D8A3AF">
        <w:rPr>
          <w:rFonts w:ascii="Arial" w:hAnsi="Arial" w:cs="Arial"/>
          <w:b/>
          <w:bCs/>
          <w:sz w:val="20"/>
          <w:szCs w:val="20"/>
        </w:rPr>
        <w:fldChar w:fldCharType="begin"/>
      </w:r>
      <w:r w:rsidR="001842B5" w:rsidRPr="15D8A3AF">
        <w:rPr>
          <w:rFonts w:ascii="Arial" w:hAnsi="Arial" w:cs="Arial"/>
          <w:b/>
          <w:bCs/>
          <w:sz w:val="20"/>
          <w:szCs w:val="20"/>
        </w:rPr>
        <w:instrText>HYPERLINK "https://licitanet.com.br/"</w:instrText>
      </w:r>
      <w:r w:rsidR="001842B5" w:rsidRPr="15D8A3AF">
        <w:rPr>
          <w:rFonts w:ascii="Arial" w:hAnsi="Arial" w:cs="Arial"/>
          <w:b/>
          <w:bCs/>
          <w:sz w:val="20"/>
          <w:szCs w:val="20"/>
        </w:rPr>
        <w:fldChar w:fldCharType="separate"/>
      </w:r>
      <w:r w:rsidR="34D37C84" w:rsidRPr="15D8A3AF">
        <w:rPr>
          <w:rStyle w:val="Hyperlink"/>
          <w:rFonts w:ascii="Arial" w:eastAsia="Arial" w:hAnsi="Arial" w:cs="Arial"/>
          <w:b/>
          <w:bCs/>
        </w:rPr>
        <w:t>https://licitanet.com.br/</w:t>
      </w:r>
      <w:r w:rsidR="001842B5" w:rsidRPr="15D8A3AF">
        <w:rPr>
          <w:rFonts w:ascii="Arial" w:hAnsi="Arial" w:cs="Arial"/>
          <w:b/>
          <w:bCs/>
          <w:sz w:val="20"/>
          <w:szCs w:val="20"/>
        </w:rPr>
        <w:fldChar w:fldCharType="end"/>
      </w:r>
      <w:bookmarkEnd w:id="3"/>
      <w:r w:rsidR="34D37C84" w:rsidRPr="15D8A3AF">
        <w:rPr>
          <w:rFonts w:ascii="Arial" w:eastAsia="Arial" w:hAnsi="Arial" w:cs="Arial"/>
        </w:rPr>
        <w:t xml:space="preserve"> </w:t>
      </w:r>
      <w:r w:rsidR="71F8A905" w:rsidRPr="15D8A3AF">
        <w:rPr>
          <w:rFonts w:ascii="Arial" w:eastAsia="Arial" w:hAnsi="Arial" w:cs="Arial"/>
          <w:color w:val="000000" w:themeColor="text1"/>
        </w:rPr>
        <w:t xml:space="preserve"> </w:t>
      </w:r>
    </w:p>
    <w:p w14:paraId="6EDD849F" w14:textId="058070E7" w:rsidR="001842B5" w:rsidRPr="00010A22" w:rsidRDefault="54C43462" w:rsidP="15D8A3AF">
      <w:pPr>
        <w:spacing w:line="276" w:lineRule="auto"/>
        <w:rPr>
          <w:rFonts w:ascii="Arial" w:eastAsia="Arial" w:hAnsi="Arial" w:cs="Arial"/>
        </w:rPr>
      </w:pPr>
      <w:r w:rsidRPr="451FB2D1">
        <w:rPr>
          <w:rFonts w:ascii="Arial" w:eastAsia="Arial" w:hAnsi="Arial" w:cs="Arial"/>
        </w:rPr>
        <w:t xml:space="preserve">Horário da Fase de Lances: </w:t>
      </w:r>
      <w:r w:rsidR="457ECD32" w:rsidRPr="451FB2D1">
        <w:rPr>
          <w:rFonts w:ascii="Arial" w:eastAsia="Arial" w:hAnsi="Arial" w:cs="Arial"/>
          <w:b/>
          <w:bCs/>
        </w:rPr>
        <w:t>0</w:t>
      </w:r>
      <w:r w:rsidR="0C624F45" w:rsidRPr="451FB2D1">
        <w:rPr>
          <w:rFonts w:ascii="Arial" w:eastAsia="Arial" w:hAnsi="Arial" w:cs="Arial"/>
          <w:b/>
          <w:bCs/>
        </w:rPr>
        <w:t>8</w:t>
      </w:r>
      <w:r w:rsidRPr="451FB2D1">
        <w:rPr>
          <w:rFonts w:ascii="Arial" w:eastAsia="Arial" w:hAnsi="Arial" w:cs="Arial"/>
          <w:b/>
          <w:bCs/>
        </w:rPr>
        <w:t xml:space="preserve">:00 às </w:t>
      </w:r>
      <w:r w:rsidR="457ECD32" w:rsidRPr="451FB2D1">
        <w:rPr>
          <w:rFonts w:ascii="Arial" w:eastAsia="Arial" w:hAnsi="Arial" w:cs="Arial"/>
          <w:b/>
          <w:bCs/>
        </w:rPr>
        <w:t>1</w:t>
      </w:r>
      <w:r w:rsidR="170D173C" w:rsidRPr="451FB2D1">
        <w:rPr>
          <w:rFonts w:ascii="Arial" w:eastAsia="Arial" w:hAnsi="Arial" w:cs="Arial"/>
          <w:b/>
          <w:bCs/>
        </w:rPr>
        <w:t>4</w:t>
      </w:r>
      <w:r w:rsidR="71F8A905" w:rsidRPr="451FB2D1">
        <w:rPr>
          <w:rFonts w:ascii="Arial" w:eastAsia="Arial" w:hAnsi="Arial" w:cs="Arial"/>
          <w:b/>
          <w:bCs/>
        </w:rPr>
        <w:t>:00</w:t>
      </w:r>
      <w:r w:rsidR="00AA6497">
        <w:rPr>
          <w:rFonts w:ascii="Arial" w:eastAsia="Arial" w:hAnsi="Arial" w:cs="Arial"/>
          <w:b/>
          <w:bCs/>
        </w:rPr>
        <w:t xml:space="preserve"> horas.</w:t>
      </w:r>
    </w:p>
    <w:p w14:paraId="4101652C" w14:textId="77777777" w:rsidR="001842B5" w:rsidRPr="00010A22" w:rsidRDefault="001842B5" w:rsidP="15D8A3AF">
      <w:pPr>
        <w:pStyle w:val="PADRO"/>
        <w:keepNext w:val="0"/>
        <w:widowControl/>
        <w:shd w:val="clear" w:color="auto" w:fill="auto"/>
        <w:spacing w:before="0" w:after="0"/>
        <w:ind w:left="360" w:firstLine="0"/>
        <w:rPr>
          <w:rFonts w:ascii="Arial" w:eastAsia="Arial" w:hAnsi="Arial" w:cs="Arial"/>
          <w:b/>
          <w:bCs/>
          <w:sz w:val="22"/>
          <w:szCs w:val="22"/>
        </w:rPr>
      </w:pPr>
    </w:p>
    <w:p w14:paraId="74FEFDEF" w14:textId="77777777" w:rsidR="001842B5" w:rsidRPr="00010A22" w:rsidRDefault="54C43462" w:rsidP="00C911EE">
      <w:pPr>
        <w:pStyle w:val="Ttulo1"/>
        <w:keepNext/>
        <w:keepLines/>
        <w:widowControl/>
        <w:numPr>
          <w:ilvl w:val="0"/>
          <w:numId w:val="1"/>
        </w:numPr>
        <w:autoSpaceDE/>
        <w:autoSpaceDN/>
        <w:spacing w:before="0" w:line="276" w:lineRule="auto"/>
        <w:rPr>
          <w:rFonts w:ascii="Arial" w:eastAsia="Arial" w:hAnsi="Arial" w:cs="Arial"/>
        </w:rPr>
      </w:pPr>
      <w:bookmarkStart w:id="4" w:name="_Toc221262103"/>
      <w:r w:rsidRPr="333F85E1">
        <w:rPr>
          <w:rFonts w:ascii="Arial" w:eastAsia="Arial" w:hAnsi="Arial" w:cs="Arial"/>
        </w:rPr>
        <w:t xml:space="preserve">OBJETO DA </w:t>
      </w:r>
      <w:r w:rsidR="2102A25C" w:rsidRPr="333F85E1">
        <w:rPr>
          <w:rFonts w:ascii="Arial" w:eastAsia="Arial" w:hAnsi="Arial" w:cs="Arial"/>
        </w:rPr>
        <w:t>DISPENSA ELETRÔNICA</w:t>
      </w:r>
      <w:bookmarkEnd w:id="4"/>
    </w:p>
    <w:p w14:paraId="4B99056E" w14:textId="77777777" w:rsidR="0025748C" w:rsidRPr="00010A22" w:rsidRDefault="0025748C" w:rsidP="15D8A3AF">
      <w:pPr>
        <w:pStyle w:val="Ttulo1"/>
        <w:keepNext/>
        <w:keepLines/>
        <w:widowControl/>
        <w:autoSpaceDE/>
        <w:autoSpaceDN/>
        <w:spacing w:before="0" w:line="276" w:lineRule="auto"/>
        <w:ind w:left="0"/>
        <w:rPr>
          <w:rFonts w:ascii="Arial" w:eastAsia="Arial" w:hAnsi="Arial" w:cs="Arial"/>
        </w:rPr>
      </w:pPr>
    </w:p>
    <w:p w14:paraId="11677200" w14:textId="0EBD8065" w:rsidR="003716E0" w:rsidRPr="003716E0" w:rsidRDefault="755C466E" w:rsidP="00AA6497">
      <w:pPr>
        <w:pStyle w:val="PADRO"/>
        <w:keepNext w:val="0"/>
        <w:widowControl/>
        <w:numPr>
          <w:ilvl w:val="1"/>
          <w:numId w:val="1"/>
        </w:numPr>
        <w:shd w:val="clear" w:color="auto" w:fill="auto"/>
        <w:spacing w:before="0" w:after="0"/>
        <w:ind w:left="0" w:firstLine="0"/>
        <w:jc w:val="left"/>
        <w:rPr>
          <w:rFonts w:ascii="Arial" w:eastAsia="Arial" w:hAnsi="Arial" w:cs="Arial"/>
          <w:sz w:val="22"/>
          <w:szCs w:val="22"/>
        </w:rPr>
      </w:pPr>
      <w:r w:rsidRPr="7FBDFBBE">
        <w:rPr>
          <w:rFonts w:ascii="Arial" w:eastAsia="Arial" w:hAnsi="Arial" w:cs="Arial"/>
          <w:sz w:val="22"/>
          <w:szCs w:val="22"/>
        </w:rPr>
        <w:t>O objeto da presente dispensa é a escolha da proposta mais vantajosa para a</w:t>
      </w:r>
      <w:r w:rsidR="18DE9BD5" w:rsidRPr="7FBDFBBE">
        <w:rPr>
          <w:rFonts w:ascii="Arial" w:eastAsia="Arial" w:hAnsi="Arial" w:cs="Arial"/>
          <w:sz w:val="22"/>
          <w:szCs w:val="22"/>
        </w:rPr>
        <w:t xml:space="preserve"> </w:t>
      </w:r>
      <w:r w:rsidR="27FD113F" w:rsidRPr="7FBDFBBE">
        <w:rPr>
          <w:rFonts w:ascii="Arial" w:eastAsia="Arial" w:hAnsi="Arial" w:cs="Arial"/>
          <w:b/>
          <w:bCs/>
          <w:sz w:val="22"/>
          <w:szCs w:val="22"/>
        </w:rPr>
        <w:t xml:space="preserve">CONTRATAÇÃO DE EMPRESA ESPECIALIZADA </w:t>
      </w:r>
      <w:r w:rsidR="1E1D9F97" w:rsidRPr="7FBDFBBE">
        <w:rPr>
          <w:rFonts w:ascii="Arial" w:eastAsia="Arial" w:hAnsi="Arial" w:cs="Arial"/>
          <w:b/>
          <w:bCs/>
          <w:sz w:val="22"/>
          <w:szCs w:val="22"/>
        </w:rPr>
        <w:t>NO</w:t>
      </w:r>
      <w:r w:rsidR="27D7B7C7" w:rsidRPr="7FBDFBBE">
        <w:rPr>
          <w:rFonts w:ascii="Arial" w:eastAsia="Arial" w:hAnsi="Arial" w:cs="Arial"/>
          <w:b/>
          <w:bCs/>
          <w:sz w:val="22"/>
          <w:szCs w:val="22"/>
        </w:rPr>
        <w:t xml:space="preserve"> EVENTUAL</w:t>
      </w:r>
      <w:r w:rsidR="1E1D9F97" w:rsidRPr="7FBDFBBE">
        <w:rPr>
          <w:rFonts w:ascii="Arial" w:eastAsia="Arial" w:hAnsi="Arial" w:cs="Arial"/>
          <w:b/>
          <w:bCs/>
          <w:sz w:val="22"/>
          <w:szCs w:val="22"/>
        </w:rPr>
        <w:t xml:space="preserve"> FORNECIMENTO</w:t>
      </w:r>
      <w:r w:rsidR="7D15DA3C" w:rsidRPr="7FBDFBBE">
        <w:rPr>
          <w:rFonts w:ascii="Arial" w:eastAsia="Arial" w:hAnsi="Arial" w:cs="Arial"/>
          <w:b/>
          <w:bCs/>
          <w:sz w:val="22"/>
          <w:szCs w:val="22"/>
        </w:rPr>
        <w:t xml:space="preserve"> DE </w:t>
      </w:r>
      <w:r w:rsidR="00880C5D">
        <w:rPr>
          <w:rFonts w:ascii="Arial" w:eastAsia="Arial" w:hAnsi="Arial" w:cs="Arial"/>
          <w:b/>
          <w:bCs/>
          <w:sz w:val="22"/>
          <w:szCs w:val="22"/>
        </w:rPr>
        <w:t>PLACAS, MEDALHAS E QUADROS PARA HOMENAGENS</w:t>
      </w:r>
      <w:r w:rsidR="27FD113F" w:rsidRPr="7FBDFBBE">
        <w:rPr>
          <w:rFonts w:ascii="Arial" w:eastAsia="Arial" w:hAnsi="Arial" w:cs="Arial"/>
          <w:b/>
          <w:bCs/>
          <w:sz w:val="22"/>
          <w:szCs w:val="22"/>
        </w:rPr>
        <w:t xml:space="preserve"> </w:t>
      </w:r>
      <w:r w:rsidR="3DAF2C2F" w:rsidRPr="7FBDFBBE">
        <w:rPr>
          <w:rFonts w:ascii="Arial" w:eastAsia="Arial" w:hAnsi="Arial" w:cs="Arial"/>
          <w:sz w:val="22"/>
          <w:szCs w:val="22"/>
          <w:lang w:val="pt-PT"/>
        </w:rPr>
        <w:t xml:space="preserve">a fim de atender </w:t>
      </w:r>
      <w:r w:rsidR="55C87E3A" w:rsidRPr="7FBDFBBE">
        <w:rPr>
          <w:rFonts w:ascii="Arial" w:eastAsia="Arial" w:hAnsi="Arial" w:cs="Arial"/>
          <w:sz w:val="22"/>
          <w:szCs w:val="22"/>
          <w:lang w:val="pt-PT"/>
        </w:rPr>
        <w:t>à</w:t>
      </w:r>
      <w:r w:rsidR="3DAF2C2F" w:rsidRPr="7FBDFBBE">
        <w:rPr>
          <w:rFonts w:ascii="Arial" w:eastAsia="Arial" w:hAnsi="Arial" w:cs="Arial"/>
          <w:sz w:val="22"/>
          <w:szCs w:val="22"/>
          <w:lang w:val="pt-PT"/>
        </w:rPr>
        <w:t>s necessidades d</w:t>
      </w:r>
      <w:r w:rsidR="2B6CA30B" w:rsidRPr="7FBDFBBE">
        <w:rPr>
          <w:rFonts w:ascii="Arial" w:eastAsia="Arial" w:hAnsi="Arial" w:cs="Arial"/>
          <w:sz w:val="22"/>
          <w:szCs w:val="22"/>
          <w:lang w:val="pt-PT"/>
        </w:rPr>
        <w:t>a</w:t>
      </w:r>
      <w:r w:rsidR="3DAF2C2F" w:rsidRPr="7FBDFBBE">
        <w:rPr>
          <w:rFonts w:ascii="Arial" w:eastAsia="Arial" w:hAnsi="Arial" w:cs="Arial"/>
          <w:sz w:val="22"/>
          <w:szCs w:val="22"/>
          <w:lang w:val="pt-PT"/>
        </w:rPr>
        <w:t xml:space="preserve"> </w:t>
      </w:r>
      <w:r w:rsidR="248FC5DF" w:rsidRPr="7FBDFBBE">
        <w:rPr>
          <w:rFonts w:ascii="Arial" w:eastAsia="Arial" w:hAnsi="Arial" w:cs="Arial"/>
          <w:b/>
          <w:bCs/>
          <w:sz w:val="22"/>
          <w:szCs w:val="22"/>
        </w:rPr>
        <w:t>CÂMARA</w:t>
      </w:r>
      <w:r w:rsidR="27FD113F" w:rsidRPr="7FBDFBBE">
        <w:rPr>
          <w:rFonts w:ascii="Arial" w:eastAsia="Arial" w:hAnsi="Arial" w:cs="Arial"/>
          <w:b/>
          <w:bCs/>
          <w:sz w:val="22"/>
          <w:szCs w:val="22"/>
        </w:rPr>
        <w:t xml:space="preserve"> MUNICIPAL DE SUMIDOURO</w:t>
      </w:r>
      <w:r w:rsidR="30DAC509" w:rsidRPr="7FBDFBBE">
        <w:rPr>
          <w:rFonts w:ascii="Arial" w:eastAsia="Arial" w:hAnsi="Arial" w:cs="Arial"/>
          <w:b/>
          <w:bCs/>
          <w:sz w:val="22"/>
          <w:szCs w:val="22"/>
        </w:rPr>
        <w:t xml:space="preserve"> E SEUS ÓRGÃOS</w:t>
      </w:r>
      <w:r w:rsidR="76A03CA7" w:rsidRPr="7FBDFBBE">
        <w:rPr>
          <w:rFonts w:ascii="Arial" w:eastAsia="Arial" w:hAnsi="Arial" w:cs="Arial"/>
          <w:sz w:val="22"/>
          <w:szCs w:val="22"/>
          <w:lang w:val="pt-PT"/>
        </w:rPr>
        <w:t xml:space="preserve">, </w:t>
      </w:r>
      <w:r w:rsidR="3DAF2C2F" w:rsidRPr="7FBDFBBE">
        <w:rPr>
          <w:rFonts w:ascii="Arial" w:eastAsia="Arial" w:hAnsi="Arial" w:cs="Arial"/>
          <w:sz w:val="22"/>
          <w:szCs w:val="22"/>
          <w:lang w:val="pt-PT"/>
        </w:rPr>
        <w:t>conforme condições, quantidades, exigências e estimativas estabelecidas</w:t>
      </w:r>
      <w:r w:rsidRPr="7FBDFBBE">
        <w:rPr>
          <w:rFonts w:ascii="Arial" w:eastAsia="Arial" w:hAnsi="Arial" w:cs="Arial"/>
          <w:sz w:val="22"/>
          <w:szCs w:val="22"/>
        </w:rPr>
        <w:t xml:space="preserve"> neste </w:t>
      </w:r>
      <w:r w:rsidR="1CFA4B9B" w:rsidRPr="7FBDFBBE">
        <w:rPr>
          <w:rFonts w:ascii="Arial" w:eastAsia="Arial" w:hAnsi="Arial" w:cs="Arial"/>
          <w:sz w:val="22"/>
          <w:szCs w:val="22"/>
        </w:rPr>
        <w:t>edital</w:t>
      </w:r>
      <w:r w:rsidRPr="7FBDFBBE">
        <w:rPr>
          <w:rFonts w:ascii="Arial" w:eastAsia="Arial" w:hAnsi="Arial" w:cs="Arial"/>
          <w:sz w:val="22"/>
          <w:szCs w:val="22"/>
        </w:rPr>
        <w:t xml:space="preserve"> e seus anexos.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920"/>
        <w:gridCol w:w="5455"/>
        <w:gridCol w:w="1411"/>
        <w:gridCol w:w="1248"/>
      </w:tblGrid>
      <w:tr w:rsidR="007D1D60" w:rsidRPr="00B80989" w14:paraId="2C947AD0" w14:textId="77777777" w:rsidTr="007D1D60">
        <w:tc>
          <w:tcPr>
            <w:tcW w:w="570" w:type="pct"/>
            <w:tcBorders>
              <w:bottom w:val="single" w:sz="4" w:space="0" w:color="000000"/>
            </w:tcBorders>
            <w:shd w:val="clear" w:color="auto" w:fill="D9D9D9"/>
            <w:vAlign w:val="center"/>
          </w:tcPr>
          <w:p w14:paraId="14A43D58" w14:textId="77777777" w:rsidR="007D1D60" w:rsidRPr="00B80989" w:rsidRDefault="007D1D60" w:rsidP="0044231C">
            <w:pPr>
              <w:ind w:right="3"/>
              <w:jc w:val="center"/>
              <w:rPr>
                <w:rFonts w:ascii="Calibri" w:hAnsi="Calibri" w:cs="Calibri"/>
                <w:b/>
                <w:bCs/>
                <w:lang w:eastAsia="en-US"/>
              </w:rPr>
            </w:pPr>
            <w:r w:rsidRPr="00B80989">
              <w:rPr>
                <w:rFonts w:ascii="Calibri" w:hAnsi="Calibri" w:cs="Calibri"/>
                <w:b/>
                <w:bCs/>
                <w:lang w:eastAsia="en-US"/>
              </w:rPr>
              <w:t>GRUPO</w:t>
            </w:r>
          </w:p>
          <w:p w14:paraId="7BD2088B" w14:textId="77777777" w:rsidR="007D1D60" w:rsidRPr="00B80989" w:rsidRDefault="007D1D60" w:rsidP="0044231C">
            <w:pPr>
              <w:ind w:right="3"/>
              <w:jc w:val="center"/>
              <w:rPr>
                <w:rFonts w:ascii="Calibri" w:hAnsi="Calibri" w:cs="Calibri"/>
                <w:b/>
                <w:bCs/>
                <w:lang w:eastAsia="en-US"/>
              </w:rPr>
            </w:pPr>
            <w:r w:rsidRPr="00B80989">
              <w:rPr>
                <w:rFonts w:ascii="Calibri" w:hAnsi="Calibri" w:cs="Calibri"/>
                <w:b/>
                <w:bCs/>
                <w:lang w:eastAsia="en-US"/>
              </w:rPr>
              <w:t>DE ITENS</w:t>
            </w:r>
          </w:p>
        </w:tc>
        <w:tc>
          <w:tcPr>
            <w:tcW w:w="451" w:type="pct"/>
            <w:shd w:val="clear" w:color="auto" w:fill="D9D9D9"/>
            <w:vAlign w:val="center"/>
          </w:tcPr>
          <w:p w14:paraId="439EC9D0" w14:textId="3CAA58BB" w:rsidR="007D1D60" w:rsidRPr="00B80989" w:rsidRDefault="006E3FEC" w:rsidP="0044231C">
            <w:pPr>
              <w:ind w:right="3"/>
              <w:jc w:val="center"/>
              <w:rPr>
                <w:rFonts w:ascii="Calibri" w:hAnsi="Calibri" w:cs="Calibri"/>
                <w:b/>
                <w:bCs/>
                <w:lang w:eastAsia="en-US"/>
              </w:rPr>
            </w:pPr>
            <w:r>
              <w:rPr>
                <w:rFonts w:ascii="Calibri" w:hAnsi="Calibri" w:cs="Calibri"/>
                <w:b/>
                <w:bCs/>
                <w:lang w:eastAsia="en-US"/>
              </w:rPr>
              <w:br/>
            </w:r>
            <w:r w:rsidR="007D1D60" w:rsidRPr="00B80989">
              <w:rPr>
                <w:rFonts w:ascii="Calibri" w:hAnsi="Calibri" w:cs="Calibri"/>
                <w:b/>
                <w:bCs/>
                <w:lang w:eastAsia="en-US"/>
              </w:rPr>
              <w:t>ITEM</w:t>
            </w:r>
          </w:p>
        </w:tc>
        <w:tc>
          <w:tcPr>
            <w:tcW w:w="2675" w:type="pct"/>
            <w:shd w:val="clear" w:color="auto" w:fill="D9D9D9"/>
            <w:vAlign w:val="center"/>
          </w:tcPr>
          <w:p w14:paraId="3DB0FA38" w14:textId="6BE49EBB" w:rsidR="007D1D60" w:rsidRPr="00B80989" w:rsidRDefault="006E3FEC" w:rsidP="0044231C">
            <w:pPr>
              <w:ind w:right="3"/>
              <w:jc w:val="center"/>
              <w:rPr>
                <w:rFonts w:ascii="Calibri" w:hAnsi="Calibri" w:cs="Calibri"/>
                <w:b/>
                <w:bCs/>
                <w:lang w:eastAsia="en-US"/>
              </w:rPr>
            </w:pPr>
            <w:r>
              <w:rPr>
                <w:rFonts w:ascii="Calibri" w:hAnsi="Calibri" w:cs="Calibri"/>
                <w:b/>
                <w:bCs/>
                <w:lang w:eastAsia="en-US"/>
              </w:rPr>
              <w:br/>
            </w:r>
            <w:r w:rsidR="007D1D60" w:rsidRPr="00B80989">
              <w:rPr>
                <w:rFonts w:ascii="Calibri" w:hAnsi="Calibri" w:cs="Calibri"/>
                <w:b/>
                <w:bCs/>
                <w:lang w:eastAsia="en-US"/>
              </w:rPr>
              <w:t>DESCRIÇÃO</w:t>
            </w:r>
          </w:p>
        </w:tc>
        <w:tc>
          <w:tcPr>
            <w:tcW w:w="692" w:type="pct"/>
            <w:shd w:val="clear" w:color="auto" w:fill="D9D9D9"/>
          </w:tcPr>
          <w:p w14:paraId="3D749FC9" w14:textId="29F5C8F4" w:rsidR="007D1D60" w:rsidRPr="00B80989" w:rsidRDefault="006E3FEC" w:rsidP="0044231C">
            <w:pPr>
              <w:ind w:right="3"/>
              <w:jc w:val="center"/>
              <w:rPr>
                <w:rFonts w:ascii="Calibri" w:hAnsi="Calibri" w:cs="Calibri"/>
                <w:b/>
                <w:bCs/>
                <w:lang w:eastAsia="en-US"/>
              </w:rPr>
            </w:pPr>
            <w:r>
              <w:rPr>
                <w:rFonts w:ascii="Calibri" w:hAnsi="Calibri" w:cs="Calibri"/>
                <w:b/>
                <w:bCs/>
                <w:lang w:eastAsia="en-US"/>
              </w:rPr>
              <w:br/>
            </w:r>
            <w:r w:rsidR="007D1D60">
              <w:rPr>
                <w:rFonts w:ascii="Calibri" w:hAnsi="Calibri" w:cs="Calibri"/>
                <w:b/>
                <w:bCs/>
                <w:lang w:eastAsia="en-US"/>
              </w:rPr>
              <w:t>UNIDADE</w:t>
            </w:r>
          </w:p>
        </w:tc>
        <w:tc>
          <w:tcPr>
            <w:tcW w:w="612" w:type="pct"/>
            <w:shd w:val="clear" w:color="auto" w:fill="D9D9D9"/>
            <w:vAlign w:val="center"/>
          </w:tcPr>
          <w:p w14:paraId="497BFF06" w14:textId="552AF422" w:rsidR="007D1D60" w:rsidRPr="00B80989" w:rsidRDefault="006E3FEC" w:rsidP="0044231C">
            <w:pPr>
              <w:ind w:right="3"/>
              <w:jc w:val="center"/>
              <w:rPr>
                <w:rFonts w:ascii="Calibri" w:hAnsi="Calibri" w:cs="Calibri"/>
                <w:b/>
                <w:bCs/>
                <w:lang w:eastAsia="en-US"/>
              </w:rPr>
            </w:pPr>
            <w:r>
              <w:rPr>
                <w:rFonts w:ascii="Calibri" w:hAnsi="Calibri" w:cs="Calibri"/>
                <w:b/>
                <w:bCs/>
                <w:lang w:eastAsia="en-US"/>
              </w:rPr>
              <w:br/>
            </w:r>
            <w:r w:rsidR="007D1D60" w:rsidRPr="00B80989">
              <w:rPr>
                <w:rFonts w:ascii="Calibri" w:hAnsi="Calibri" w:cs="Calibri"/>
                <w:b/>
                <w:bCs/>
                <w:lang w:eastAsia="en-US"/>
              </w:rPr>
              <w:t>QUANT.</w:t>
            </w:r>
          </w:p>
        </w:tc>
      </w:tr>
      <w:tr w:rsidR="007D1D60" w:rsidRPr="00B80989" w14:paraId="32770D5D" w14:textId="77777777" w:rsidTr="007D1D60">
        <w:trPr>
          <w:trHeight w:val="6665"/>
        </w:trPr>
        <w:tc>
          <w:tcPr>
            <w:tcW w:w="570" w:type="pct"/>
            <w:vMerge w:val="restart"/>
            <w:shd w:val="clear" w:color="auto" w:fill="auto"/>
            <w:vAlign w:val="center"/>
          </w:tcPr>
          <w:p w14:paraId="5738535B" w14:textId="77777777" w:rsidR="007D1D60" w:rsidRPr="00B80989" w:rsidRDefault="007D1D60" w:rsidP="0044231C">
            <w:pPr>
              <w:ind w:right="3"/>
              <w:jc w:val="center"/>
              <w:rPr>
                <w:rFonts w:ascii="Calibri" w:hAnsi="Calibri" w:cs="Calibri"/>
                <w:lang w:eastAsia="en-US"/>
              </w:rPr>
            </w:pPr>
            <w:r w:rsidRPr="00B80989">
              <w:rPr>
                <w:rFonts w:ascii="Calibri" w:hAnsi="Calibri" w:cs="Calibri"/>
                <w:lang w:eastAsia="en-US"/>
              </w:rPr>
              <w:t>1</w:t>
            </w:r>
          </w:p>
        </w:tc>
        <w:tc>
          <w:tcPr>
            <w:tcW w:w="451" w:type="pct"/>
            <w:shd w:val="clear" w:color="auto" w:fill="auto"/>
            <w:vAlign w:val="center"/>
          </w:tcPr>
          <w:p w14:paraId="26E2A313" w14:textId="6E1ACDE1" w:rsidR="007D1D60" w:rsidRPr="00B80989" w:rsidRDefault="006E3FEC" w:rsidP="0044231C">
            <w:pPr>
              <w:ind w:right="3"/>
              <w:jc w:val="center"/>
              <w:rPr>
                <w:rFonts w:ascii="Calibri" w:hAnsi="Calibri" w:cs="Calibri"/>
                <w:lang w:eastAsia="en-US"/>
              </w:rPr>
            </w:pPr>
            <w:r>
              <w:rPr>
                <w:rFonts w:ascii="Calibri" w:hAnsi="Calibri" w:cs="Calibri"/>
                <w:lang w:eastAsia="en-US"/>
              </w:rPr>
              <w:br/>
            </w:r>
            <w:r w:rsidR="007D1D60" w:rsidRPr="00B80989">
              <w:rPr>
                <w:rFonts w:ascii="Calibri" w:hAnsi="Calibri" w:cs="Calibri"/>
                <w:lang w:eastAsia="en-US"/>
              </w:rPr>
              <w:t>1</w:t>
            </w:r>
          </w:p>
          <w:p w14:paraId="5F96E1A6" w14:textId="77777777" w:rsidR="007D1D60" w:rsidRPr="00B80989" w:rsidRDefault="007D1D60" w:rsidP="0044231C">
            <w:pPr>
              <w:ind w:right="3"/>
              <w:jc w:val="center"/>
              <w:rPr>
                <w:rFonts w:ascii="Calibri" w:hAnsi="Calibri" w:cs="Calibri"/>
                <w:lang w:eastAsia="en-US"/>
              </w:rPr>
            </w:pPr>
          </w:p>
        </w:tc>
        <w:tc>
          <w:tcPr>
            <w:tcW w:w="2675" w:type="pct"/>
            <w:shd w:val="clear" w:color="auto" w:fill="auto"/>
          </w:tcPr>
          <w:p w14:paraId="3A5B7DAA" w14:textId="77777777" w:rsidR="007D1D60" w:rsidRPr="003F1CF1" w:rsidRDefault="007D1D60" w:rsidP="007D1D60">
            <w:pPr>
              <w:ind w:right="3"/>
              <w:jc w:val="both"/>
              <w:rPr>
                <w:rFonts w:ascii="Calibri" w:hAnsi="Calibri" w:cs="Calibri"/>
                <w:b/>
                <w:bCs/>
              </w:rPr>
            </w:pPr>
            <w:r w:rsidRPr="003F1CF1">
              <w:rPr>
                <w:rFonts w:ascii="Calibri" w:hAnsi="Calibri" w:cs="Calibri"/>
                <w:b/>
                <w:bCs/>
              </w:rPr>
              <w:t>TÍTULO DE CIDADÃO SUMIDOURENSE</w:t>
            </w:r>
          </w:p>
          <w:p w14:paraId="62F0ACDC" w14:textId="77777777" w:rsidR="007D1D60" w:rsidRPr="00BF4A0A" w:rsidRDefault="007D1D60" w:rsidP="007D1D60">
            <w:pPr>
              <w:ind w:right="3"/>
              <w:jc w:val="both"/>
              <w:rPr>
                <w:rFonts w:ascii="Calibri" w:hAnsi="Calibri" w:cs="Calibri"/>
                <w:sz w:val="20"/>
                <w:szCs w:val="20"/>
              </w:rPr>
            </w:pPr>
            <w:r>
              <w:rPr>
                <w:rFonts w:ascii="Calibri" w:hAnsi="Calibri" w:cs="Calibri"/>
                <w:sz w:val="20"/>
                <w:szCs w:val="20"/>
              </w:rPr>
              <w:t xml:space="preserve"> - </w:t>
            </w:r>
            <w:r w:rsidRPr="00BF4A0A">
              <w:rPr>
                <w:rFonts w:ascii="Calibri" w:hAnsi="Calibri" w:cs="Calibri"/>
                <w:sz w:val="20"/>
                <w:szCs w:val="20"/>
              </w:rPr>
              <w:t>Placas em aço inox escovado, cortada a laser, com espessura de 05 mm, gravado em fotocorrosão colorida, com dimensões de 12 cm x 13 cm, conforme modelo no Anexo I;</w:t>
            </w:r>
          </w:p>
          <w:p w14:paraId="4624666A" w14:textId="77777777" w:rsidR="007D1D60" w:rsidRPr="00BF4A0A" w:rsidRDefault="007D1D60" w:rsidP="007D1D60">
            <w:pPr>
              <w:ind w:right="3"/>
              <w:jc w:val="both"/>
              <w:rPr>
                <w:rFonts w:ascii="Calibri" w:hAnsi="Calibri" w:cs="Calibri"/>
                <w:sz w:val="20"/>
                <w:szCs w:val="20"/>
              </w:rPr>
            </w:pPr>
            <w:r>
              <w:rPr>
                <w:rFonts w:ascii="Calibri" w:hAnsi="Calibri" w:cs="Calibri"/>
                <w:sz w:val="20"/>
                <w:szCs w:val="20"/>
              </w:rPr>
              <w:t xml:space="preserve">- </w:t>
            </w:r>
            <w:r w:rsidRPr="00BF4A0A">
              <w:rPr>
                <w:rFonts w:ascii="Calibri" w:hAnsi="Calibri" w:cs="Calibri"/>
                <w:sz w:val="20"/>
                <w:szCs w:val="20"/>
              </w:rPr>
              <w:t>Estojo com cantos arredondados, medindo no mínimo 15 cm x 15 cm, composto de duas partes unidas por dobradiças não aparentes, com abertura num ângulo de até 90°, em estrutura básica de MDF com rebaixo para encaixe da placa, revestido externa e internamente por veludo na cor preta, com fecho em metal dourado</w:t>
            </w:r>
            <w:r>
              <w:rPr>
                <w:rFonts w:ascii="Calibri" w:hAnsi="Calibri" w:cs="Calibri"/>
                <w:sz w:val="20"/>
                <w:szCs w:val="20"/>
              </w:rPr>
              <w:t>.</w:t>
            </w:r>
          </w:p>
          <w:p w14:paraId="7D79B8F6" w14:textId="77777777" w:rsidR="007D1D60" w:rsidRPr="00B80989" w:rsidRDefault="007D1D60" w:rsidP="007D1D60">
            <w:pPr>
              <w:ind w:right="3"/>
              <w:jc w:val="both"/>
              <w:rPr>
                <w:rFonts w:ascii="Calibri" w:hAnsi="Calibri" w:cs="Calibri"/>
              </w:rPr>
            </w:pPr>
            <w:r w:rsidRPr="00BF4A0A">
              <w:rPr>
                <w:rFonts w:ascii="Calibri" w:hAnsi="Calibri" w:cs="Calibri"/>
                <w:sz w:val="20"/>
                <w:szCs w:val="20"/>
              </w:rPr>
              <w:t xml:space="preserve"> </w:t>
            </w:r>
          </w:p>
          <w:p w14:paraId="41B9A802" w14:textId="77777777" w:rsidR="007D1D60" w:rsidRPr="003F1CF1" w:rsidRDefault="007D1D60" w:rsidP="007D1D60">
            <w:pPr>
              <w:ind w:right="3"/>
              <w:jc w:val="both"/>
              <w:rPr>
                <w:rFonts w:ascii="Calibri" w:hAnsi="Calibri" w:cs="Calibri"/>
                <w:b/>
                <w:bCs/>
              </w:rPr>
            </w:pPr>
            <w:r w:rsidRPr="003F1CF1">
              <w:rPr>
                <w:rFonts w:ascii="Calibri" w:hAnsi="Calibri" w:cs="Calibri"/>
                <w:b/>
                <w:bCs/>
              </w:rPr>
              <w:t xml:space="preserve">MOÇÃO DE DESTAQUE </w:t>
            </w:r>
          </w:p>
          <w:p w14:paraId="0A6F2B46" w14:textId="77777777" w:rsidR="007D1D60" w:rsidRPr="00BF4A0A" w:rsidRDefault="007D1D60" w:rsidP="007D1D60">
            <w:pPr>
              <w:ind w:right="3"/>
              <w:jc w:val="both"/>
              <w:rPr>
                <w:rFonts w:ascii="Calibri" w:hAnsi="Calibri" w:cs="Calibri"/>
                <w:sz w:val="20"/>
                <w:szCs w:val="20"/>
              </w:rPr>
            </w:pPr>
            <w:r>
              <w:rPr>
                <w:rFonts w:ascii="Calibri" w:hAnsi="Calibri" w:cs="Calibri"/>
                <w:sz w:val="20"/>
                <w:szCs w:val="20"/>
              </w:rPr>
              <w:t xml:space="preserve">- </w:t>
            </w:r>
            <w:r w:rsidRPr="00BF4A0A">
              <w:rPr>
                <w:rFonts w:ascii="Calibri" w:hAnsi="Calibri" w:cs="Calibri"/>
                <w:sz w:val="20"/>
                <w:szCs w:val="20"/>
              </w:rPr>
              <w:t>Placas em aço inox escovado, cortada a laser, com espessura de 05 mm, gravado em fotocorrosão colorida, com dimensões de 12 cm x 13 cm, conforme modelo no Anexo I;</w:t>
            </w:r>
          </w:p>
          <w:p w14:paraId="65DBC809" w14:textId="77777777" w:rsidR="007D1D60" w:rsidRPr="00B80989" w:rsidRDefault="007D1D60" w:rsidP="007D1D60">
            <w:pPr>
              <w:ind w:right="3"/>
              <w:jc w:val="both"/>
              <w:rPr>
                <w:rFonts w:ascii="Calibri" w:hAnsi="Calibri" w:cs="Calibri"/>
              </w:rPr>
            </w:pPr>
            <w:r>
              <w:rPr>
                <w:rFonts w:ascii="Calibri" w:hAnsi="Calibri" w:cs="Calibri"/>
                <w:sz w:val="20"/>
                <w:szCs w:val="20"/>
              </w:rPr>
              <w:t xml:space="preserve">- </w:t>
            </w:r>
            <w:r w:rsidRPr="00BF4A0A">
              <w:rPr>
                <w:rFonts w:ascii="Calibri" w:hAnsi="Calibri" w:cs="Calibri"/>
                <w:sz w:val="20"/>
                <w:szCs w:val="20"/>
              </w:rPr>
              <w:t>Estojo com cantos arredondados, medindo no mínimo 15 cm x 15 cm, composto de duas partes unidas por dobradiças não aparentes, com abertura num ângulo de até 90°, em estrutura básica de MDF com rebaixo para encaixe da placa, revestido externa e internamente por veludo na cor preta, com fecho em metal dourado</w:t>
            </w:r>
            <w:r>
              <w:rPr>
                <w:rFonts w:ascii="Calibri" w:hAnsi="Calibri" w:cs="Calibri"/>
                <w:sz w:val="20"/>
                <w:szCs w:val="20"/>
              </w:rPr>
              <w:t>.</w:t>
            </w:r>
          </w:p>
        </w:tc>
        <w:tc>
          <w:tcPr>
            <w:tcW w:w="692" w:type="pct"/>
          </w:tcPr>
          <w:p w14:paraId="47C41255" w14:textId="77777777" w:rsidR="007D1D60" w:rsidRDefault="007D1D60" w:rsidP="0044231C">
            <w:pPr>
              <w:ind w:right="3"/>
              <w:jc w:val="center"/>
              <w:rPr>
                <w:rFonts w:ascii="Calibri" w:hAnsi="Calibri" w:cs="Calibri"/>
                <w:lang w:eastAsia="en-US"/>
              </w:rPr>
            </w:pPr>
          </w:p>
          <w:p w14:paraId="45EE9BCB" w14:textId="77777777" w:rsidR="007D1D60" w:rsidRDefault="007D1D60" w:rsidP="0044231C">
            <w:pPr>
              <w:ind w:right="3"/>
              <w:jc w:val="center"/>
              <w:rPr>
                <w:rFonts w:ascii="Calibri" w:hAnsi="Calibri" w:cs="Calibri"/>
                <w:lang w:eastAsia="en-US"/>
              </w:rPr>
            </w:pPr>
          </w:p>
          <w:p w14:paraId="1DBD3AB3" w14:textId="77777777" w:rsidR="007D1D60" w:rsidRDefault="007D1D60" w:rsidP="0044231C">
            <w:pPr>
              <w:ind w:right="3"/>
              <w:jc w:val="center"/>
              <w:rPr>
                <w:rFonts w:ascii="Calibri" w:hAnsi="Calibri" w:cs="Calibri"/>
                <w:lang w:eastAsia="en-US"/>
              </w:rPr>
            </w:pPr>
          </w:p>
          <w:p w14:paraId="2AAA5431" w14:textId="77777777" w:rsidR="007D1D60" w:rsidRDefault="007D1D60" w:rsidP="0044231C">
            <w:pPr>
              <w:ind w:right="3"/>
              <w:jc w:val="center"/>
              <w:rPr>
                <w:rFonts w:ascii="Calibri" w:hAnsi="Calibri" w:cs="Calibri"/>
                <w:lang w:eastAsia="en-US"/>
              </w:rPr>
            </w:pPr>
          </w:p>
          <w:p w14:paraId="590BCE15" w14:textId="77777777" w:rsidR="007D1D60" w:rsidRDefault="007D1D60" w:rsidP="0044231C">
            <w:pPr>
              <w:ind w:right="3"/>
              <w:jc w:val="center"/>
              <w:rPr>
                <w:rFonts w:ascii="Calibri" w:hAnsi="Calibri" w:cs="Calibri"/>
                <w:lang w:eastAsia="en-US"/>
              </w:rPr>
            </w:pPr>
          </w:p>
          <w:p w14:paraId="2390695A" w14:textId="77777777" w:rsidR="007D1D60" w:rsidRDefault="007D1D60" w:rsidP="0044231C">
            <w:pPr>
              <w:ind w:right="3"/>
              <w:jc w:val="center"/>
              <w:rPr>
                <w:rFonts w:ascii="Calibri" w:hAnsi="Calibri" w:cs="Calibri"/>
                <w:lang w:eastAsia="en-US"/>
              </w:rPr>
            </w:pPr>
          </w:p>
          <w:p w14:paraId="3CD40EA6" w14:textId="77777777" w:rsidR="007D1D60" w:rsidRDefault="007D1D60" w:rsidP="0044231C">
            <w:pPr>
              <w:ind w:right="3"/>
              <w:jc w:val="center"/>
              <w:rPr>
                <w:rFonts w:ascii="Calibri" w:hAnsi="Calibri" w:cs="Calibri"/>
                <w:lang w:eastAsia="en-US"/>
              </w:rPr>
            </w:pPr>
          </w:p>
          <w:p w14:paraId="55126349" w14:textId="77777777" w:rsidR="007D1D60" w:rsidRDefault="007D1D60" w:rsidP="0044231C">
            <w:pPr>
              <w:ind w:right="3"/>
              <w:jc w:val="center"/>
              <w:rPr>
                <w:rFonts w:ascii="Calibri" w:hAnsi="Calibri" w:cs="Calibri"/>
                <w:lang w:eastAsia="en-US"/>
              </w:rPr>
            </w:pPr>
          </w:p>
          <w:p w14:paraId="353F03BC" w14:textId="77777777" w:rsidR="007D1D60" w:rsidRDefault="007D1D60" w:rsidP="0044231C">
            <w:pPr>
              <w:ind w:right="3"/>
              <w:jc w:val="center"/>
              <w:rPr>
                <w:rFonts w:ascii="Calibri" w:hAnsi="Calibri" w:cs="Calibri"/>
                <w:lang w:eastAsia="en-US"/>
              </w:rPr>
            </w:pPr>
          </w:p>
          <w:p w14:paraId="1E93B027" w14:textId="77777777" w:rsidR="007D1D60" w:rsidRDefault="007D1D60" w:rsidP="0044231C">
            <w:pPr>
              <w:ind w:right="3"/>
              <w:jc w:val="center"/>
              <w:rPr>
                <w:rFonts w:ascii="Calibri" w:hAnsi="Calibri" w:cs="Calibri"/>
                <w:lang w:eastAsia="en-US"/>
              </w:rPr>
            </w:pPr>
          </w:p>
          <w:p w14:paraId="0BCE019A" w14:textId="77777777" w:rsidR="007D1D60" w:rsidRDefault="007D1D60" w:rsidP="0044231C">
            <w:pPr>
              <w:ind w:right="3"/>
              <w:jc w:val="center"/>
              <w:rPr>
                <w:rFonts w:ascii="Calibri" w:hAnsi="Calibri" w:cs="Calibri"/>
                <w:lang w:eastAsia="en-US"/>
              </w:rPr>
            </w:pPr>
          </w:p>
          <w:p w14:paraId="5FEBA2DF" w14:textId="77777777" w:rsidR="007D1D60" w:rsidRDefault="007D1D60" w:rsidP="0044231C">
            <w:pPr>
              <w:ind w:right="3"/>
              <w:jc w:val="center"/>
              <w:rPr>
                <w:rFonts w:ascii="Calibri" w:hAnsi="Calibri" w:cs="Calibri"/>
                <w:lang w:eastAsia="en-US"/>
              </w:rPr>
            </w:pPr>
          </w:p>
          <w:p w14:paraId="52D8F7C3" w14:textId="666B76F3" w:rsidR="007D1D60" w:rsidRDefault="007D1D60" w:rsidP="0044231C">
            <w:pPr>
              <w:ind w:right="3"/>
              <w:jc w:val="center"/>
              <w:rPr>
                <w:rFonts w:ascii="Calibri" w:hAnsi="Calibri" w:cs="Calibri"/>
                <w:lang w:eastAsia="en-US"/>
              </w:rPr>
            </w:pPr>
            <w:r>
              <w:rPr>
                <w:rFonts w:ascii="Calibri" w:hAnsi="Calibri" w:cs="Calibri"/>
                <w:lang w:eastAsia="en-US"/>
              </w:rPr>
              <w:t>UND</w:t>
            </w:r>
          </w:p>
        </w:tc>
        <w:tc>
          <w:tcPr>
            <w:tcW w:w="612" w:type="pct"/>
            <w:shd w:val="clear" w:color="auto" w:fill="auto"/>
            <w:vAlign w:val="center"/>
          </w:tcPr>
          <w:p w14:paraId="3B95F688" w14:textId="3E22A9CD" w:rsidR="007D1D60" w:rsidRPr="00B80989" w:rsidRDefault="007D1D60" w:rsidP="0044231C">
            <w:pPr>
              <w:ind w:right="3"/>
              <w:jc w:val="center"/>
              <w:rPr>
                <w:rFonts w:ascii="Calibri" w:hAnsi="Calibri" w:cs="Calibri"/>
                <w:lang w:eastAsia="en-US"/>
              </w:rPr>
            </w:pPr>
            <w:r>
              <w:rPr>
                <w:rFonts w:ascii="Calibri" w:hAnsi="Calibri" w:cs="Calibri"/>
                <w:lang w:eastAsia="en-US"/>
              </w:rPr>
              <w:t>44</w:t>
            </w:r>
          </w:p>
        </w:tc>
      </w:tr>
      <w:tr w:rsidR="007D1D60" w:rsidRPr="00B80989" w14:paraId="32428C73" w14:textId="77777777" w:rsidTr="007D1D60">
        <w:tc>
          <w:tcPr>
            <w:tcW w:w="570" w:type="pct"/>
            <w:vMerge/>
            <w:shd w:val="clear" w:color="auto" w:fill="auto"/>
          </w:tcPr>
          <w:p w14:paraId="1C4874B1" w14:textId="77777777" w:rsidR="007D1D60" w:rsidRPr="00B80989" w:rsidRDefault="007D1D60" w:rsidP="0044231C">
            <w:pPr>
              <w:ind w:right="3"/>
              <w:jc w:val="both"/>
              <w:rPr>
                <w:rFonts w:ascii="Calibri" w:hAnsi="Calibri" w:cs="Calibri"/>
                <w:lang w:eastAsia="en-US"/>
              </w:rPr>
            </w:pPr>
          </w:p>
        </w:tc>
        <w:tc>
          <w:tcPr>
            <w:tcW w:w="451" w:type="pct"/>
            <w:shd w:val="clear" w:color="auto" w:fill="auto"/>
            <w:vAlign w:val="center"/>
          </w:tcPr>
          <w:p w14:paraId="22B15DDB" w14:textId="77777777" w:rsidR="007D1D60" w:rsidRPr="00B80989" w:rsidRDefault="007D1D60" w:rsidP="0044231C">
            <w:pPr>
              <w:ind w:right="3"/>
              <w:jc w:val="center"/>
              <w:rPr>
                <w:rFonts w:ascii="Calibri" w:hAnsi="Calibri" w:cs="Calibri"/>
                <w:lang w:eastAsia="en-US"/>
              </w:rPr>
            </w:pPr>
            <w:r>
              <w:rPr>
                <w:rFonts w:ascii="Calibri" w:hAnsi="Calibri" w:cs="Calibri"/>
                <w:lang w:eastAsia="en-US"/>
              </w:rPr>
              <w:t>2</w:t>
            </w:r>
          </w:p>
        </w:tc>
        <w:tc>
          <w:tcPr>
            <w:tcW w:w="2675" w:type="pct"/>
            <w:shd w:val="clear" w:color="auto" w:fill="auto"/>
          </w:tcPr>
          <w:p w14:paraId="096A4CD7" w14:textId="77777777" w:rsidR="007D1D60" w:rsidRPr="003F1CF1" w:rsidRDefault="007D1D60" w:rsidP="007D1D60">
            <w:pPr>
              <w:ind w:right="3"/>
              <w:jc w:val="both"/>
              <w:rPr>
                <w:rFonts w:ascii="Calibri" w:hAnsi="Calibri" w:cs="Calibri"/>
                <w:b/>
                <w:bCs/>
              </w:rPr>
            </w:pPr>
            <w:r w:rsidRPr="003F1CF1">
              <w:rPr>
                <w:rFonts w:ascii="Calibri" w:hAnsi="Calibri" w:cs="Calibri"/>
                <w:b/>
                <w:bCs/>
              </w:rPr>
              <w:t>MEDALHA MONSENHOR IVO</w:t>
            </w:r>
          </w:p>
          <w:p w14:paraId="4E128303" w14:textId="77777777" w:rsidR="007D1D60" w:rsidRDefault="007D1D60" w:rsidP="007D1D60">
            <w:pPr>
              <w:ind w:right="3"/>
              <w:jc w:val="both"/>
              <w:rPr>
                <w:rFonts w:ascii="Calibri" w:hAnsi="Calibri" w:cs="Calibri"/>
                <w:sz w:val="20"/>
                <w:szCs w:val="20"/>
              </w:rPr>
            </w:pPr>
            <w:r>
              <w:rPr>
                <w:rFonts w:ascii="Calibri" w:hAnsi="Calibri" w:cs="Calibri"/>
                <w:sz w:val="20"/>
                <w:szCs w:val="20"/>
              </w:rPr>
              <w:t xml:space="preserve">- </w:t>
            </w:r>
            <w:r w:rsidRPr="009758CB">
              <w:rPr>
                <w:rFonts w:ascii="Calibri" w:hAnsi="Calibri" w:cs="Calibri"/>
                <w:sz w:val="20"/>
                <w:szCs w:val="20"/>
              </w:rPr>
              <w:t>Medalha circular com espessura de 3mm</w:t>
            </w:r>
            <w:r>
              <w:rPr>
                <w:rFonts w:ascii="Calibri" w:hAnsi="Calibri" w:cs="Calibri"/>
                <w:sz w:val="20"/>
                <w:szCs w:val="20"/>
              </w:rPr>
              <w:t>, banhado na cor ouro velho, arte com tinta esmalte, medindo 7,0 cm de diâmetro, com borda polida. Na face frontal personalização deverá ser com arte em baixo e alto relevo, conforme arte ilustrativa e especificações no Anexo I. No verso deverá ser gravado mensagem conforme modelo em anexo. Na parte superior da medalha deverá ter alça embutida de mesmo material da medalha para passagem de fita.</w:t>
            </w:r>
          </w:p>
          <w:p w14:paraId="3738D8B1" w14:textId="77777777" w:rsidR="007D1D60" w:rsidRPr="00925297" w:rsidRDefault="007D1D60" w:rsidP="007D1D60">
            <w:pPr>
              <w:ind w:right="3"/>
              <w:jc w:val="both"/>
              <w:rPr>
                <w:rFonts w:ascii="Calibri" w:hAnsi="Calibri" w:cs="Calibri"/>
                <w:color w:val="000000"/>
                <w:sz w:val="20"/>
                <w:szCs w:val="20"/>
              </w:rPr>
            </w:pPr>
            <w:r w:rsidRPr="00925297">
              <w:rPr>
                <w:rFonts w:ascii="Calibri" w:hAnsi="Calibri" w:cs="Calibri"/>
                <w:color w:val="000000"/>
                <w:sz w:val="20"/>
                <w:szCs w:val="20"/>
              </w:rPr>
              <w:t>- Fita em gorgorão de seda chamalotado azul conforme modelo em anexo, medindo 2 centímetros de largura por 80 centímetros de comprimento, com fecho em metal dourado.</w:t>
            </w:r>
          </w:p>
          <w:p w14:paraId="1ADDC689" w14:textId="77777777" w:rsidR="007D1D60" w:rsidRPr="00B80989" w:rsidRDefault="007D1D60" w:rsidP="007D1D60">
            <w:pPr>
              <w:ind w:right="3"/>
              <w:jc w:val="both"/>
              <w:rPr>
                <w:rFonts w:ascii="Calibri" w:hAnsi="Calibri" w:cs="Calibri"/>
                <w:lang w:eastAsia="en-US"/>
              </w:rPr>
            </w:pPr>
            <w:r w:rsidRPr="00925297">
              <w:rPr>
                <w:rFonts w:ascii="Calibri" w:hAnsi="Calibri" w:cs="Calibri"/>
                <w:color w:val="000000"/>
                <w:sz w:val="20"/>
                <w:szCs w:val="20"/>
              </w:rPr>
              <w:t xml:space="preserve">- </w:t>
            </w:r>
            <w:r w:rsidRPr="00BF4A0A">
              <w:rPr>
                <w:rFonts w:ascii="Calibri" w:hAnsi="Calibri" w:cs="Calibri"/>
                <w:sz w:val="20"/>
                <w:szCs w:val="20"/>
              </w:rPr>
              <w:t>Estojo com cantos arredondados, medindo no mínimo 15 cm x 15 cm, composto de duas partes unidas por dobradiças não aparentes, com abertura num ângulo de até 90°, em estrutura básica de MDF com rebaixo para encaixe da placa, revestido externa e internamente por veludo na cor preta, com fecho em metal dourado</w:t>
            </w:r>
            <w:r>
              <w:rPr>
                <w:rFonts w:ascii="Calibri" w:hAnsi="Calibri" w:cs="Calibri"/>
                <w:sz w:val="20"/>
                <w:szCs w:val="20"/>
              </w:rPr>
              <w:t>.</w:t>
            </w:r>
          </w:p>
        </w:tc>
        <w:tc>
          <w:tcPr>
            <w:tcW w:w="692" w:type="pct"/>
          </w:tcPr>
          <w:p w14:paraId="16B7D419" w14:textId="77777777" w:rsidR="007D1D60" w:rsidRDefault="007D1D60" w:rsidP="0044231C">
            <w:pPr>
              <w:ind w:right="3"/>
              <w:jc w:val="center"/>
              <w:rPr>
                <w:rFonts w:ascii="Calibri" w:hAnsi="Calibri" w:cs="Calibri"/>
                <w:lang w:eastAsia="en-US"/>
              </w:rPr>
            </w:pPr>
          </w:p>
          <w:p w14:paraId="1BD85280" w14:textId="77777777" w:rsidR="007D1D60" w:rsidRDefault="007D1D60" w:rsidP="0044231C">
            <w:pPr>
              <w:ind w:right="3"/>
              <w:jc w:val="center"/>
              <w:rPr>
                <w:rFonts w:ascii="Calibri" w:hAnsi="Calibri" w:cs="Calibri"/>
                <w:lang w:eastAsia="en-US"/>
              </w:rPr>
            </w:pPr>
          </w:p>
          <w:p w14:paraId="74DF35D4" w14:textId="77777777" w:rsidR="007D1D60" w:rsidRDefault="007D1D60" w:rsidP="0044231C">
            <w:pPr>
              <w:ind w:right="3"/>
              <w:jc w:val="center"/>
              <w:rPr>
                <w:rFonts w:ascii="Calibri" w:hAnsi="Calibri" w:cs="Calibri"/>
                <w:lang w:eastAsia="en-US"/>
              </w:rPr>
            </w:pPr>
          </w:p>
          <w:p w14:paraId="3677356C" w14:textId="77777777" w:rsidR="007D1D60" w:rsidRDefault="007D1D60" w:rsidP="0044231C">
            <w:pPr>
              <w:ind w:right="3"/>
              <w:jc w:val="center"/>
              <w:rPr>
                <w:rFonts w:ascii="Calibri" w:hAnsi="Calibri" w:cs="Calibri"/>
                <w:lang w:eastAsia="en-US"/>
              </w:rPr>
            </w:pPr>
          </w:p>
          <w:p w14:paraId="122A896B" w14:textId="77777777" w:rsidR="007D1D60" w:rsidRDefault="007D1D60" w:rsidP="0044231C">
            <w:pPr>
              <w:ind w:right="3"/>
              <w:jc w:val="center"/>
              <w:rPr>
                <w:rFonts w:ascii="Calibri" w:hAnsi="Calibri" w:cs="Calibri"/>
                <w:lang w:eastAsia="en-US"/>
              </w:rPr>
            </w:pPr>
          </w:p>
          <w:p w14:paraId="19A9A8C2" w14:textId="77777777" w:rsidR="007D1D60" w:rsidRDefault="007D1D60" w:rsidP="0044231C">
            <w:pPr>
              <w:ind w:right="3"/>
              <w:jc w:val="center"/>
              <w:rPr>
                <w:rFonts w:ascii="Calibri" w:hAnsi="Calibri" w:cs="Calibri"/>
                <w:lang w:eastAsia="en-US"/>
              </w:rPr>
            </w:pPr>
          </w:p>
          <w:p w14:paraId="6C713475" w14:textId="77777777" w:rsidR="007D1D60" w:rsidRDefault="007D1D60" w:rsidP="0044231C">
            <w:pPr>
              <w:ind w:right="3"/>
              <w:jc w:val="center"/>
              <w:rPr>
                <w:rFonts w:ascii="Calibri" w:hAnsi="Calibri" w:cs="Calibri"/>
                <w:lang w:eastAsia="en-US"/>
              </w:rPr>
            </w:pPr>
          </w:p>
          <w:p w14:paraId="3B1B4608" w14:textId="1D56F534" w:rsidR="007D1D60" w:rsidRPr="00B80989" w:rsidRDefault="007D1D60" w:rsidP="0044231C">
            <w:pPr>
              <w:ind w:right="3"/>
              <w:jc w:val="center"/>
              <w:rPr>
                <w:rFonts w:ascii="Calibri" w:hAnsi="Calibri" w:cs="Calibri"/>
                <w:lang w:eastAsia="en-US"/>
              </w:rPr>
            </w:pPr>
            <w:r>
              <w:rPr>
                <w:rFonts w:ascii="Calibri" w:hAnsi="Calibri" w:cs="Calibri"/>
                <w:lang w:eastAsia="en-US"/>
              </w:rPr>
              <w:t>UND</w:t>
            </w:r>
          </w:p>
        </w:tc>
        <w:tc>
          <w:tcPr>
            <w:tcW w:w="612" w:type="pct"/>
            <w:shd w:val="clear" w:color="auto" w:fill="auto"/>
            <w:vAlign w:val="center"/>
          </w:tcPr>
          <w:p w14:paraId="49162D24" w14:textId="68A5C8F5" w:rsidR="007D1D60" w:rsidRPr="00B80989" w:rsidRDefault="007D1D60" w:rsidP="0044231C">
            <w:pPr>
              <w:ind w:right="3"/>
              <w:jc w:val="center"/>
              <w:rPr>
                <w:rFonts w:ascii="Calibri" w:hAnsi="Calibri" w:cs="Calibri"/>
                <w:lang w:eastAsia="en-US"/>
              </w:rPr>
            </w:pPr>
            <w:r w:rsidRPr="00B80989">
              <w:rPr>
                <w:rFonts w:ascii="Calibri" w:hAnsi="Calibri" w:cs="Calibri"/>
                <w:lang w:eastAsia="en-US"/>
              </w:rPr>
              <w:t>0</w:t>
            </w:r>
            <w:r>
              <w:rPr>
                <w:rFonts w:ascii="Calibri" w:hAnsi="Calibri" w:cs="Calibri"/>
                <w:lang w:eastAsia="en-US"/>
              </w:rPr>
              <w:t>9</w:t>
            </w:r>
          </w:p>
        </w:tc>
      </w:tr>
      <w:tr w:rsidR="007D1D60" w:rsidRPr="00B80989" w14:paraId="27E629FC" w14:textId="77777777" w:rsidTr="007D1D60">
        <w:tc>
          <w:tcPr>
            <w:tcW w:w="570" w:type="pct"/>
            <w:vMerge/>
            <w:tcBorders>
              <w:bottom w:val="single" w:sz="4" w:space="0" w:color="auto"/>
            </w:tcBorders>
            <w:shd w:val="clear" w:color="auto" w:fill="auto"/>
          </w:tcPr>
          <w:p w14:paraId="3E12F344" w14:textId="77777777" w:rsidR="007D1D60" w:rsidRPr="00B80989" w:rsidRDefault="007D1D60" w:rsidP="0044231C">
            <w:pPr>
              <w:ind w:right="3"/>
              <w:jc w:val="both"/>
              <w:rPr>
                <w:rFonts w:ascii="Calibri" w:hAnsi="Calibri" w:cs="Calibri"/>
                <w:lang w:eastAsia="en-US"/>
              </w:rPr>
            </w:pPr>
          </w:p>
        </w:tc>
        <w:tc>
          <w:tcPr>
            <w:tcW w:w="451" w:type="pct"/>
            <w:shd w:val="clear" w:color="auto" w:fill="auto"/>
            <w:vAlign w:val="center"/>
          </w:tcPr>
          <w:p w14:paraId="780B4939" w14:textId="77777777" w:rsidR="007D1D60" w:rsidRDefault="007D1D60" w:rsidP="0044231C">
            <w:pPr>
              <w:ind w:right="3"/>
              <w:jc w:val="center"/>
              <w:rPr>
                <w:rFonts w:ascii="Calibri" w:hAnsi="Calibri" w:cs="Calibri"/>
                <w:lang w:eastAsia="en-US"/>
              </w:rPr>
            </w:pPr>
          </w:p>
          <w:p w14:paraId="64050185" w14:textId="77777777" w:rsidR="007D1D60" w:rsidRDefault="007D1D60" w:rsidP="0044231C">
            <w:pPr>
              <w:ind w:right="3"/>
              <w:jc w:val="center"/>
              <w:rPr>
                <w:rFonts w:ascii="Calibri" w:hAnsi="Calibri" w:cs="Calibri"/>
                <w:lang w:eastAsia="en-US"/>
              </w:rPr>
            </w:pPr>
          </w:p>
          <w:p w14:paraId="2F184839" w14:textId="77777777" w:rsidR="007D1D60" w:rsidRDefault="007D1D60" w:rsidP="0044231C">
            <w:pPr>
              <w:ind w:right="3"/>
              <w:jc w:val="center"/>
              <w:rPr>
                <w:rFonts w:ascii="Calibri" w:hAnsi="Calibri" w:cs="Calibri"/>
                <w:lang w:eastAsia="en-US"/>
              </w:rPr>
            </w:pPr>
          </w:p>
          <w:p w14:paraId="519784AE" w14:textId="77777777" w:rsidR="007D1D60" w:rsidRDefault="007D1D60" w:rsidP="0044231C">
            <w:pPr>
              <w:ind w:right="3"/>
              <w:jc w:val="center"/>
              <w:rPr>
                <w:rFonts w:ascii="Calibri" w:hAnsi="Calibri" w:cs="Calibri"/>
                <w:lang w:eastAsia="en-US"/>
              </w:rPr>
            </w:pPr>
          </w:p>
          <w:p w14:paraId="3CC9D61C" w14:textId="77777777" w:rsidR="007D1D60" w:rsidRDefault="007D1D60" w:rsidP="0044231C">
            <w:pPr>
              <w:ind w:right="3"/>
              <w:jc w:val="center"/>
              <w:rPr>
                <w:rFonts w:ascii="Calibri" w:hAnsi="Calibri" w:cs="Calibri"/>
                <w:lang w:eastAsia="en-US"/>
              </w:rPr>
            </w:pPr>
          </w:p>
          <w:p w14:paraId="2627D447" w14:textId="77777777" w:rsidR="007D1D60" w:rsidRDefault="007D1D60" w:rsidP="0044231C">
            <w:pPr>
              <w:ind w:right="3"/>
              <w:jc w:val="center"/>
              <w:rPr>
                <w:rFonts w:ascii="Calibri" w:hAnsi="Calibri" w:cs="Calibri"/>
                <w:lang w:eastAsia="en-US"/>
              </w:rPr>
            </w:pPr>
            <w:r>
              <w:rPr>
                <w:rFonts w:ascii="Calibri" w:hAnsi="Calibri" w:cs="Calibri"/>
                <w:lang w:eastAsia="en-US"/>
              </w:rPr>
              <w:t>3</w:t>
            </w:r>
          </w:p>
          <w:p w14:paraId="6107750B" w14:textId="77777777" w:rsidR="007D1D60" w:rsidRPr="00B80989" w:rsidRDefault="007D1D60" w:rsidP="0044231C">
            <w:pPr>
              <w:ind w:right="3"/>
              <w:jc w:val="center"/>
              <w:rPr>
                <w:rFonts w:ascii="Calibri" w:hAnsi="Calibri" w:cs="Calibri"/>
                <w:lang w:eastAsia="en-US"/>
              </w:rPr>
            </w:pPr>
          </w:p>
        </w:tc>
        <w:tc>
          <w:tcPr>
            <w:tcW w:w="2675" w:type="pct"/>
            <w:shd w:val="clear" w:color="auto" w:fill="auto"/>
          </w:tcPr>
          <w:p w14:paraId="76220B3F" w14:textId="77777777" w:rsidR="007D1D60" w:rsidRDefault="007D1D60" w:rsidP="007D1D60">
            <w:pPr>
              <w:ind w:right="3"/>
              <w:jc w:val="both"/>
              <w:rPr>
                <w:rFonts w:ascii="Calibri" w:hAnsi="Calibri" w:cs="Calibri"/>
                <w:b/>
                <w:bCs/>
              </w:rPr>
            </w:pPr>
            <w:r>
              <w:rPr>
                <w:rFonts w:ascii="Calibri" w:hAnsi="Calibri" w:cs="Calibri"/>
                <w:b/>
                <w:bCs/>
              </w:rPr>
              <w:t>QUADRO DE MOÇÃO DE DESTAQUE</w:t>
            </w:r>
          </w:p>
          <w:p w14:paraId="13167171" w14:textId="77777777" w:rsidR="007D1D60" w:rsidRDefault="007D1D60" w:rsidP="007D1D60">
            <w:pPr>
              <w:ind w:right="3"/>
              <w:jc w:val="both"/>
              <w:rPr>
                <w:rFonts w:ascii="Calibri" w:hAnsi="Calibri" w:cs="Calibri"/>
                <w:sz w:val="20"/>
                <w:szCs w:val="20"/>
              </w:rPr>
            </w:pPr>
            <w:r w:rsidRPr="00C26BFF">
              <w:rPr>
                <w:rFonts w:ascii="Calibri" w:hAnsi="Calibri" w:cs="Calibri"/>
                <w:sz w:val="20"/>
                <w:szCs w:val="20"/>
              </w:rPr>
              <w:t>- Quadro com moldura</w:t>
            </w:r>
            <w:r>
              <w:rPr>
                <w:rFonts w:ascii="Calibri" w:hAnsi="Calibri" w:cs="Calibri"/>
                <w:sz w:val="20"/>
                <w:szCs w:val="20"/>
              </w:rPr>
              <w:t xml:space="preserve"> em aço inox, medindo 25 cm x 34 cm, fundo em chapa de madeira tipo “eucatex”, frente com acrílico transparente, conforme modelo no Anexo I. O quadro deverá ter suporte dobrável na parte de trás para ser colocado em mesa.</w:t>
            </w:r>
          </w:p>
          <w:p w14:paraId="5F0AB1C6" w14:textId="77777777" w:rsidR="007D1D60" w:rsidRPr="000067F7" w:rsidRDefault="007D1D60" w:rsidP="007D1D60">
            <w:pPr>
              <w:ind w:right="3"/>
              <w:jc w:val="both"/>
              <w:rPr>
                <w:rFonts w:ascii="Calibri" w:hAnsi="Calibri" w:cs="Calibri"/>
              </w:rPr>
            </w:pPr>
            <w:r>
              <w:rPr>
                <w:rFonts w:ascii="Calibri" w:hAnsi="Calibri" w:cs="Calibri"/>
                <w:sz w:val="20"/>
                <w:szCs w:val="20"/>
              </w:rPr>
              <w:t>- Moção de destaque impressa em bloco de desenho A4 140 g/m</w:t>
            </w:r>
            <w:r>
              <w:rPr>
                <w:rFonts w:ascii="Calibri" w:hAnsi="Calibri" w:cs="Calibri"/>
                <w:sz w:val="20"/>
                <w:szCs w:val="20"/>
                <w:vertAlign w:val="superscript"/>
              </w:rPr>
              <w:t>2</w:t>
            </w:r>
            <w:r>
              <w:rPr>
                <w:rFonts w:ascii="Calibri" w:hAnsi="Calibri" w:cs="Calibri"/>
                <w:sz w:val="20"/>
                <w:szCs w:val="20"/>
              </w:rPr>
              <w:t xml:space="preserve"> ou outro papel equivalente ou superior, conforme modelo em anexo.</w:t>
            </w:r>
          </w:p>
        </w:tc>
        <w:tc>
          <w:tcPr>
            <w:tcW w:w="692" w:type="pct"/>
          </w:tcPr>
          <w:p w14:paraId="032E8D69" w14:textId="77777777" w:rsidR="007D1D60" w:rsidRDefault="007D1D60" w:rsidP="0044231C">
            <w:pPr>
              <w:ind w:right="3"/>
              <w:jc w:val="center"/>
              <w:rPr>
                <w:rFonts w:ascii="Calibri" w:hAnsi="Calibri" w:cs="Calibri"/>
                <w:lang w:eastAsia="en-US"/>
              </w:rPr>
            </w:pPr>
          </w:p>
          <w:p w14:paraId="3E61E462" w14:textId="77777777" w:rsidR="007D1D60" w:rsidRDefault="007D1D60" w:rsidP="0044231C">
            <w:pPr>
              <w:ind w:right="3"/>
              <w:jc w:val="center"/>
              <w:rPr>
                <w:rFonts w:ascii="Calibri" w:hAnsi="Calibri" w:cs="Calibri"/>
                <w:lang w:eastAsia="en-US"/>
              </w:rPr>
            </w:pPr>
          </w:p>
          <w:p w14:paraId="67092532" w14:textId="77777777" w:rsidR="007D1D60" w:rsidRDefault="007D1D60" w:rsidP="0044231C">
            <w:pPr>
              <w:ind w:right="3"/>
              <w:jc w:val="center"/>
              <w:rPr>
                <w:rFonts w:ascii="Calibri" w:hAnsi="Calibri" w:cs="Calibri"/>
                <w:lang w:eastAsia="en-US"/>
              </w:rPr>
            </w:pPr>
          </w:p>
          <w:p w14:paraId="48BC7339" w14:textId="58C980DE" w:rsidR="007D1D60" w:rsidRDefault="007D1D60" w:rsidP="0044231C">
            <w:pPr>
              <w:ind w:right="3"/>
              <w:jc w:val="center"/>
              <w:rPr>
                <w:rFonts w:ascii="Calibri" w:hAnsi="Calibri" w:cs="Calibri"/>
                <w:lang w:eastAsia="en-US"/>
              </w:rPr>
            </w:pPr>
            <w:r>
              <w:rPr>
                <w:rFonts w:ascii="Calibri" w:hAnsi="Calibri" w:cs="Calibri"/>
                <w:lang w:eastAsia="en-US"/>
              </w:rPr>
              <w:t>UND</w:t>
            </w:r>
          </w:p>
        </w:tc>
        <w:tc>
          <w:tcPr>
            <w:tcW w:w="612" w:type="pct"/>
            <w:shd w:val="clear" w:color="auto" w:fill="auto"/>
            <w:vAlign w:val="center"/>
          </w:tcPr>
          <w:p w14:paraId="3852DBD6" w14:textId="205A7162" w:rsidR="007D1D60" w:rsidRPr="00B80989" w:rsidRDefault="007D1D60" w:rsidP="0044231C">
            <w:pPr>
              <w:ind w:right="3"/>
              <w:jc w:val="center"/>
              <w:rPr>
                <w:rFonts w:ascii="Calibri" w:hAnsi="Calibri" w:cs="Calibri"/>
                <w:lang w:eastAsia="en-US"/>
              </w:rPr>
            </w:pPr>
            <w:r>
              <w:rPr>
                <w:rFonts w:ascii="Calibri" w:hAnsi="Calibri" w:cs="Calibri"/>
                <w:lang w:eastAsia="en-US"/>
              </w:rPr>
              <w:t>55</w:t>
            </w:r>
          </w:p>
        </w:tc>
      </w:tr>
    </w:tbl>
    <w:p w14:paraId="4DDBEF00" w14:textId="0B002EB8" w:rsidR="00C730DB" w:rsidRDefault="00C730DB" w:rsidP="15D8A3AF">
      <w:pPr>
        <w:pStyle w:val="PADRO"/>
        <w:keepNext w:val="0"/>
        <w:widowControl/>
        <w:shd w:val="clear" w:color="auto" w:fill="auto"/>
        <w:spacing w:before="0" w:after="0"/>
        <w:ind w:firstLine="0"/>
        <w:rPr>
          <w:rFonts w:ascii="Arial" w:eastAsia="Arial" w:hAnsi="Arial" w:cs="Arial"/>
          <w:sz w:val="22"/>
          <w:szCs w:val="22"/>
        </w:rPr>
      </w:pPr>
    </w:p>
    <w:p w14:paraId="3461D779" w14:textId="77777777" w:rsidR="00DE30B3" w:rsidRPr="00010A22" w:rsidRDefault="00DE30B3" w:rsidP="15D8A3AF">
      <w:pPr>
        <w:pStyle w:val="PADRO"/>
        <w:keepNext w:val="0"/>
        <w:widowControl/>
        <w:shd w:val="clear" w:color="auto" w:fill="auto"/>
        <w:spacing w:before="0" w:after="0"/>
        <w:ind w:firstLine="0"/>
        <w:rPr>
          <w:rFonts w:ascii="Arial" w:eastAsia="Arial" w:hAnsi="Arial" w:cs="Arial"/>
          <w:sz w:val="22"/>
          <w:szCs w:val="22"/>
        </w:rPr>
      </w:pPr>
    </w:p>
    <w:p w14:paraId="21FC609B" w14:textId="348720A0" w:rsidR="00DE30B3" w:rsidRDefault="40700387" w:rsidP="00AA6497">
      <w:pPr>
        <w:pStyle w:val="PADRO"/>
        <w:keepNext w:val="0"/>
        <w:widowControl/>
        <w:shd w:val="clear" w:color="auto" w:fill="auto"/>
        <w:spacing w:before="0" w:after="0"/>
        <w:ind w:firstLine="0"/>
        <w:jc w:val="left"/>
        <w:rPr>
          <w:rFonts w:ascii="Arial" w:eastAsia="Arial" w:hAnsi="Arial" w:cs="Arial"/>
          <w:sz w:val="22"/>
          <w:szCs w:val="22"/>
        </w:rPr>
      </w:pPr>
      <w:r w:rsidRPr="7FBDFBBE">
        <w:rPr>
          <w:rFonts w:ascii="Arial" w:eastAsia="Arial" w:hAnsi="Arial" w:cs="Arial"/>
          <w:sz w:val="22"/>
          <w:szCs w:val="22"/>
        </w:rPr>
        <w:t>1.</w:t>
      </w:r>
      <w:r w:rsidR="00AA6497">
        <w:rPr>
          <w:rFonts w:ascii="Arial" w:eastAsia="Arial" w:hAnsi="Arial" w:cs="Arial"/>
          <w:sz w:val="22"/>
          <w:szCs w:val="22"/>
        </w:rPr>
        <w:t>2</w:t>
      </w:r>
      <w:r w:rsidRPr="7FBDFBBE">
        <w:rPr>
          <w:rFonts w:ascii="Arial" w:eastAsia="Arial" w:hAnsi="Arial" w:cs="Arial"/>
          <w:sz w:val="22"/>
          <w:szCs w:val="22"/>
        </w:rPr>
        <w:t xml:space="preserve">. </w:t>
      </w:r>
      <w:r w:rsidR="5BB4367B" w:rsidRPr="7FBDFBBE">
        <w:rPr>
          <w:rFonts w:ascii="Arial" w:eastAsia="Arial" w:hAnsi="Arial" w:cs="Arial"/>
          <w:sz w:val="22"/>
          <w:szCs w:val="22"/>
        </w:rPr>
        <w:t>O critério de julgamento adotado será o</w:t>
      </w:r>
      <w:r w:rsidR="5BB4367B" w:rsidRPr="7FBDFBBE">
        <w:rPr>
          <w:rFonts w:ascii="Arial" w:eastAsia="Arial" w:hAnsi="Arial" w:cs="Arial"/>
          <w:i/>
          <w:iCs/>
          <w:sz w:val="22"/>
          <w:szCs w:val="22"/>
        </w:rPr>
        <w:t xml:space="preserve"> </w:t>
      </w:r>
      <w:r w:rsidR="5BB4367B" w:rsidRPr="7FBDFBBE">
        <w:rPr>
          <w:rFonts w:ascii="Arial" w:eastAsia="Arial" w:hAnsi="Arial" w:cs="Arial"/>
          <w:b/>
          <w:bCs/>
          <w:i/>
          <w:iCs/>
          <w:sz w:val="22"/>
          <w:szCs w:val="22"/>
        </w:rPr>
        <w:t>menor preço</w:t>
      </w:r>
      <w:r w:rsidR="7C891149" w:rsidRPr="7FBDFBBE">
        <w:rPr>
          <w:rFonts w:ascii="Arial" w:eastAsia="Arial" w:hAnsi="Arial" w:cs="Arial"/>
          <w:b/>
          <w:bCs/>
          <w:i/>
          <w:iCs/>
          <w:sz w:val="22"/>
          <w:szCs w:val="22"/>
        </w:rPr>
        <w:t xml:space="preserve"> por</w:t>
      </w:r>
      <w:r w:rsidR="28EE1BB7" w:rsidRPr="7FBDFBBE">
        <w:rPr>
          <w:rFonts w:ascii="Arial" w:eastAsia="Arial" w:hAnsi="Arial" w:cs="Arial"/>
          <w:b/>
          <w:bCs/>
          <w:i/>
          <w:iCs/>
          <w:sz w:val="22"/>
          <w:szCs w:val="22"/>
        </w:rPr>
        <w:t xml:space="preserve"> </w:t>
      </w:r>
      <w:r w:rsidR="00204059">
        <w:rPr>
          <w:rFonts w:ascii="Arial" w:eastAsia="Arial" w:hAnsi="Arial" w:cs="Arial"/>
          <w:b/>
          <w:bCs/>
          <w:i/>
          <w:iCs/>
          <w:sz w:val="22"/>
          <w:szCs w:val="22"/>
        </w:rPr>
        <w:t xml:space="preserve">grupo de </w:t>
      </w:r>
      <w:r w:rsidR="417FD514" w:rsidRPr="7FBDFBBE">
        <w:rPr>
          <w:rFonts w:ascii="Arial" w:eastAsia="Arial" w:hAnsi="Arial" w:cs="Arial"/>
          <w:b/>
          <w:bCs/>
          <w:i/>
          <w:iCs/>
          <w:sz w:val="22"/>
          <w:szCs w:val="22"/>
        </w:rPr>
        <w:t>ite</w:t>
      </w:r>
      <w:r w:rsidR="00204059">
        <w:rPr>
          <w:rFonts w:ascii="Arial" w:eastAsia="Arial" w:hAnsi="Arial" w:cs="Arial"/>
          <w:b/>
          <w:bCs/>
          <w:i/>
          <w:iCs/>
          <w:sz w:val="22"/>
          <w:szCs w:val="22"/>
        </w:rPr>
        <w:t>ns</w:t>
      </w:r>
      <w:r w:rsidR="5BB4367B" w:rsidRPr="7FBDFBBE">
        <w:rPr>
          <w:rFonts w:ascii="Arial" w:eastAsia="Arial" w:hAnsi="Arial" w:cs="Arial"/>
          <w:i/>
          <w:iCs/>
          <w:sz w:val="22"/>
          <w:szCs w:val="22"/>
        </w:rPr>
        <w:t>,</w:t>
      </w:r>
      <w:r w:rsidR="5BB4367B" w:rsidRPr="7FBDFBBE">
        <w:rPr>
          <w:rFonts w:ascii="Arial" w:eastAsia="Arial" w:hAnsi="Arial" w:cs="Arial"/>
          <w:color w:val="FF0000"/>
          <w:sz w:val="22"/>
          <w:szCs w:val="22"/>
        </w:rPr>
        <w:t xml:space="preserve"> </w:t>
      </w:r>
      <w:r w:rsidR="5BB4367B" w:rsidRPr="7FBDFBBE">
        <w:rPr>
          <w:rFonts w:ascii="Arial" w:eastAsia="Arial" w:hAnsi="Arial" w:cs="Arial"/>
          <w:sz w:val="22"/>
          <w:szCs w:val="22"/>
        </w:rPr>
        <w:t>observadas as exigências contidas neste Edital e seus Anexos quanto às especificações do objeto.</w:t>
      </w:r>
    </w:p>
    <w:p w14:paraId="3CF2D8B6" w14:textId="77777777" w:rsidR="00DE30B3" w:rsidRDefault="00DE30B3" w:rsidP="15D8A3AF">
      <w:pPr>
        <w:pStyle w:val="PADRO"/>
        <w:keepNext w:val="0"/>
        <w:widowControl/>
        <w:shd w:val="clear" w:color="auto" w:fill="auto"/>
        <w:spacing w:before="0" w:after="0"/>
        <w:ind w:firstLine="0"/>
        <w:rPr>
          <w:rFonts w:ascii="Arial" w:eastAsia="Arial" w:hAnsi="Arial" w:cs="Arial"/>
          <w:sz w:val="22"/>
          <w:szCs w:val="22"/>
        </w:rPr>
      </w:pPr>
    </w:p>
    <w:p w14:paraId="2433E13D" w14:textId="2EF2D30C" w:rsidR="00DE30B3" w:rsidRDefault="39AC59D7" w:rsidP="15D8A3AF">
      <w:pPr>
        <w:pStyle w:val="Ttulo1"/>
        <w:keepNext/>
        <w:keepLines/>
        <w:widowControl/>
        <w:autoSpaceDE/>
        <w:autoSpaceDN/>
        <w:spacing w:before="0" w:line="276" w:lineRule="auto"/>
        <w:ind w:left="0"/>
        <w:rPr>
          <w:rFonts w:ascii="Arial" w:eastAsia="Arial" w:hAnsi="Arial" w:cs="Arial"/>
        </w:rPr>
      </w:pPr>
      <w:r w:rsidRPr="333F85E1">
        <w:rPr>
          <w:rFonts w:ascii="Arial" w:eastAsia="Arial" w:hAnsi="Arial" w:cs="Arial"/>
        </w:rPr>
        <w:t xml:space="preserve">2. </w:t>
      </w:r>
      <w:bookmarkStart w:id="5" w:name="_Toc221262104"/>
      <w:r w:rsidRPr="333F85E1">
        <w:rPr>
          <w:rFonts w:ascii="Arial" w:eastAsia="Arial" w:hAnsi="Arial" w:cs="Arial"/>
        </w:rPr>
        <w:t>ESTIMATIVA</w:t>
      </w:r>
      <w:bookmarkEnd w:id="5"/>
    </w:p>
    <w:p w14:paraId="279824C9" w14:textId="77777777" w:rsidR="00AA6497" w:rsidRPr="00010A22" w:rsidRDefault="00AA6497" w:rsidP="15D8A3AF">
      <w:pPr>
        <w:pStyle w:val="Ttulo1"/>
        <w:keepNext/>
        <w:keepLines/>
        <w:widowControl/>
        <w:autoSpaceDE/>
        <w:autoSpaceDN/>
        <w:spacing w:before="0" w:line="276" w:lineRule="auto"/>
        <w:ind w:left="0"/>
        <w:rPr>
          <w:rFonts w:ascii="Arial" w:eastAsia="Arial" w:hAnsi="Arial" w:cs="Arial"/>
        </w:rPr>
      </w:pPr>
    </w:p>
    <w:p w14:paraId="6667BFFC" w14:textId="2932C4DB" w:rsidR="00DE30B3" w:rsidRPr="00010A22" w:rsidRDefault="00AA6497" w:rsidP="00AA6497">
      <w:pPr>
        <w:pStyle w:val="PADRO"/>
        <w:keepNext w:val="0"/>
        <w:widowControl/>
        <w:shd w:val="clear" w:color="auto" w:fill="auto"/>
        <w:spacing w:before="0" w:after="0"/>
        <w:ind w:firstLine="0"/>
        <w:jc w:val="left"/>
        <w:rPr>
          <w:rFonts w:ascii="Arial" w:eastAsia="Arial" w:hAnsi="Arial" w:cs="Arial"/>
          <w:sz w:val="22"/>
          <w:szCs w:val="22"/>
        </w:rPr>
      </w:pPr>
      <w:r>
        <w:rPr>
          <w:rFonts w:ascii="Arial" w:eastAsia="Arial" w:hAnsi="Arial" w:cs="Arial"/>
          <w:sz w:val="22"/>
          <w:szCs w:val="22"/>
        </w:rPr>
        <w:t xml:space="preserve">2.1. </w:t>
      </w:r>
      <w:r w:rsidR="321A8161" w:rsidRPr="15D8A3AF">
        <w:rPr>
          <w:rFonts w:ascii="Arial" w:eastAsia="Arial" w:hAnsi="Arial" w:cs="Arial"/>
          <w:sz w:val="22"/>
          <w:szCs w:val="22"/>
        </w:rPr>
        <w:t xml:space="preserve">A apuração dos valores acima é decorrente de Médias de Preços </w:t>
      </w:r>
      <w:r w:rsidR="4AC1435A" w:rsidRPr="15D8A3AF">
        <w:rPr>
          <w:rFonts w:ascii="Arial" w:eastAsia="Arial" w:hAnsi="Arial" w:cs="Arial"/>
          <w:sz w:val="22"/>
          <w:szCs w:val="22"/>
        </w:rPr>
        <w:t>encontrados na Pesquisa de Preços,</w:t>
      </w:r>
      <w:r w:rsidR="321A8161" w:rsidRPr="15D8A3AF">
        <w:rPr>
          <w:rFonts w:ascii="Arial" w:eastAsia="Arial" w:hAnsi="Arial" w:cs="Arial"/>
          <w:sz w:val="22"/>
          <w:szCs w:val="22"/>
        </w:rPr>
        <w:t xml:space="preserve"> demonstrando a compatibilidade da estimativa da despesa com os preços praticados no mercado.</w:t>
      </w:r>
    </w:p>
    <w:p w14:paraId="0FB78278" w14:textId="77777777" w:rsidR="005166C8" w:rsidRPr="00010A22" w:rsidRDefault="005166C8" w:rsidP="15D8A3AF">
      <w:pPr>
        <w:jc w:val="both"/>
        <w:rPr>
          <w:rFonts w:ascii="Arial" w:eastAsia="Arial" w:hAnsi="Arial" w:cs="Arial"/>
          <w:b/>
          <w:bCs/>
        </w:rPr>
      </w:pPr>
    </w:p>
    <w:p w14:paraId="2F8ABBA5" w14:textId="79283701" w:rsidR="00DE30B3" w:rsidRDefault="39AC59D7" w:rsidP="333F85E1">
      <w:pPr>
        <w:pStyle w:val="Ttulo1"/>
        <w:ind w:left="0"/>
        <w:jc w:val="both"/>
        <w:rPr>
          <w:rFonts w:ascii="Arial" w:eastAsia="Arial" w:hAnsi="Arial" w:cs="Arial"/>
        </w:rPr>
      </w:pPr>
      <w:bookmarkStart w:id="6" w:name="Indicador1"/>
      <w:r w:rsidRPr="333F85E1">
        <w:rPr>
          <w:rFonts w:ascii="Arial" w:eastAsia="Arial" w:hAnsi="Arial" w:cs="Arial"/>
        </w:rPr>
        <w:t>3</w:t>
      </w:r>
      <w:bookmarkEnd w:id="6"/>
      <w:r w:rsidRPr="333F85E1">
        <w:rPr>
          <w:rFonts w:ascii="Arial" w:eastAsia="Arial" w:hAnsi="Arial" w:cs="Arial"/>
        </w:rPr>
        <w:t xml:space="preserve">. </w:t>
      </w:r>
      <w:bookmarkStart w:id="7" w:name="_Toc221262105"/>
      <w:r w:rsidRPr="333F85E1">
        <w:rPr>
          <w:rFonts w:ascii="Arial" w:eastAsia="Arial" w:hAnsi="Arial" w:cs="Arial"/>
        </w:rPr>
        <w:t>CONDIÇÕES PARA PARTICIPAÇÃO</w:t>
      </w:r>
      <w:bookmarkEnd w:id="7"/>
    </w:p>
    <w:p w14:paraId="16D31CC6" w14:textId="77777777" w:rsidR="003931C8" w:rsidRPr="00010A22" w:rsidRDefault="003931C8" w:rsidP="333F85E1">
      <w:pPr>
        <w:pStyle w:val="Ttulo1"/>
        <w:ind w:left="0"/>
        <w:jc w:val="both"/>
        <w:rPr>
          <w:rFonts w:ascii="Arial" w:eastAsia="Arial" w:hAnsi="Arial" w:cs="Arial"/>
        </w:rPr>
      </w:pPr>
    </w:p>
    <w:p w14:paraId="53851FFB" w14:textId="1BB6BB49" w:rsidR="00DE30B3" w:rsidRDefault="39AC59D7" w:rsidP="15D8A3AF">
      <w:pPr>
        <w:jc w:val="both"/>
        <w:rPr>
          <w:rFonts w:ascii="Arial" w:eastAsia="Arial" w:hAnsi="Arial" w:cs="Arial"/>
          <w:color w:val="000000" w:themeColor="text1"/>
        </w:rPr>
      </w:pPr>
      <w:r w:rsidRPr="15D8A3AF">
        <w:rPr>
          <w:rFonts w:ascii="Arial" w:eastAsia="Arial" w:hAnsi="Arial" w:cs="Arial"/>
          <w:color w:val="000000" w:themeColor="text1"/>
        </w:rPr>
        <w:t>3.1. Estarão aptos a participar desta dispensa os interessados que atenderem a todas as exigências deste processo, inclusive quanto à documentação e que estejam obrigatoriamente cadastrados no sistema eletrônico utilizado neste processo.</w:t>
      </w:r>
    </w:p>
    <w:p w14:paraId="4C3B9C10" w14:textId="77777777" w:rsidR="00AA6497" w:rsidRPr="00010A22" w:rsidRDefault="00AA6497" w:rsidP="15D8A3AF">
      <w:pPr>
        <w:jc w:val="both"/>
        <w:rPr>
          <w:rFonts w:ascii="Arial" w:eastAsia="Arial" w:hAnsi="Arial" w:cs="Arial"/>
          <w:b/>
          <w:bCs/>
        </w:rPr>
      </w:pPr>
    </w:p>
    <w:p w14:paraId="7992EDB0" w14:textId="184758C8" w:rsidR="00DE30B3" w:rsidRPr="00010A22" w:rsidRDefault="2C5BE8C0" w:rsidP="15D8A3AF">
      <w:pPr>
        <w:widowControl/>
        <w:autoSpaceDE/>
        <w:autoSpaceDN/>
        <w:jc w:val="both"/>
        <w:rPr>
          <w:rFonts w:ascii="Arial" w:eastAsia="Arial" w:hAnsi="Arial" w:cs="Arial"/>
          <w:color w:val="000000"/>
        </w:rPr>
      </w:pPr>
      <w:r w:rsidRPr="333F85E1">
        <w:rPr>
          <w:rFonts w:ascii="Arial" w:eastAsia="Arial" w:hAnsi="Arial" w:cs="Arial"/>
          <w:color w:val="000000" w:themeColor="text1"/>
        </w:rPr>
        <w:t>3.1.1. A participação se dará por meio da digitação da senha pessoal e intransferível do licitante subsequente</w:t>
      </w:r>
      <w:r w:rsidR="15DD4B1F" w:rsidRPr="333F85E1">
        <w:rPr>
          <w:rFonts w:ascii="Arial" w:eastAsia="Arial" w:hAnsi="Arial" w:cs="Arial"/>
          <w:color w:val="000000" w:themeColor="text1"/>
        </w:rPr>
        <w:t>,</w:t>
      </w:r>
      <w:r w:rsidRPr="333F85E1">
        <w:rPr>
          <w:rFonts w:ascii="Arial" w:eastAsia="Arial" w:hAnsi="Arial" w:cs="Arial"/>
          <w:color w:val="000000" w:themeColor="text1"/>
        </w:rPr>
        <w:t xml:space="preserve"> encaminhamento da proposta de preços, exclusivamente por meio da Plataforma Eletrônica - LICITANET, observada data e horário limite estabelecido</w:t>
      </w:r>
      <w:r w:rsidR="4CBD17E4" w:rsidRPr="333F85E1">
        <w:rPr>
          <w:rFonts w:ascii="Arial" w:eastAsia="Arial" w:hAnsi="Arial" w:cs="Arial"/>
          <w:color w:val="000000" w:themeColor="text1"/>
        </w:rPr>
        <w:t>s</w:t>
      </w:r>
      <w:r w:rsidRPr="333F85E1">
        <w:rPr>
          <w:rFonts w:ascii="Arial" w:eastAsia="Arial" w:hAnsi="Arial" w:cs="Arial"/>
          <w:color w:val="000000" w:themeColor="text1"/>
        </w:rPr>
        <w:t>.</w:t>
      </w:r>
    </w:p>
    <w:p w14:paraId="76C0E159" w14:textId="43818BED" w:rsidR="00702CAD" w:rsidRDefault="00702CAD" w:rsidP="15D8A3AF">
      <w:pPr>
        <w:widowControl/>
        <w:jc w:val="both"/>
        <w:rPr>
          <w:rFonts w:ascii="Arial" w:eastAsia="Arial" w:hAnsi="Arial" w:cs="Arial"/>
          <w:color w:val="000000" w:themeColor="text1"/>
        </w:rPr>
      </w:pPr>
    </w:p>
    <w:p w14:paraId="0D52C522" w14:textId="77777777"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3.2. Como condição para participação, o licitante assinalará “sim” ou “não” em campo próprio do sistema eletrônico, relativo às seguintes declarações:</w:t>
      </w:r>
    </w:p>
    <w:p w14:paraId="094AFE8D" w14:textId="77777777" w:rsidR="003931C8" w:rsidRDefault="003931C8" w:rsidP="15D8A3AF">
      <w:pPr>
        <w:widowControl/>
        <w:autoSpaceDE/>
        <w:autoSpaceDN/>
        <w:jc w:val="both"/>
        <w:rPr>
          <w:rFonts w:ascii="Arial" w:eastAsia="Arial" w:hAnsi="Arial" w:cs="Arial"/>
          <w:color w:val="000000" w:themeColor="text1"/>
        </w:rPr>
      </w:pPr>
    </w:p>
    <w:p w14:paraId="204EBB08" w14:textId="7FEEDAC0"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3.2.1. Que inexistem fatos impeditivos para sua habilitação no certame, ciente da obrigatoriedade de declarar ocorrências posteriores;</w:t>
      </w:r>
      <w:bookmarkStart w:id="8" w:name="_GoBack"/>
      <w:bookmarkEnd w:id="8"/>
    </w:p>
    <w:p w14:paraId="2603A5B4" w14:textId="77777777" w:rsidR="003931C8" w:rsidRDefault="003931C8" w:rsidP="15D8A3AF">
      <w:pPr>
        <w:widowControl/>
        <w:autoSpaceDE/>
        <w:autoSpaceDN/>
        <w:jc w:val="both"/>
        <w:rPr>
          <w:rFonts w:ascii="Arial" w:eastAsia="Arial" w:hAnsi="Arial" w:cs="Arial"/>
          <w:color w:val="000000" w:themeColor="text1"/>
        </w:rPr>
      </w:pPr>
    </w:p>
    <w:p w14:paraId="0457DF8C" w14:textId="1D141202"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3.2.2. Que está ciente e concorda com as condições contidas nesta Dispensa Eletrônica e seus anexos;</w:t>
      </w:r>
    </w:p>
    <w:p w14:paraId="03624194" w14:textId="77777777" w:rsidR="003931C8" w:rsidRDefault="003931C8" w:rsidP="15D8A3AF">
      <w:pPr>
        <w:widowControl/>
        <w:autoSpaceDE/>
        <w:autoSpaceDN/>
        <w:jc w:val="both"/>
        <w:rPr>
          <w:rFonts w:ascii="Arial" w:eastAsia="Arial" w:hAnsi="Arial" w:cs="Arial"/>
          <w:color w:val="000000" w:themeColor="text1"/>
        </w:rPr>
      </w:pPr>
    </w:p>
    <w:p w14:paraId="6FB311FE" w14:textId="74F8AF19"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3.2.3. Que assume a responsabilidade pelas transações que forem efetuadas no sistema, assumindo como firmes e verdadeiras;</w:t>
      </w:r>
    </w:p>
    <w:p w14:paraId="56E7CF92" w14:textId="77777777" w:rsidR="003931C8" w:rsidRDefault="003931C8" w:rsidP="15D8A3AF">
      <w:pPr>
        <w:widowControl/>
        <w:autoSpaceDE/>
        <w:autoSpaceDN/>
        <w:jc w:val="both"/>
        <w:rPr>
          <w:rFonts w:ascii="Arial" w:eastAsia="Arial" w:hAnsi="Arial" w:cs="Arial"/>
          <w:color w:val="000000" w:themeColor="text1"/>
        </w:rPr>
      </w:pPr>
    </w:p>
    <w:p w14:paraId="45C7927E" w14:textId="6B7A8907"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3.2.4. Que cumpre as exigências de reserva de cargos para pessoa com deficiência e para reabilitado da Previdência Social, de que trata o Art. 93 da Lei nº 8.213/91.</w:t>
      </w:r>
    </w:p>
    <w:p w14:paraId="723EFFC0" w14:textId="77777777" w:rsidR="003931C8" w:rsidRDefault="003931C8" w:rsidP="15D8A3AF">
      <w:pPr>
        <w:widowControl/>
        <w:autoSpaceDE/>
        <w:autoSpaceDN/>
        <w:jc w:val="both"/>
        <w:rPr>
          <w:rFonts w:ascii="Arial" w:eastAsia="Arial" w:hAnsi="Arial" w:cs="Arial"/>
          <w:color w:val="000000" w:themeColor="text1"/>
        </w:rPr>
      </w:pPr>
    </w:p>
    <w:p w14:paraId="7933D1B1" w14:textId="161301F6" w:rsidR="008F3B5E" w:rsidRDefault="39AC59D7" w:rsidP="15D8A3AF">
      <w:pPr>
        <w:widowControl/>
        <w:autoSpaceDE/>
        <w:autoSpaceDN/>
        <w:jc w:val="both"/>
        <w:rPr>
          <w:rFonts w:ascii="Arial" w:eastAsia="Arial" w:hAnsi="Arial" w:cs="Arial"/>
          <w:color w:val="000000" w:themeColor="text1"/>
        </w:rPr>
      </w:pPr>
      <w:r w:rsidRPr="15D8A3AF">
        <w:rPr>
          <w:rFonts w:ascii="Arial" w:eastAsia="Arial" w:hAnsi="Arial" w:cs="Arial"/>
          <w:color w:val="000000" w:themeColor="text1"/>
        </w:rPr>
        <w:t>3.2.5. Que não emprega menor de 18 (Dezoito) anos em trabalho noturno, perigoso ou insalubre e não emprega menor de 16 (Dezesseis) anos, salvo menor, a partir de 14 (Quatorze) anos, na condição de aprendiz, nos termos do artigo 7°, XXXIII, da Constituição</w:t>
      </w:r>
    </w:p>
    <w:p w14:paraId="1EBA9F6A" w14:textId="77777777" w:rsidR="003931C8" w:rsidRDefault="003931C8" w:rsidP="15D8A3AF">
      <w:pPr>
        <w:widowControl/>
        <w:autoSpaceDE/>
        <w:autoSpaceDN/>
        <w:jc w:val="both"/>
        <w:rPr>
          <w:rFonts w:ascii="Arial" w:eastAsia="Arial" w:hAnsi="Arial" w:cs="Arial"/>
          <w:color w:val="000000" w:themeColor="text1"/>
        </w:rPr>
      </w:pPr>
    </w:p>
    <w:p w14:paraId="0562CB0E" w14:textId="75E64A3B" w:rsidR="008F3B5E" w:rsidRDefault="29D98EE4"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3.3. Não poderão participar da presente Dispensa os fornecedores que se enquadrem nas vedações previstas no artigo 14 da Lei 14.133/2021.</w:t>
      </w:r>
    </w:p>
    <w:p w14:paraId="387DB17F" w14:textId="4F41A6E5" w:rsidR="00702CAD" w:rsidRDefault="00702CAD" w:rsidP="15D8A3AF">
      <w:pPr>
        <w:widowControl/>
        <w:jc w:val="both"/>
        <w:rPr>
          <w:rFonts w:ascii="Arial" w:eastAsia="Arial" w:hAnsi="Arial" w:cs="Arial"/>
          <w:color w:val="000000" w:themeColor="text1"/>
        </w:rPr>
      </w:pPr>
    </w:p>
    <w:p w14:paraId="60C14866" w14:textId="77777777"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3.4. Estarão impedidos também de participar, direta ou indiretamente, de qualquer fase deste processo licitatório, os interessados que se enquadrarem em uma ou mais das situações a seguir:</w:t>
      </w:r>
    </w:p>
    <w:p w14:paraId="3CD8BEFE" w14:textId="77777777" w:rsidR="003931C8" w:rsidRDefault="003931C8" w:rsidP="00F93018">
      <w:pPr>
        <w:widowControl/>
        <w:autoSpaceDE/>
        <w:autoSpaceDN/>
        <w:jc w:val="both"/>
        <w:rPr>
          <w:rFonts w:ascii="Arial" w:eastAsia="Arial" w:hAnsi="Arial" w:cs="Arial"/>
          <w:color w:val="000000" w:themeColor="text1"/>
        </w:rPr>
      </w:pPr>
    </w:p>
    <w:p w14:paraId="0D2C2F7E" w14:textId="78826139" w:rsidR="00F93018" w:rsidRDefault="39AC59D7" w:rsidP="00F93018">
      <w:pPr>
        <w:widowControl/>
        <w:autoSpaceDE/>
        <w:autoSpaceDN/>
        <w:jc w:val="both"/>
        <w:rPr>
          <w:rFonts w:ascii="Arial" w:eastAsia="Arial" w:hAnsi="Arial" w:cs="Arial"/>
          <w:color w:val="000000" w:themeColor="text1"/>
        </w:rPr>
      </w:pPr>
      <w:r w:rsidRPr="15D8A3AF">
        <w:rPr>
          <w:rFonts w:ascii="Arial" w:eastAsia="Arial" w:hAnsi="Arial" w:cs="Arial"/>
          <w:color w:val="000000" w:themeColor="text1"/>
        </w:rPr>
        <w:t>3.4.1. Consórcio de empresas, qualquer que seja sua forma de constituição; empresas que estiverem em recuperação judicial, processo de falência ou sob o regime de concordata, concurso de credores, dissolução ou liquidação, Ressalva: É possível a participação de empresas em recuperação judicial, desde que amparadas com certidão emitida pela instância judicial competente, que certifique que a interessada está apta econômica e financeiramente a participar de procedimento licitatório nos termos da Lei nº. 14.133/21. (TCU, Ac. 8.271/2011-2ª Câmara, DOU de 04/10/2011);</w:t>
      </w:r>
    </w:p>
    <w:p w14:paraId="18BC4ED4" w14:textId="77777777" w:rsidR="003931C8" w:rsidRDefault="003931C8" w:rsidP="00F93018">
      <w:pPr>
        <w:widowControl/>
        <w:autoSpaceDE/>
        <w:autoSpaceDN/>
        <w:jc w:val="both"/>
        <w:rPr>
          <w:rFonts w:ascii="Arial" w:eastAsia="Arial" w:hAnsi="Arial" w:cs="Arial"/>
          <w:color w:val="FF0000"/>
        </w:rPr>
      </w:pPr>
    </w:p>
    <w:p w14:paraId="102EECF8" w14:textId="6223F6B4" w:rsidR="003D6C07" w:rsidRPr="000D573F" w:rsidRDefault="003D6C07" w:rsidP="00F93018">
      <w:pPr>
        <w:widowControl/>
        <w:autoSpaceDE/>
        <w:autoSpaceDN/>
        <w:jc w:val="both"/>
        <w:rPr>
          <w:rFonts w:ascii="Arial" w:eastAsia="Times New Roman" w:hAnsi="Arial" w:cs="Arial"/>
          <w:lang w:val="pt-BR" w:eastAsia="pt-BR" w:bidi="ar-SA"/>
        </w:rPr>
      </w:pPr>
      <w:r w:rsidRPr="000D573F">
        <w:rPr>
          <w:rFonts w:ascii="Arial" w:eastAsia="Arial" w:hAnsi="Arial" w:cs="Arial"/>
        </w:rPr>
        <w:t xml:space="preserve">3.4.1.1. </w:t>
      </w:r>
      <w:r w:rsidRPr="000D573F">
        <w:rPr>
          <w:rFonts w:ascii="Arial" w:hAnsi="Arial" w:cs="Arial"/>
        </w:rPr>
        <w:t>Considerando o disposto no artigo 15</w:t>
      </w:r>
      <w:r w:rsidR="00F93018" w:rsidRPr="000D573F">
        <w:rPr>
          <w:rFonts w:ascii="Arial" w:hAnsi="Arial" w:cs="Arial"/>
        </w:rPr>
        <w:t>, caput,</w:t>
      </w:r>
      <w:r w:rsidRPr="000D573F">
        <w:rPr>
          <w:rFonts w:ascii="Arial" w:hAnsi="Arial" w:cs="Arial"/>
        </w:rPr>
        <w:t xml:space="preserve"> da Lei nº 14.133/2021, a participação de empresas sob a forma de consórcio não será admitida na presente contratação. Tal vedação se justifica em razão da natureza simples do objeto</w:t>
      </w:r>
      <w:r w:rsidR="00F93018" w:rsidRPr="000D573F">
        <w:rPr>
          <w:rFonts w:ascii="Arial" w:hAnsi="Arial" w:cs="Arial"/>
        </w:rPr>
        <w:t>,</w:t>
      </w:r>
      <w:r w:rsidRPr="000D573F">
        <w:rPr>
          <w:rFonts w:ascii="Arial" w:hAnsi="Arial" w:cs="Arial"/>
        </w:rPr>
        <w:t xml:space="preserve"> bem como do baixo valor estimado da contratação, enquadrada como dispensa de licitação nos termos do artigo 75, inciso II, da referida lei.</w:t>
      </w:r>
      <w:r w:rsidR="00F93018" w:rsidRPr="000D573F">
        <w:rPr>
          <w:rFonts w:ascii="Arial" w:hAnsi="Arial" w:cs="Arial"/>
        </w:rPr>
        <w:t xml:space="preserve"> </w:t>
      </w:r>
      <w:r w:rsidRPr="000D573F">
        <w:rPr>
          <w:rFonts w:ascii="Arial" w:eastAsia="Times New Roman" w:hAnsi="Arial" w:cs="Arial"/>
          <w:lang w:val="pt-BR" w:eastAsia="pt-BR" w:bidi="ar-SA"/>
        </w:rPr>
        <w:t>A admissão de consórcios, no presente caso, não se mostra técnica nem economicamente vantajosa para a Administração, podendo inclusive comprometer a celeridade, a competitividade e a eficiência do processo de contratação, além de representar formalidade desnecessária diante da baixa complexidade do objeto e da ampla oferta de fornecedores aptos a atender individualmente à demanda.</w:t>
      </w:r>
    </w:p>
    <w:p w14:paraId="3A9A2603" w14:textId="77777777" w:rsidR="003931C8" w:rsidRDefault="003931C8" w:rsidP="15D8A3AF">
      <w:pPr>
        <w:widowControl/>
        <w:autoSpaceDE/>
        <w:autoSpaceDN/>
        <w:jc w:val="both"/>
        <w:rPr>
          <w:rFonts w:ascii="Arial" w:eastAsia="Arial" w:hAnsi="Arial" w:cs="Arial"/>
          <w:color w:val="000000" w:themeColor="text1"/>
        </w:rPr>
      </w:pPr>
    </w:p>
    <w:p w14:paraId="2803BB24" w14:textId="0B28E306" w:rsidR="00DE30B3" w:rsidRPr="00010A22" w:rsidRDefault="29D98EE4" w:rsidP="15D8A3AF">
      <w:pPr>
        <w:widowControl/>
        <w:autoSpaceDE/>
        <w:autoSpaceDN/>
        <w:jc w:val="both"/>
        <w:rPr>
          <w:rFonts w:ascii="Arial" w:eastAsia="Arial" w:hAnsi="Arial" w:cs="Arial"/>
          <w:color w:val="000000"/>
        </w:rPr>
      </w:pPr>
      <w:r w:rsidRPr="333F85E1">
        <w:rPr>
          <w:rFonts w:ascii="Arial" w:eastAsia="Arial" w:hAnsi="Arial" w:cs="Arial"/>
          <w:color w:val="000000" w:themeColor="text1"/>
        </w:rPr>
        <w:t>3.4.</w:t>
      </w:r>
      <w:r w:rsidR="1466AAF8" w:rsidRPr="333F85E1">
        <w:rPr>
          <w:rFonts w:ascii="Arial" w:eastAsia="Arial" w:hAnsi="Arial" w:cs="Arial"/>
          <w:color w:val="000000" w:themeColor="text1"/>
        </w:rPr>
        <w:t>2. Empresa</w:t>
      </w:r>
      <w:r w:rsidRPr="333F85E1">
        <w:rPr>
          <w:rFonts w:ascii="Arial" w:eastAsia="Arial" w:hAnsi="Arial" w:cs="Arial"/>
          <w:color w:val="000000" w:themeColor="text1"/>
        </w:rPr>
        <w:t xml:space="preserve"> suspensa temporariamente do direito de licitar e impedida de contratar com est</w:t>
      </w:r>
      <w:r w:rsidR="229D558B" w:rsidRPr="333F85E1">
        <w:rPr>
          <w:rFonts w:ascii="Arial" w:eastAsia="Arial" w:hAnsi="Arial" w:cs="Arial"/>
          <w:color w:val="000000" w:themeColor="text1"/>
        </w:rPr>
        <w:t>a</w:t>
      </w:r>
      <w:r w:rsidRPr="333F85E1">
        <w:rPr>
          <w:rFonts w:ascii="Arial" w:eastAsia="Arial" w:hAnsi="Arial" w:cs="Arial"/>
          <w:color w:val="000000" w:themeColor="text1"/>
        </w:rPr>
        <w:t xml:space="preserve"> </w:t>
      </w:r>
      <w:r w:rsidR="1304750E" w:rsidRPr="333F85E1">
        <w:rPr>
          <w:rFonts w:ascii="Arial" w:eastAsia="Arial" w:hAnsi="Arial" w:cs="Arial"/>
          <w:color w:val="000000" w:themeColor="text1"/>
        </w:rPr>
        <w:t>Câmara</w:t>
      </w:r>
      <w:r w:rsidRPr="333F85E1">
        <w:rPr>
          <w:rFonts w:ascii="Arial" w:eastAsia="Arial" w:hAnsi="Arial" w:cs="Arial"/>
          <w:color w:val="000000" w:themeColor="text1"/>
        </w:rPr>
        <w:t>;</w:t>
      </w:r>
    </w:p>
    <w:p w14:paraId="10D38B9F" w14:textId="77777777" w:rsidR="003931C8" w:rsidRDefault="003931C8" w:rsidP="15D8A3AF">
      <w:pPr>
        <w:widowControl/>
        <w:autoSpaceDE/>
        <w:autoSpaceDN/>
        <w:jc w:val="both"/>
        <w:rPr>
          <w:rFonts w:ascii="Arial" w:eastAsia="Arial" w:hAnsi="Arial" w:cs="Arial"/>
          <w:color w:val="000000" w:themeColor="text1"/>
        </w:rPr>
      </w:pPr>
    </w:p>
    <w:p w14:paraId="0D07FB40" w14:textId="46B109D8" w:rsidR="00DE30B3" w:rsidRPr="00010A22" w:rsidRDefault="39AC59D7" w:rsidP="15D8A3AF">
      <w:pPr>
        <w:widowControl/>
        <w:autoSpaceDE/>
        <w:autoSpaceDN/>
        <w:jc w:val="both"/>
        <w:rPr>
          <w:rFonts w:ascii="Arial" w:eastAsia="Arial" w:hAnsi="Arial" w:cs="Arial"/>
          <w:color w:val="000000"/>
        </w:rPr>
      </w:pPr>
      <w:r w:rsidRPr="333F85E1">
        <w:rPr>
          <w:rFonts w:ascii="Arial" w:eastAsia="Arial" w:hAnsi="Arial" w:cs="Arial"/>
          <w:color w:val="000000" w:themeColor="text1"/>
        </w:rPr>
        <w:t xml:space="preserve">3.4.3. Empresas que, por quaisquer motivos, tenham sido declaradas inidôneas por órgão da Administração Pública Direta ou Indireta, na esfera Federal, Estadual ou Municipal, desde que o Ato tenha sido publicado na imprensa oficial, pelo órgão que a praticou, enquanto perdurarem os motivos determinantes da punição. </w:t>
      </w:r>
    </w:p>
    <w:p w14:paraId="7EDF4404" w14:textId="77777777" w:rsidR="003931C8" w:rsidRDefault="003931C8" w:rsidP="15D8A3AF">
      <w:pPr>
        <w:widowControl/>
        <w:autoSpaceDE/>
        <w:autoSpaceDN/>
        <w:jc w:val="both"/>
        <w:rPr>
          <w:rFonts w:ascii="Arial" w:eastAsia="Arial" w:hAnsi="Arial" w:cs="Arial"/>
          <w:color w:val="000000" w:themeColor="text1"/>
        </w:rPr>
      </w:pPr>
    </w:p>
    <w:p w14:paraId="6BDD800A" w14:textId="1EA018AC"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3.4.3.1. Para fins de verificação referente ao item supracitado, será consultado o site (</w:t>
      </w:r>
      <w:hyperlink r:id="rId9">
        <w:r w:rsidRPr="15D8A3AF">
          <w:rPr>
            <w:rStyle w:val="Hyperlink"/>
            <w:rFonts w:ascii="Arial" w:eastAsia="Arial" w:hAnsi="Arial" w:cs="Arial"/>
          </w:rPr>
          <w:t>https://certidoes.cgu.gov.br</w:t>
        </w:r>
      </w:hyperlink>
      <w:r w:rsidRPr="15D8A3AF">
        <w:rPr>
          <w:rFonts w:ascii="Arial" w:eastAsia="Arial" w:hAnsi="Arial" w:cs="Arial"/>
          <w:color w:val="000000" w:themeColor="text1"/>
        </w:rPr>
        <w:t>) da Controladoria Geral da União e emitida a situação correcional da mesma;</w:t>
      </w:r>
    </w:p>
    <w:p w14:paraId="1FC914C0" w14:textId="77777777" w:rsidR="003931C8" w:rsidRDefault="003931C8" w:rsidP="15D8A3AF">
      <w:pPr>
        <w:widowControl/>
        <w:autoSpaceDE/>
        <w:autoSpaceDN/>
        <w:jc w:val="both"/>
        <w:rPr>
          <w:rFonts w:ascii="Arial" w:eastAsia="Arial" w:hAnsi="Arial" w:cs="Arial"/>
          <w:color w:val="000000" w:themeColor="text1"/>
        </w:rPr>
      </w:pPr>
    </w:p>
    <w:p w14:paraId="1661A314" w14:textId="56413CDF"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3.4.4. Empresário cujo estatuto ou contrato social não inclua o objeto desta Contratação.</w:t>
      </w:r>
    </w:p>
    <w:p w14:paraId="77173C59" w14:textId="77777777" w:rsidR="003931C8" w:rsidRDefault="003931C8" w:rsidP="15D8A3AF">
      <w:pPr>
        <w:widowControl/>
        <w:autoSpaceDE/>
        <w:autoSpaceDN/>
        <w:jc w:val="both"/>
        <w:rPr>
          <w:rFonts w:ascii="Arial" w:eastAsia="Arial" w:hAnsi="Arial" w:cs="Arial"/>
          <w:color w:val="000000" w:themeColor="text1"/>
        </w:rPr>
      </w:pPr>
    </w:p>
    <w:p w14:paraId="600A4705" w14:textId="002DC625"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3.4.5. Empresas estrangeiras que não funcionem no País.</w:t>
      </w:r>
    </w:p>
    <w:p w14:paraId="4A2E9440" w14:textId="77777777" w:rsidR="003931C8" w:rsidRDefault="003931C8" w:rsidP="15D8A3AF">
      <w:pPr>
        <w:widowControl/>
        <w:autoSpaceDE/>
        <w:autoSpaceDN/>
        <w:jc w:val="both"/>
        <w:rPr>
          <w:rFonts w:ascii="Arial" w:eastAsia="Arial" w:hAnsi="Arial" w:cs="Arial"/>
          <w:color w:val="000000" w:themeColor="text1"/>
        </w:rPr>
      </w:pPr>
    </w:p>
    <w:p w14:paraId="281A654A" w14:textId="51732A67"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3.4.6.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26F4093" w14:textId="77777777" w:rsidR="003931C8" w:rsidRDefault="003931C8" w:rsidP="15D8A3AF">
      <w:pPr>
        <w:widowControl/>
        <w:autoSpaceDE/>
        <w:autoSpaceDN/>
        <w:jc w:val="both"/>
        <w:rPr>
          <w:rFonts w:ascii="Arial" w:eastAsia="Arial" w:hAnsi="Arial" w:cs="Arial"/>
          <w:color w:val="000000" w:themeColor="text1"/>
        </w:rPr>
      </w:pPr>
    </w:p>
    <w:p w14:paraId="2B43EF5F" w14:textId="77FA2520"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3.4.6.1 Entende-se por “participação indireta” a que alude o “Art. 14 da Lei 14.133 de 2021” a participação no certame de empresa em que uma das pessoas listadas no mencionado dispositivo legal figure como sócia, pouco importando o seu conhecimento técnico acerca do objeto da licitação ou mesmo a atuação no processo licitatório.</w:t>
      </w:r>
    </w:p>
    <w:p w14:paraId="34CE0A41" w14:textId="77777777" w:rsidR="00DE30B3" w:rsidRPr="00010A22" w:rsidRDefault="00DE30B3" w:rsidP="15D8A3AF">
      <w:pPr>
        <w:widowControl/>
        <w:autoSpaceDE/>
        <w:autoSpaceDN/>
        <w:jc w:val="both"/>
        <w:rPr>
          <w:rFonts w:ascii="Arial" w:eastAsia="Arial" w:hAnsi="Arial" w:cs="Arial"/>
          <w:color w:val="000000"/>
        </w:rPr>
      </w:pPr>
    </w:p>
    <w:p w14:paraId="1A275B2C" w14:textId="77777777"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3.5. Não será permitida a participação na licitação de mais de uma empresa sob o controle de um mesmo grupo de pessoas, físicas ou jurídicas.</w:t>
      </w:r>
    </w:p>
    <w:p w14:paraId="62EBF3C5" w14:textId="77777777" w:rsidR="00DE30B3" w:rsidRPr="00010A22" w:rsidRDefault="00DE30B3" w:rsidP="15D8A3AF">
      <w:pPr>
        <w:widowControl/>
        <w:autoSpaceDE/>
        <w:autoSpaceDN/>
        <w:jc w:val="both"/>
        <w:rPr>
          <w:rFonts w:ascii="Arial" w:eastAsia="Arial" w:hAnsi="Arial" w:cs="Arial"/>
          <w:color w:val="000000"/>
        </w:rPr>
      </w:pPr>
    </w:p>
    <w:p w14:paraId="3355A339" w14:textId="77777777"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3.6. A declaração falsa relativa ao cumprimento de qualquer condição sujeitará a licitante, também, às sanções previstas em lei e neste Edital.</w:t>
      </w:r>
    </w:p>
    <w:p w14:paraId="6D98A12B" w14:textId="77777777" w:rsidR="00DE30B3" w:rsidRPr="00010A22" w:rsidRDefault="00DE30B3" w:rsidP="15D8A3AF">
      <w:pPr>
        <w:widowControl/>
        <w:autoSpaceDE/>
        <w:autoSpaceDN/>
        <w:jc w:val="both"/>
        <w:rPr>
          <w:rFonts w:ascii="Arial" w:eastAsia="Arial" w:hAnsi="Arial" w:cs="Arial"/>
          <w:color w:val="000000"/>
        </w:rPr>
      </w:pPr>
    </w:p>
    <w:p w14:paraId="4048C41B" w14:textId="77777777" w:rsidR="00DE30B3" w:rsidRPr="00010A22" w:rsidRDefault="39AC59D7" w:rsidP="15D8A3AF">
      <w:pPr>
        <w:pStyle w:val="Ttulo1"/>
        <w:ind w:left="0"/>
        <w:rPr>
          <w:rFonts w:ascii="Arial" w:eastAsia="Arial" w:hAnsi="Arial" w:cs="Arial"/>
        </w:rPr>
      </w:pPr>
      <w:bookmarkStart w:id="9" w:name="_Toc221262106"/>
      <w:r w:rsidRPr="333F85E1">
        <w:rPr>
          <w:rFonts w:ascii="Arial" w:eastAsia="Arial" w:hAnsi="Arial" w:cs="Arial"/>
        </w:rPr>
        <w:t>4. DO CREDENCIAMENTO</w:t>
      </w:r>
      <w:bookmarkEnd w:id="9"/>
    </w:p>
    <w:p w14:paraId="3F0361BB" w14:textId="77777777" w:rsidR="003931C8" w:rsidRDefault="003931C8" w:rsidP="15D8A3AF">
      <w:pPr>
        <w:widowControl/>
        <w:autoSpaceDE/>
        <w:autoSpaceDN/>
        <w:jc w:val="both"/>
        <w:rPr>
          <w:rFonts w:ascii="Arial" w:eastAsia="Arial" w:hAnsi="Arial" w:cs="Arial"/>
          <w:color w:val="000000" w:themeColor="text1"/>
        </w:rPr>
      </w:pPr>
    </w:p>
    <w:p w14:paraId="3977072B" w14:textId="110D1C4D"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 xml:space="preserve">4.1. Os licitantes deverão efetuar o seu credenciamento junto à plataforma LICITANET – licitações online, no site: </w:t>
      </w:r>
      <w:hyperlink r:id="rId10">
        <w:r w:rsidRPr="15D8A3AF">
          <w:rPr>
            <w:rStyle w:val="Hyperlink"/>
            <w:rFonts w:ascii="Arial" w:eastAsia="Arial" w:hAnsi="Arial" w:cs="Arial"/>
          </w:rPr>
          <w:t>https://licitanet.com.br/</w:t>
        </w:r>
      </w:hyperlink>
    </w:p>
    <w:p w14:paraId="61D4A46D" w14:textId="77777777" w:rsidR="003931C8" w:rsidRDefault="003931C8" w:rsidP="15D8A3AF">
      <w:pPr>
        <w:widowControl/>
        <w:autoSpaceDE/>
        <w:autoSpaceDN/>
        <w:jc w:val="both"/>
        <w:rPr>
          <w:rFonts w:ascii="Arial" w:eastAsia="Arial" w:hAnsi="Arial" w:cs="Arial"/>
          <w:color w:val="000000" w:themeColor="text1"/>
        </w:rPr>
      </w:pPr>
    </w:p>
    <w:p w14:paraId="37D38AED" w14:textId="7FC91FC4"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4.1.1. Os licitantes interessados deverão proceder ao credenciamento antes da data marcada para início da sessão pública via internet;</w:t>
      </w:r>
    </w:p>
    <w:p w14:paraId="76B9C351" w14:textId="77777777" w:rsidR="003931C8" w:rsidRDefault="003931C8" w:rsidP="15D8A3AF">
      <w:pPr>
        <w:widowControl/>
        <w:autoSpaceDE/>
        <w:autoSpaceDN/>
        <w:jc w:val="both"/>
        <w:rPr>
          <w:rFonts w:ascii="Arial" w:eastAsia="Arial" w:hAnsi="Arial" w:cs="Arial"/>
          <w:color w:val="000000" w:themeColor="text1"/>
        </w:rPr>
      </w:pPr>
    </w:p>
    <w:p w14:paraId="348E0187" w14:textId="35B4DE1D" w:rsidR="00DE30B3" w:rsidRPr="00010A22" w:rsidRDefault="39AC59D7" w:rsidP="15D8A3AF">
      <w:pPr>
        <w:widowControl/>
        <w:autoSpaceDE/>
        <w:autoSpaceDN/>
        <w:jc w:val="both"/>
        <w:rPr>
          <w:rFonts w:ascii="Arial" w:eastAsia="Arial" w:hAnsi="Arial" w:cs="Arial"/>
          <w:color w:val="000000"/>
        </w:rPr>
      </w:pPr>
      <w:r w:rsidRPr="333F85E1">
        <w:rPr>
          <w:rFonts w:ascii="Arial" w:eastAsia="Arial" w:hAnsi="Arial" w:cs="Arial"/>
          <w:color w:val="000000" w:themeColor="text1"/>
        </w:rPr>
        <w:t>4.1.2. Os interessados em se credenciar no aplicativo poderão obter as informações complementares para credenciamento</w:t>
      </w:r>
      <w:r w:rsidR="4470A832" w:rsidRPr="333F85E1">
        <w:rPr>
          <w:rFonts w:ascii="Arial" w:eastAsia="Arial" w:hAnsi="Arial" w:cs="Arial"/>
          <w:color w:val="000000" w:themeColor="text1"/>
        </w:rPr>
        <w:t xml:space="preserve"> </w:t>
      </w:r>
      <w:r w:rsidRPr="333F85E1">
        <w:rPr>
          <w:rFonts w:ascii="Arial" w:eastAsia="Arial" w:hAnsi="Arial" w:cs="Arial"/>
          <w:color w:val="000000" w:themeColor="text1"/>
        </w:rPr>
        <w:t xml:space="preserve">pelos telefones da plataforma LICITANET – licitações online: </w:t>
      </w:r>
      <w:hyperlink r:id="rId11">
        <w:r w:rsidRPr="333F85E1">
          <w:rPr>
            <w:rStyle w:val="Hyperlink"/>
            <w:rFonts w:ascii="Arial" w:eastAsia="Arial" w:hAnsi="Arial" w:cs="Arial"/>
          </w:rPr>
          <w:t>https://licitanet.com.br/</w:t>
        </w:r>
      </w:hyperlink>
      <w:r w:rsidRPr="333F85E1">
        <w:rPr>
          <w:rFonts w:ascii="Arial" w:eastAsia="Arial" w:hAnsi="Arial" w:cs="Arial"/>
          <w:color w:val="000000" w:themeColor="text1"/>
        </w:rPr>
        <w:t xml:space="preserve">: (34) 3014-6633 / (34) 2512-6500 (Suporte aos Fornecedores) ou pelo e-mail </w:t>
      </w:r>
      <w:hyperlink r:id="rId12">
        <w:r w:rsidRPr="333F85E1">
          <w:rPr>
            <w:rStyle w:val="Hyperlink"/>
            <w:rFonts w:ascii="Arial" w:eastAsia="Arial" w:hAnsi="Arial" w:cs="Arial"/>
          </w:rPr>
          <w:t>fornecedor@licitanet.com.br</w:t>
        </w:r>
      </w:hyperlink>
      <w:r w:rsidRPr="333F85E1">
        <w:rPr>
          <w:rFonts w:ascii="Arial" w:eastAsia="Arial" w:hAnsi="Arial" w:cs="Arial"/>
          <w:color w:val="000000" w:themeColor="text1"/>
        </w:rPr>
        <w:t>.</w:t>
      </w:r>
    </w:p>
    <w:p w14:paraId="06D4150D" w14:textId="77777777" w:rsidR="003931C8" w:rsidRDefault="003931C8" w:rsidP="15D8A3AF">
      <w:pPr>
        <w:widowControl/>
        <w:autoSpaceDE/>
        <w:autoSpaceDN/>
        <w:ind w:left="11"/>
        <w:jc w:val="both"/>
        <w:rPr>
          <w:rFonts w:ascii="Arial" w:eastAsia="Arial" w:hAnsi="Arial" w:cs="Arial"/>
          <w:color w:val="000000" w:themeColor="text1"/>
        </w:rPr>
      </w:pPr>
    </w:p>
    <w:p w14:paraId="1AA31DB8" w14:textId="4F86F0E3" w:rsidR="00DE30B3" w:rsidRPr="00010A22" w:rsidRDefault="39AC59D7" w:rsidP="15D8A3AF">
      <w:pPr>
        <w:widowControl/>
        <w:autoSpaceDE/>
        <w:autoSpaceDN/>
        <w:ind w:left="11"/>
        <w:jc w:val="both"/>
        <w:rPr>
          <w:rFonts w:ascii="Arial" w:eastAsia="Arial" w:hAnsi="Arial" w:cs="Arial"/>
          <w:color w:val="000000"/>
        </w:rPr>
      </w:pPr>
      <w:r w:rsidRPr="15D8A3AF">
        <w:rPr>
          <w:rFonts w:ascii="Arial" w:eastAsia="Arial" w:hAnsi="Arial" w:cs="Arial"/>
          <w:color w:val="000000" w:themeColor="text1"/>
        </w:rPr>
        <w:t>4.1.2.1. O credenciamento junto ao provedor do sistema implica na responsabilidade integral do credenciado e na presunção de sua capacidade operacional para realizar as transações inerentes à dispensa eletrônica.</w:t>
      </w:r>
    </w:p>
    <w:p w14:paraId="37D69847" w14:textId="77777777" w:rsidR="003931C8" w:rsidRDefault="003931C8" w:rsidP="15D8A3AF">
      <w:pPr>
        <w:widowControl/>
        <w:autoSpaceDE/>
        <w:autoSpaceDN/>
        <w:jc w:val="both"/>
        <w:rPr>
          <w:rFonts w:ascii="Arial" w:eastAsia="Arial" w:hAnsi="Arial" w:cs="Arial"/>
          <w:color w:val="000000" w:themeColor="text1"/>
        </w:rPr>
      </w:pPr>
    </w:p>
    <w:p w14:paraId="31AA854C" w14:textId="11384C5F" w:rsidR="00DE30B3" w:rsidRPr="00010A22" w:rsidRDefault="29D98EE4"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 xml:space="preserve">4.1.3. É de exclusiva responsabilidade do usuário o sigilo da senha, bem como seu uso em qualquer transação efetuada diretamente ou por seu representante, não cabendo à </w:t>
      </w:r>
      <w:r w:rsidR="01469F33" w:rsidRPr="15D8A3AF">
        <w:rPr>
          <w:rFonts w:ascii="Arial" w:eastAsia="Arial" w:hAnsi="Arial" w:cs="Arial"/>
          <w:color w:val="000000" w:themeColor="text1"/>
        </w:rPr>
        <w:t>Câmara</w:t>
      </w:r>
      <w:r w:rsidRPr="15D8A3AF">
        <w:rPr>
          <w:rFonts w:ascii="Arial" w:eastAsia="Arial" w:hAnsi="Arial" w:cs="Arial"/>
          <w:color w:val="000000" w:themeColor="text1"/>
        </w:rPr>
        <w:t xml:space="preserve"> Municipal de Sumidouro ou a LICITANET LICITAÇÕES ELETRÔNICAS EIRELI a responsabilidade por eventuais danos decorrentes de uso indevido da senha, ainda que por terceiros. </w:t>
      </w:r>
    </w:p>
    <w:p w14:paraId="2946DB82" w14:textId="77777777" w:rsidR="00DE30B3" w:rsidRPr="00010A22" w:rsidRDefault="00DE30B3" w:rsidP="15D8A3AF">
      <w:pPr>
        <w:widowControl/>
        <w:autoSpaceDE/>
        <w:autoSpaceDN/>
        <w:jc w:val="both"/>
        <w:rPr>
          <w:rFonts w:ascii="Arial" w:eastAsia="Arial" w:hAnsi="Arial" w:cs="Arial"/>
          <w:color w:val="000000"/>
        </w:rPr>
      </w:pPr>
    </w:p>
    <w:p w14:paraId="1A811597" w14:textId="77777777" w:rsidR="003931C8" w:rsidRDefault="003931C8" w:rsidP="15D8A3AF">
      <w:pPr>
        <w:widowControl/>
        <w:autoSpaceDE/>
        <w:autoSpaceDN/>
        <w:jc w:val="both"/>
        <w:rPr>
          <w:rFonts w:ascii="Arial" w:eastAsia="Arial" w:hAnsi="Arial" w:cs="Arial"/>
          <w:color w:val="000000" w:themeColor="text1"/>
        </w:rPr>
      </w:pPr>
    </w:p>
    <w:p w14:paraId="621102B9" w14:textId="3E9CA55F" w:rsidR="00C04ADB"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4.2. A participação na sessão pública da internet dar-se-á pela utilização da senha privativa do licitante e subsequente encaminhamento da proposta de preços, por meio do sistema eletrônico no site;</w:t>
      </w:r>
    </w:p>
    <w:p w14:paraId="7DF95BC3" w14:textId="77777777" w:rsidR="003931C8" w:rsidRDefault="003931C8" w:rsidP="15D8A3AF">
      <w:pPr>
        <w:widowControl/>
        <w:autoSpaceDE/>
        <w:autoSpaceDN/>
        <w:jc w:val="both"/>
        <w:rPr>
          <w:rFonts w:ascii="Arial" w:eastAsia="Arial" w:hAnsi="Arial" w:cs="Arial"/>
          <w:color w:val="000000" w:themeColor="text1"/>
        </w:rPr>
      </w:pPr>
    </w:p>
    <w:p w14:paraId="27CE3AF1" w14:textId="3A37E86E" w:rsidR="00DE30B3" w:rsidRDefault="39AC59D7" w:rsidP="15D8A3AF">
      <w:pPr>
        <w:widowControl/>
        <w:autoSpaceDE/>
        <w:autoSpaceDN/>
        <w:jc w:val="both"/>
        <w:rPr>
          <w:rFonts w:ascii="Arial" w:eastAsia="Arial" w:hAnsi="Arial" w:cs="Arial"/>
          <w:color w:val="000000" w:themeColor="text1"/>
        </w:rPr>
      </w:pPr>
      <w:r w:rsidRPr="15D8A3AF">
        <w:rPr>
          <w:rFonts w:ascii="Arial" w:eastAsia="Arial" w:hAnsi="Arial" w:cs="Arial"/>
          <w:color w:val="000000" w:themeColor="text1"/>
        </w:rPr>
        <w:t>4.2.1. A licitante será responsável formalmente pelas transações efetuadas em seu nome, no sistema eletrônico, assumindo como firmes e verdadeiras sua proposta e lances, inclusive os atos praticados diretamente ou por seu representante, não cabendo ao provedor do sistema ou órgão promotor da licitação responsabilidade por eventuais danos decorrentes de uso indevido da senha ainda que por terceiros.</w:t>
      </w:r>
    </w:p>
    <w:p w14:paraId="0DDC9EA1" w14:textId="77777777" w:rsidR="00E42121" w:rsidRPr="00010A22" w:rsidRDefault="00E42121" w:rsidP="15D8A3AF">
      <w:pPr>
        <w:widowControl/>
        <w:autoSpaceDE/>
        <w:autoSpaceDN/>
        <w:jc w:val="both"/>
        <w:rPr>
          <w:rFonts w:ascii="Arial" w:eastAsia="Arial" w:hAnsi="Arial" w:cs="Arial"/>
          <w:color w:val="000000"/>
        </w:rPr>
      </w:pPr>
    </w:p>
    <w:p w14:paraId="6E5C409C" w14:textId="77777777" w:rsidR="00DE30B3" w:rsidRPr="00010A22" w:rsidRDefault="39AC59D7"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4.2.2. Caberá à licitante acompanhar as operações no sistema eletrônico antes, durante e após a sessão pública da Dispensa, ficando responsável pelo ônus decorrente da perda de negócios diante da inobservância de quaisquer mensagens emitidas pelo sistema ou de sua desconexão.</w:t>
      </w:r>
    </w:p>
    <w:p w14:paraId="5997CC1D" w14:textId="77777777" w:rsidR="00DE30B3" w:rsidRPr="00010A22" w:rsidRDefault="00DE30B3" w:rsidP="15D8A3AF">
      <w:pPr>
        <w:widowControl/>
        <w:autoSpaceDE/>
        <w:autoSpaceDN/>
        <w:jc w:val="both"/>
        <w:rPr>
          <w:rFonts w:ascii="Arial" w:eastAsia="Arial" w:hAnsi="Arial" w:cs="Arial"/>
          <w:color w:val="000000"/>
        </w:rPr>
      </w:pPr>
    </w:p>
    <w:p w14:paraId="329DE3E6" w14:textId="77777777" w:rsidR="00DE30B3" w:rsidRPr="00010A22" w:rsidRDefault="39AC59D7" w:rsidP="15D8A3AF">
      <w:pPr>
        <w:pStyle w:val="Ttulo1"/>
        <w:ind w:left="0"/>
        <w:rPr>
          <w:rFonts w:ascii="Arial" w:eastAsia="Arial" w:hAnsi="Arial" w:cs="Arial"/>
        </w:rPr>
      </w:pPr>
      <w:bookmarkStart w:id="10" w:name="_Toc221262107"/>
      <w:r w:rsidRPr="333F85E1">
        <w:rPr>
          <w:rFonts w:ascii="Arial" w:eastAsia="Arial" w:hAnsi="Arial" w:cs="Arial"/>
        </w:rPr>
        <w:t>5. DO ENVIO DAS PROPOSTAS DE PREÇOS E DOCUMENTOS DE HABILITAÇÃO.</w:t>
      </w:r>
      <w:bookmarkEnd w:id="10"/>
    </w:p>
    <w:p w14:paraId="21405D70" w14:textId="77777777" w:rsidR="003931C8" w:rsidRDefault="003931C8" w:rsidP="15D8A3AF">
      <w:pPr>
        <w:widowControl/>
        <w:jc w:val="both"/>
        <w:rPr>
          <w:rFonts w:ascii="Arial" w:eastAsia="Arial" w:hAnsi="Arial" w:cs="Arial"/>
          <w:color w:val="000000" w:themeColor="text1"/>
        </w:rPr>
      </w:pPr>
    </w:p>
    <w:p w14:paraId="29A19218" w14:textId="624236E2" w:rsidR="51F9D866" w:rsidRDefault="321A8161" w:rsidP="15D8A3AF">
      <w:pPr>
        <w:widowControl/>
        <w:jc w:val="both"/>
        <w:rPr>
          <w:rFonts w:ascii="Arial" w:eastAsia="Arial" w:hAnsi="Arial" w:cs="Arial"/>
          <w:color w:val="000000" w:themeColor="text1"/>
        </w:rPr>
      </w:pPr>
      <w:r w:rsidRPr="15D8A3AF">
        <w:rPr>
          <w:rFonts w:ascii="Arial" w:eastAsia="Arial" w:hAnsi="Arial" w:cs="Arial"/>
          <w:color w:val="000000" w:themeColor="text1"/>
        </w:rPr>
        <w:t>5.1. O ingresso do fornecedor na disputa da Dispensa Eletrônica se dará com o cadastramento de sua proposta inicial, na forma deste item.</w:t>
      </w:r>
    </w:p>
    <w:p w14:paraId="05BE6ABB" w14:textId="17B8E1AD" w:rsidR="02242FDD" w:rsidRDefault="51E8DB6B"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lastRenderedPageBreak/>
        <w:t>5.2.  O licitante deverá enviar sua proposta mediante o preenchimento, no sistema eletrônico, dos seguintes campos:</w:t>
      </w:r>
    </w:p>
    <w:p w14:paraId="20B90584" w14:textId="55D5EC46" w:rsidR="02242FDD" w:rsidRDefault="51E8DB6B" w:rsidP="333F85E1">
      <w:pPr>
        <w:spacing w:before="240" w:after="240"/>
        <w:jc w:val="both"/>
        <w:rPr>
          <w:rFonts w:ascii="Arial" w:eastAsia="Arial" w:hAnsi="Arial" w:cs="Arial"/>
          <w:color w:val="000000" w:themeColor="text1"/>
        </w:rPr>
      </w:pPr>
      <w:r w:rsidRPr="333F85E1">
        <w:rPr>
          <w:rFonts w:ascii="Arial" w:eastAsia="Arial" w:hAnsi="Arial" w:cs="Arial"/>
          <w:color w:val="000000" w:themeColor="text1"/>
        </w:rPr>
        <w:t>5.2.1 Valor unitário e total do</w:t>
      </w:r>
      <w:r w:rsidR="78BB5D44" w:rsidRPr="333F85E1">
        <w:rPr>
          <w:rFonts w:ascii="Arial" w:eastAsia="Arial" w:hAnsi="Arial" w:cs="Arial"/>
          <w:color w:val="000000" w:themeColor="text1"/>
        </w:rPr>
        <w:t xml:space="preserve"> </w:t>
      </w:r>
      <w:r w:rsidRPr="333F85E1">
        <w:rPr>
          <w:rFonts w:ascii="Arial" w:eastAsia="Arial" w:hAnsi="Arial" w:cs="Arial"/>
          <w:color w:val="000000" w:themeColor="text1"/>
        </w:rPr>
        <w:t xml:space="preserve"> item</w:t>
      </w:r>
      <w:r w:rsidR="05867FED" w:rsidRPr="333F85E1">
        <w:rPr>
          <w:rFonts w:ascii="Arial" w:eastAsia="Arial" w:hAnsi="Arial" w:cs="Arial"/>
          <w:color w:val="000000" w:themeColor="text1"/>
        </w:rPr>
        <w:t xml:space="preserve">  e valor total do grupo de itens</w:t>
      </w:r>
      <w:r w:rsidRPr="333F85E1">
        <w:rPr>
          <w:rFonts w:ascii="Arial" w:eastAsia="Arial" w:hAnsi="Arial" w:cs="Arial"/>
          <w:color w:val="000000" w:themeColor="text1"/>
        </w:rPr>
        <w:t>;</w:t>
      </w:r>
    </w:p>
    <w:p w14:paraId="50DC224B" w14:textId="7F1E33DC" w:rsidR="02242FDD" w:rsidRDefault="51E8DB6B"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5.2.2 Marca (SE FOR O CASO);</w:t>
      </w:r>
    </w:p>
    <w:p w14:paraId="6E943438" w14:textId="625BD437" w:rsidR="02242FDD" w:rsidRDefault="51E8DB6B"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5.2.3 Fabricante (SE FOR O CASO);</w:t>
      </w:r>
    </w:p>
    <w:p w14:paraId="2675956A" w14:textId="1C407DE1" w:rsidR="02242FDD" w:rsidRDefault="51E8DB6B"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5.2.4 Em se tratando de produtos de fabricação da empresa, os campos marca e modelo deverão ser preenchidos sem identificar o titular da proposta; (Exemplo: a palavra “marca própria”).</w:t>
      </w:r>
    </w:p>
    <w:p w14:paraId="7869BD9D" w14:textId="767574F8" w:rsidR="02242FDD" w:rsidRDefault="51E8DB6B"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5.2.5 Descrição detalhada do objeto, contendo as informações do Termo de Referência: indicando, no que for aplicável, o modelo, prazo de validade ou de garantia, número do registo ou inscrição do bem no órgão competente, quando for o caso;</w:t>
      </w:r>
    </w:p>
    <w:p w14:paraId="4F67AA21" w14:textId="3C334968" w:rsidR="51F9D866" w:rsidRDefault="321A8161" w:rsidP="15D8A3AF">
      <w:pPr>
        <w:widowControl/>
        <w:jc w:val="both"/>
        <w:rPr>
          <w:rFonts w:ascii="Arial" w:eastAsia="Arial" w:hAnsi="Arial" w:cs="Arial"/>
          <w:color w:val="000000" w:themeColor="text1"/>
        </w:rPr>
      </w:pPr>
      <w:r w:rsidRPr="15D8A3AF">
        <w:rPr>
          <w:rFonts w:ascii="Arial" w:eastAsia="Arial" w:hAnsi="Arial" w:cs="Arial"/>
          <w:color w:val="000000" w:themeColor="text1"/>
        </w:rPr>
        <w:t>5.</w:t>
      </w:r>
      <w:r w:rsidR="76C3C246" w:rsidRPr="15D8A3AF">
        <w:rPr>
          <w:rFonts w:ascii="Arial" w:eastAsia="Arial" w:hAnsi="Arial" w:cs="Arial"/>
          <w:color w:val="000000" w:themeColor="text1"/>
        </w:rPr>
        <w:t>3</w:t>
      </w:r>
      <w:r w:rsidRPr="15D8A3AF">
        <w:rPr>
          <w:rFonts w:ascii="Arial" w:eastAsia="Arial" w:hAnsi="Arial" w:cs="Arial"/>
          <w:color w:val="000000" w:themeColor="text1"/>
        </w:rPr>
        <w:t>. O fornecedor interessado, após a divulgação do aviso da Dispensa Eletrônica, encaminhará, exclusivamente por meio do Sistema, a proposta com a descrição do objeto ofertado, a marca do produto, quando for o caso, e o preço, até a data e o horário estabelecidos para abertura do procedimento.</w:t>
      </w:r>
    </w:p>
    <w:p w14:paraId="581B5129" w14:textId="77777777" w:rsidR="003931C8" w:rsidRDefault="003931C8" w:rsidP="15D8A3AF">
      <w:pPr>
        <w:widowControl/>
        <w:autoSpaceDE/>
        <w:autoSpaceDN/>
        <w:jc w:val="both"/>
        <w:rPr>
          <w:rFonts w:ascii="Arial" w:eastAsia="Arial" w:hAnsi="Arial" w:cs="Arial"/>
          <w:color w:val="000000" w:themeColor="text1"/>
        </w:rPr>
      </w:pPr>
    </w:p>
    <w:p w14:paraId="30A67A05" w14:textId="3D4D434A" w:rsidR="00DE30B3" w:rsidRPr="00010A22" w:rsidRDefault="321A8161"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5.</w:t>
      </w:r>
      <w:r w:rsidR="0311DEAE" w:rsidRPr="15D8A3AF">
        <w:rPr>
          <w:rFonts w:ascii="Arial" w:eastAsia="Arial" w:hAnsi="Arial" w:cs="Arial"/>
          <w:color w:val="000000" w:themeColor="text1"/>
        </w:rPr>
        <w:t>3</w:t>
      </w:r>
      <w:r w:rsidRPr="15D8A3AF">
        <w:rPr>
          <w:rFonts w:ascii="Arial" w:eastAsia="Arial" w:hAnsi="Arial" w:cs="Arial"/>
          <w:color w:val="000000" w:themeColor="text1"/>
        </w:rPr>
        <w:t xml:space="preserve">.1. A proposta também deverá conter declaração de que compreende a integralidade dos custos para atendimento dos direitos trabalhistas assegurados na Constituição Federal, nas leis trabalhistas, nas normas </w:t>
      </w:r>
      <w:r w:rsidR="28332475" w:rsidRPr="15D8A3AF">
        <w:rPr>
          <w:rFonts w:ascii="Arial" w:eastAsia="Arial" w:hAnsi="Arial" w:cs="Arial"/>
          <w:color w:val="000000" w:themeColor="text1"/>
        </w:rPr>
        <w:t>infralegais</w:t>
      </w:r>
      <w:r w:rsidRPr="15D8A3AF">
        <w:rPr>
          <w:rFonts w:ascii="Arial" w:eastAsia="Arial" w:hAnsi="Arial" w:cs="Arial"/>
          <w:color w:val="000000" w:themeColor="text1"/>
        </w:rPr>
        <w:t>, nas convenções coletivas de trabalho e nos termos de ajustamento de conduta vigentes na data de entrega das propostas.</w:t>
      </w:r>
    </w:p>
    <w:p w14:paraId="110FFD37" w14:textId="77777777" w:rsidR="00DE30B3" w:rsidRPr="00010A22" w:rsidRDefault="00DE30B3" w:rsidP="15D8A3AF">
      <w:pPr>
        <w:widowControl/>
        <w:autoSpaceDE/>
        <w:autoSpaceDN/>
        <w:jc w:val="both"/>
        <w:rPr>
          <w:rFonts w:ascii="Arial" w:eastAsia="Arial" w:hAnsi="Arial" w:cs="Arial"/>
          <w:color w:val="000000"/>
        </w:rPr>
      </w:pPr>
    </w:p>
    <w:p w14:paraId="2CD3290D" w14:textId="2F094A43" w:rsidR="00DE30B3" w:rsidRPr="00010A22" w:rsidRDefault="321A8161"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5.</w:t>
      </w:r>
      <w:r w:rsidR="3599D1CE" w:rsidRPr="15D8A3AF">
        <w:rPr>
          <w:rFonts w:ascii="Arial" w:eastAsia="Arial" w:hAnsi="Arial" w:cs="Arial"/>
          <w:color w:val="000000" w:themeColor="text1"/>
        </w:rPr>
        <w:t>4</w:t>
      </w:r>
      <w:r w:rsidRPr="15D8A3AF">
        <w:rPr>
          <w:rFonts w:ascii="Arial" w:eastAsia="Arial" w:hAnsi="Arial" w:cs="Arial"/>
          <w:color w:val="000000" w:themeColor="text1"/>
        </w:rPr>
        <w:t>. Todas as especificações do objeto contidas na proposta, em especial o preço, vinculam a Contratada.</w:t>
      </w:r>
    </w:p>
    <w:p w14:paraId="6B699379" w14:textId="77777777" w:rsidR="00DE30B3" w:rsidRPr="00010A22" w:rsidRDefault="00DE30B3" w:rsidP="15D8A3AF">
      <w:pPr>
        <w:widowControl/>
        <w:autoSpaceDE/>
        <w:autoSpaceDN/>
        <w:jc w:val="both"/>
        <w:rPr>
          <w:rFonts w:ascii="Arial" w:eastAsia="Arial" w:hAnsi="Arial" w:cs="Arial"/>
          <w:color w:val="000000"/>
        </w:rPr>
      </w:pPr>
    </w:p>
    <w:p w14:paraId="1D4B9471" w14:textId="51FBA5CB" w:rsidR="12C20DB4" w:rsidRDefault="2C5BE8C0" w:rsidP="15D8A3AF">
      <w:pPr>
        <w:widowControl/>
        <w:jc w:val="both"/>
        <w:rPr>
          <w:rFonts w:ascii="Arial" w:eastAsia="Arial" w:hAnsi="Arial" w:cs="Arial"/>
          <w:color w:val="000000" w:themeColor="text1"/>
        </w:rPr>
      </w:pPr>
      <w:r w:rsidRPr="15D8A3AF">
        <w:rPr>
          <w:rFonts w:ascii="Arial" w:eastAsia="Arial" w:hAnsi="Arial" w:cs="Arial"/>
          <w:color w:val="000000" w:themeColor="text1"/>
        </w:rPr>
        <w:t>5.</w:t>
      </w:r>
      <w:r w:rsidR="092ACDBE" w:rsidRPr="15D8A3AF">
        <w:rPr>
          <w:rFonts w:ascii="Arial" w:eastAsia="Arial" w:hAnsi="Arial" w:cs="Arial"/>
          <w:color w:val="000000" w:themeColor="text1"/>
        </w:rPr>
        <w:t>5</w:t>
      </w:r>
      <w:r w:rsidRPr="15D8A3AF">
        <w:rPr>
          <w:rFonts w:ascii="Arial" w:eastAsia="Arial" w:hAnsi="Arial" w:cs="Arial"/>
          <w:color w:val="000000" w:themeColor="text1"/>
        </w:rPr>
        <w:t xml:space="preserve">. Nos valores propostos estarão inclusos todos os custos operacionais, encargos previdenciários, trabalhistas, tributários, comerciais e quaisquer outros que incidam direta ou indiretamente </w:t>
      </w:r>
      <w:r w:rsidR="6B3EDFDE" w:rsidRPr="15D8A3AF">
        <w:rPr>
          <w:rFonts w:ascii="Arial" w:eastAsia="Arial" w:hAnsi="Arial" w:cs="Arial"/>
          <w:color w:val="000000" w:themeColor="text1"/>
        </w:rPr>
        <w:t>no fornecimento dos itens.</w:t>
      </w:r>
    </w:p>
    <w:p w14:paraId="0DE2905B" w14:textId="77777777" w:rsidR="003931C8" w:rsidRDefault="003931C8" w:rsidP="15D8A3AF">
      <w:pPr>
        <w:widowControl/>
        <w:autoSpaceDE/>
        <w:autoSpaceDN/>
        <w:jc w:val="both"/>
        <w:rPr>
          <w:rFonts w:ascii="Arial" w:eastAsia="Arial" w:hAnsi="Arial" w:cs="Arial"/>
          <w:color w:val="000000" w:themeColor="text1"/>
        </w:rPr>
      </w:pPr>
    </w:p>
    <w:p w14:paraId="125F12D3" w14:textId="2B058596" w:rsidR="00DE30B3" w:rsidRPr="00010A22" w:rsidRDefault="321A8161"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5.</w:t>
      </w:r>
      <w:r w:rsidR="2403B847" w:rsidRPr="15D8A3AF">
        <w:rPr>
          <w:rFonts w:ascii="Arial" w:eastAsia="Arial" w:hAnsi="Arial" w:cs="Arial"/>
          <w:color w:val="000000" w:themeColor="text1"/>
        </w:rPr>
        <w:t>5</w:t>
      </w:r>
      <w:r w:rsidRPr="15D8A3AF">
        <w:rPr>
          <w:rFonts w:ascii="Arial" w:eastAsia="Arial" w:hAnsi="Arial" w:cs="Arial"/>
          <w:color w:val="000000" w:themeColor="text1"/>
        </w:rPr>
        <w:t>.1. Os preços ofertados, tanto na proposta inicial, quanto na etapa de lances, serão de exclusiva responsabilidade do fornecedor, não lhe assistindo o direito de pleitear qualquer alteração, sob a alegação de erro, omissão ou qualquer outro pretexto.</w:t>
      </w:r>
    </w:p>
    <w:p w14:paraId="3FE9F23F" w14:textId="77777777" w:rsidR="00DE30B3" w:rsidRPr="00010A22" w:rsidRDefault="00DE30B3" w:rsidP="15D8A3AF">
      <w:pPr>
        <w:widowControl/>
        <w:autoSpaceDE/>
        <w:autoSpaceDN/>
        <w:jc w:val="both"/>
        <w:rPr>
          <w:rFonts w:ascii="Arial" w:eastAsia="Arial" w:hAnsi="Arial" w:cs="Arial"/>
          <w:color w:val="000000"/>
        </w:rPr>
      </w:pPr>
    </w:p>
    <w:p w14:paraId="37204651" w14:textId="3433AFFB" w:rsidR="00DE30B3" w:rsidRPr="00010A22" w:rsidRDefault="321A8161"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5.</w:t>
      </w:r>
      <w:r w:rsidR="073E5AF5" w:rsidRPr="15D8A3AF">
        <w:rPr>
          <w:rFonts w:ascii="Arial" w:eastAsia="Arial" w:hAnsi="Arial" w:cs="Arial"/>
          <w:color w:val="000000" w:themeColor="text1"/>
        </w:rPr>
        <w:t>6</w:t>
      </w:r>
      <w:r w:rsidRPr="15D8A3AF">
        <w:rPr>
          <w:rFonts w:ascii="Arial" w:eastAsia="Arial" w:hAnsi="Arial" w:cs="Arial"/>
          <w:color w:val="000000" w:themeColor="text1"/>
        </w:rPr>
        <w:t xml:space="preserve">. A apresentação das propostas implica obrigatoriedade do cumprimento das disposições nelas contidas, em conformidade com o que dispõe o Termo de Referência, assumindo o proponente o compromisso </w:t>
      </w:r>
      <w:r w:rsidR="3479F92B" w:rsidRPr="15D8A3AF">
        <w:rPr>
          <w:rFonts w:ascii="Arial" w:eastAsia="Arial" w:hAnsi="Arial" w:cs="Arial"/>
          <w:color w:val="000000" w:themeColor="text1"/>
        </w:rPr>
        <w:t>de fornecer</w:t>
      </w:r>
      <w:r w:rsidRPr="15D8A3AF">
        <w:rPr>
          <w:rFonts w:ascii="Arial" w:eastAsia="Arial" w:hAnsi="Arial" w:cs="Arial"/>
          <w:color w:val="000000" w:themeColor="text1"/>
        </w:rPr>
        <w:t xml:space="preserve"> os </w:t>
      </w:r>
      <w:r w:rsidR="004230E9" w:rsidRPr="15D8A3AF">
        <w:rPr>
          <w:rFonts w:ascii="Arial" w:eastAsia="Arial" w:hAnsi="Arial" w:cs="Arial"/>
          <w:color w:val="000000" w:themeColor="text1"/>
        </w:rPr>
        <w:t>iten</w:t>
      </w:r>
      <w:r w:rsidRPr="15D8A3AF">
        <w:rPr>
          <w:rFonts w:ascii="Arial" w:eastAsia="Arial" w:hAnsi="Arial" w:cs="Arial"/>
          <w:color w:val="000000" w:themeColor="text1"/>
        </w:rPr>
        <w:t>s, em quantidades e qualidades adequadas à perfeita execução contratual, promovendo, quando requerido, sua substituição.</w:t>
      </w:r>
    </w:p>
    <w:p w14:paraId="1F72F646" w14:textId="77777777" w:rsidR="00DE30B3" w:rsidRPr="00010A22" w:rsidRDefault="00DE30B3" w:rsidP="15D8A3AF">
      <w:pPr>
        <w:widowControl/>
        <w:autoSpaceDE/>
        <w:autoSpaceDN/>
        <w:jc w:val="both"/>
        <w:rPr>
          <w:rFonts w:ascii="Arial" w:eastAsia="Arial" w:hAnsi="Arial" w:cs="Arial"/>
          <w:color w:val="000000"/>
        </w:rPr>
      </w:pPr>
    </w:p>
    <w:p w14:paraId="5A340654" w14:textId="73C5EA53" w:rsidR="00DE30B3" w:rsidRPr="00010A22" w:rsidRDefault="2C5BE8C0" w:rsidP="15D8A3AF">
      <w:pPr>
        <w:widowControl/>
        <w:autoSpaceDE/>
        <w:autoSpaceDN/>
        <w:jc w:val="both"/>
        <w:rPr>
          <w:rFonts w:ascii="Arial" w:eastAsia="Arial" w:hAnsi="Arial" w:cs="Arial"/>
          <w:color w:val="000000"/>
        </w:rPr>
      </w:pPr>
      <w:r w:rsidRPr="15D8A3AF">
        <w:rPr>
          <w:rFonts w:ascii="Arial" w:eastAsia="Arial" w:hAnsi="Arial" w:cs="Arial"/>
          <w:color w:val="000000" w:themeColor="text1"/>
        </w:rPr>
        <w:t>5.</w:t>
      </w:r>
      <w:r w:rsidR="4113B7A6" w:rsidRPr="15D8A3AF">
        <w:rPr>
          <w:rFonts w:ascii="Arial" w:eastAsia="Arial" w:hAnsi="Arial" w:cs="Arial"/>
          <w:color w:val="000000" w:themeColor="text1"/>
        </w:rPr>
        <w:t>7</w:t>
      </w:r>
      <w:r w:rsidRPr="15D8A3AF">
        <w:rPr>
          <w:rFonts w:ascii="Arial" w:eastAsia="Arial" w:hAnsi="Arial" w:cs="Arial"/>
          <w:color w:val="000000" w:themeColor="text1"/>
        </w:rPr>
        <w:t>. Ao cadastrar a proposta inicial, o fornecedor deverá assinalar “sim” ou “não”, nas declarações elencadas no item 3.2. e seus subitens.</w:t>
      </w:r>
      <w:bookmarkStart w:id="11" w:name="_DOS_LANCES"/>
      <w:bookmarkEnd w:id="11"/>
    </w:p>
    <w:p w14:paraId="08CE6F91" w14:textId="77777777" w:rsidR="00DE30B3" w:rsidRDefault="00DE30B3" w:rsidP="15D8A3AF">
      <w:pPr>
        <w:jc w:val="both"/>
        <w:rPr>
          <w:rFonts w:ascii="Arial" w:eastAsia="Arial" w:hAnsi="Arial" w:cs="Arial"/>
          <w:b/>
          <w:bCs/>
        </w:rPr>
      </w:pPr>
    </w:p>
    <w:p w14:paraId="0CE59923" w14:textId="63BE31B8" w:rsidR="00DE30B3" w:rsidRDefault="39AC59D7" w:rsidP="15D8A3AF">
      <w:pPr>
        <w:pStyle w:val="Ttulo1"/>
        <w:ind w:left="0"/>
        <w:rPr>
          <w:rFonts w:ascii="Arial" w:eastAsia="Arial" w:hAnsi="Arial" w:cs="Arial"/>
        </w:rPr>
      </w:pPr>
      <w:bookmarkStart w:id="12" w:name="_Toc221262108"/>
      <w:r w:rsidRPr="333F85E1">
        <w:rPr>
          <w:rFonts w:ascii="Arial" w:eastAsia="Arial" w:hAnsi="Arial" w:cs="Arial"/>
        </w:rPr>
        <w:t>6. DOS LANCES</w:t>
      </w:r>
      <w:bookmarkEnd w:id="12"/>
    </w:p>
    <w:p w14:paraId="128658A2" w14:textId="77777777" w:rsidR="00E42121" w:rsidRPr="00010A22" w:rsidRDefault="00E42121" w:rsidP="15D8A3AF">
      <w:pPr>
        <w:pStyle w:val="Ttulo1"/>
        <w:ind w:left="0"/>
        <w:rPr>
          <w:rFonts w:ascii="Arial" w:eastAsia="Arial" w:hAnsi="Arial" w:cs="Arial"/>
        </w:rPr>
      </w:pPr>
    </w:p>
    <w:p w14:paraId="77F11A4C" w14:textId="77777777" w:rsidR="00DE30B3" w:rsidRDefault="39AC59D7" w:rsidP="15D8A3AF">
      <w:pPr>
        <w:widowControl/>
        <w:autoSpaceDE/>
        <w:autoSpaceDN/>
        <w:jc w:val="both"/>
        <w:rPr>
          <w:rFonts w:ascii="Arial" w:eastAsia="Arial" w:hAnsi="Arial" w:cs="Arial"/>
        </w:rPr>
      </w:pPr>
      <w:r w:rsidRPr="15D8A3AF">
        <w:rPr>
          <w:rFonts w:ascii="Arial" w:eastAsia="Arial" w:hAnsi="Arial" w:cs="Arial"/>
        </w:rPr>
        <w:t>6.1. A partir do horário estipulado na data estabelecida neste Aviso de Dispensa de Licitação Eletrônica, a sessão pública será automaticamente aberta pelo sistema para o envio de lances públicos e sucessivos, exclusivamente por meio do sistema eletrônico, sendo encerrado no horário de finalização de lances também já previsto neste aviso.</w:t>
      </w:r>
    </w:p>
    <w:p w14:paraId="61CDCEAD" w14:textId="77777777" w:rsidR="005E229C" w:rsidRPr="00010A22" w:rsidRDefault="005E229C" w:rsidP="15D8A3AF">
      <w:pPr>
        <w:widowControl/>
        <w:autoSpaceDE/>
        <w:autoSpaceDN/>
        <w:jc w:val="both"/>
        <w:rPr>
          <w:rFonts w:ascii="Arial" w:eastAsia="Arial" w:hAnsi="Arial" w:cs="Arial"/>
        </w:rPr>
      </w:pPr>
    </w:p>
    <w:p w14:paraId="2AF3D9B5" w14:textId="77777777" w:rsidR="00DE30B3" w:rsidRPr="00010A22" w:rsidRDefault="39AC59D7" w:rsidP="15D8A3AF">
      <w:pPr>
        <w:widowControl/>
        <w:autoSpaceDE/>
        <w:autoSpaceDN/>
        <w:jc w:val="both"/>
        <w:rPr>
          <w:rFonts w:ascii="Arial" w:eastAsia="Arial" w:hAnsi="Arial" w:cs="Arial"/>
        </w:rPr>
      </w:pPr>
      <w:r w:rsidRPr="15D8A3AF">
        <w:rPr>
          <w:rFonts w:ascii="Arial" w:eastAsia="Arial" w:hAnsi="Arial" w:cs="Arial"/>
        </w:rPr>
        <w:t>6.2. Iniciada a etapa competitiva, os fornecedores deverão encaminhar lances exclusivamente por meio de sistema eletrônico, sendo imediatamente informados do seu recebimento e do valor consignado no registro.</w:t>
      </w:r>
    </w:p>
    <w:p w14:paraId="773F4C39" w14:textId="77777777" w:rsidR="003931C8" w:rsidRDefault="003931C8" w:rsidP="15D8A3AF">
      <w:pPr>
        <w:widowControl/>
        <w:autoSpaceDE/>
        <w:autoSpaceDN/>
        <w:jc w:val="both"/>
        <w:rPr>
          <w:rFonts w:ascii="Arial" w:eastAsia="Arial" w:hAnsi="Arial" w:cs="Arial"/>
        </w:rPr>
      </w:pPr>
    </w:p>
    <w:p w14:paraId="4FE5B037" w14:textId="47C8A3C3" w:rsidR="00DE30B3" w:rsidRPr="00010A22" w:rsidRDefault="321A8161" w:rsidP="15D8A3AF">
      <w:pPr>
        <w:widowControl/>
        <w:autoSpaceDE/>
        <w:autoSpaceDN/>
        <w:jc w:val="both"/>
        <w:rPr>
          <w:rFonts w:ascii="Arial" w:eastAsia="Arial" w:hAnsi="Arial" w:cs="Arial"/>
        </w:rPr>
      </w:pPr>
      <w:r w:rsidRPr="15D8A3AF">
        <w:rPr>
          <w:rFonts w:ascii="Arial" w:eastAsia="Arial" w:hAnsi="Arial" w:cs="Arial"/>
        </w:rPr>
        <w:t>6.2.1. O lance deverá ser ofertado conforme critério de julgamento informado no item 1.</w:t>
      </w:r>
      <w:r w:rsidR="2E1C756F" w:rsidRPr="15D8A3AF">
        <w:rPr>
          <w:rFonts w:ascii="Arial" w:eastAsia="Arial" w:hAnsi="Arial" w:cs="Arial"/>
        </w:rPr>
        <w:t>3</w:t>
      </w:r>
      <w:r w:rsidRPr="15D8A3AF">
        <w:rPr>
          <w:rFonts w:ascii="Arial" w:eastAsia="Arial" w:hAnsi="Arial" w:cs="Arial"/>
        </w:rPr>
        <w:t>. deste Aviso de Dispensa.</w:t>
      </w:r>
    </w:p>
    <w:p w14:paraId="6BB9E253" w14:textId="77777777" w:rsidR="00DE30B3" w:rsidRPr="00010A22" w:rsidRDefault="00DE30B3" w:rsidP="15D8A3AF">
      <w:pPr>
        <w:widowControl/>
        <w:autoSpaceDE/>
        <w:autoSpaceDN/>
        <w:ind w:left="142"/>
        <w:jc w:val="both"/>
        <w:rPr>
          <w:rFonts w:ascii="Arial" w:eastAsia="Arial" w:hAnsi="Arial" w:cs="Arial"/>
        </w:rPr>
      </w:pPr>
    </w:p>
    <w:p w14:paraId="3501275B" w14:textId="77777777" w:rsidR="00DE30B3" w:rsidRPr="00010A22" w:rsidRDefault="39AC59D7" w:rsidP="15D8A3AF">
      <w:pPr>
        <w:widowControl/>
        <w:autoSpaceDE/>
        <w:autoSpaceDN/>
        <w:jc w:val="both"/>
        <w:rPr>
          <w:rFonts w:ascii="Arial" w:eastAsia="Arial" w:hAnsi="Arial" w:cs="Arial"/>
        </w:rPr>
      </w:pPr>
      <w:r w:rsidRPr="15D8A3AF">
        <w:rPr>
          <w:rFonts w:ascii="Arial" w:eastAsia="Arial" w:hAnsi="Arial" w:cs="Arial"/>
        </w:rPr>
        <w:t>6.3. O fornecedor somente poderá oferecer valor inferior em relação ao último lance por ele ofertado e registrado pelo sistema.</w:t>
      </w:r>
    </w:p>
    <w:p w14:paraId="3416ECC6" w14:textId="77777777" w:rsidR="003931C8" w:rsidRDefault="003931C8" w:rsidP="15D8A3AF">
      <w:pPr>
        <w:widowControl/>
        <w:autoSpaceDE/>
        <w:autoSpaceDN/>
        <w:jc w:val="both"/>
        <w:rPr>
          <w:rFonts w:ascii="Arial" w:eastAsia="Arial" w:hAnsi="Arial" w:cs="Arial"/>
        </w:rPr>
      </w:pPr>
    </w:p>
    <w:p w14:paraId="08E98A13" w14:textId="525C257C" w:rsidR="00DE30B3" w:rsidRPr="00010A22" w:rsidRDefault="29D98EE4" w:rsidP="15D8A3AF">
      <w:pPr>
        <w:widowControl/>
        <w:autoSpaceDE/>
        <w:autoSpaceDN/>
        <w:jc w:val="both"/>
        <w:rPr>
          <w:rFonts w:ascii="Arial" w:eastAsia="Arial" w:hAnsi="Arial" w:cs="Arial"/>
        </w:rPr>
      </w:pPr>
      <w:r w:rsidRPr="15D8A3AF">
        <w:rPr>
          <w:rFonts w:ascii="Arial" w:eastAsia="Arial" w:hAnsi="Arial" w:cs="Arial"/>
        </w:rPr>
        <w:t>6.3.1. O fornecedor poderá oferecer lances sucessivos iguais ou superiores ao lance que esteja vencendo o certame, desde que inferiores ao menor por ele ofertado e registrado pelo sistema, sendo tais lances definidos como “lances intermediários” para os fins deste Aviso de Dispensa.</w:t>
      </w:r>
    </w:p>
    <w:p w14:paraId="61D270E5" w14:textId="72F7FE78" w:rsidR="00702CAD" w:rsidRDefault="00702CAD" w:rsidP="15D8A3AF">
      <w:pPr>
        <w:widowControl/>
        <w:jc w:val="both"/>
        <w:rPr>
          <w:rFonts w:ascii="Arial" w:eastAsia="Arial" w:hAnsi="Arial" w:cs="Arial"/>
        </w:rPr>
      </w:pPr>
    </w:p>
    <w:p w14:paraId="62FAE5F6" w14:textId="77777777" w:rsidR="00DE30B3" w:rsidRPr="00010A22" w:rsidRDefault="39AC59D7" w:rsidP="15D8A3AF">
      <w:pPr>
        <w:widowControl/>
        <w:autoSpaceDE/>
        <w:autoSpaceDN/>
        <w:jc w:val="both"/>
        <w:rPr>
          <w:rFonts w:ascii="Arial" w:eastAsia="Arial" w:hAnsi="Arial" w:cs="Arial"/>
        </w:rPr>
      </w:pPr>
      <w:r w:rsidRPr="15D8A3AF">
        <w:rPr>
          <w:rFonts w:ascii="Arial" w:eastAsia="Arial" w:hAnsi="Arial" w:cs="Arial"/>
        </w:rPr>
        <w:t>6.4 Havendo lances iguais ao menor já ofertado, prevalecerá aquele que for recebido e registrado primeiro no sistema.</w:t>
      </w:r>
    </w:p>
    <w:p w14:paraId="23DE523C" w14:textId="77777777" w:rsidR="00DE30B3" w:rsidRPr="00010A22" w:rsidRDefault="00DE30B3" w:rsidP="15D8A3AF">
      <w:pPr>
        <w:widowControl/>
        <w:autoSpaceDE/>
        <w:autoSpaceDN/>
        <w:jc w:val="both"/>
        <w:rPr>
          <w:rFonts w:ascii="Arial" w:eastAsia="Arial" w:hAnsi="Arial" w:cs="Arial"/>
        </w:rPr>
      </w:pPr>
    </w:p>
    <w:p w14:paraId="706AB3D6" w14:textId="77777777" w:rsidR="00DE30B3" w:rsidRPr="00010A22" w:rsidRDefault="39AC59D7" w:rsidP="15D8A3AF">
      <w:pPr>
        <w:widowControl/>
        <w:autoSpaceDE/>
        <w:autoSpaceDN/>
        <w:jc w:val="both"/>
        <w:rPr>
          <w:rFonts w:ascii="Arial" w:eastAsia="Arial" w:hAnsi="Arial" w:cs="Arial"/>
        </w:rPr>
      </w:pPr>
      <w:r w:rsidRPr="15D8A3AF">
        <w:rPr>
          <w:rFonts w:ascii="Arial" w:eastAsia="Arial" w:hAnsi="Arial" w:cs="Arial"/>
        </w:rPr>
        <w:t>6.5 Caso o fornecedor não apresente lances, concorrerá com o valor de sua proposta.</w:t>
      </w:r>
    </w:p>
    <w:p w14:paraId="52E56223" w14:textId="77777777" w:rsidR="00392C6C" w:rsidRDefault="00392C6C" w:rsidP="15D8A3AF">
      <w:pPr>
        <w:widowControl/>
        <w:autoSpaceDE/>
        <w:autoSpaceDN/>
        <w:jc w:val="both"/>
        <w:rPr>
          <w:rFonts w:ascii="Arial" w:eastAsia="Arial" w:hAnsi="Arial" w:cs="Arial"/>
        </w:rPr>
      </w:pPr>
    </w:p>
    <w:p w14:paraId="4C0A37F1" w14:textId="77777777" w:rsidR="00DE30B3" w:rsidRPr="00010A22" w:rsidRDefault="39AC59D7" w:rsidP="15D8A3AF">
      <w:pPr>
        <w:widowControl/>
        <w:autoSpaceDE/>
        <w:autoSpaceDN/>
        <w:jc w:val="both"/>
        <w:rPr>
          <w:rFonts w:ascii="Arial" w:eastAsia="Arial" w:hAnsi="Arial" w:cs="Arial"/>
        </w:rPr>
      </w:pPr>
      <w:r w:rsidRPr="15D8A3AF">
        <w:rPr>
          <w:rFonts w:ascii="Arial" w:eastAsia="Arial" w:hAnsi="Arial" w:cs="Arial"/>
        </w:rPr>
        <w:t>6.6 Durante o procedimento, os fornecedores serão informados, em tempo real, do valor do menor lance registrado, vedada a identificação do fornecedor.</w:t>
      </w:r>
    </w:p>
    <w:p w14:paraId="07547A01" w14:textId="77777777" w:rsidR="00DE30B3" w:rsidRPr="00010A22" w:rsidRDefault="00DE30B3" w:rsidP="15D8A3AF">
      <w:pPr>
        <w:widowControl/>
        <w:autoSpaceDE/>
        <w:autoSpaceDN/>
        <w:jc w:val="both"/>
        <w:rPr>
          <w:rFonts w:ascii="Arial" w:eastAsia="Arial" w:hAnsi="Arial" w:cs="Arial"/>
        </w:rPr>
      </w:pPr>
    </w:p>
    <w:p w14:paraId="54649937" w14:textId="77777777" w:rsidR="00DE30B3" w:rsidRPr="00010A22" w:rsidRDefault="39AC59D7" w:rsidP="15D8A3AF">
      <w:pPr>
        <w:widowControl/>
        <w:autoSpaceDE/>
        <w:autoSpaceDN/>
        <w:jc w:val="both"/>
        <w:rPr>
          <w:rFonts w:ascii="Arial" w:eastAsia="Arial" w:hAnsi="Arial" w:cs="Arial"/>
        </w:rPr>
      </w:pPr>
      <w:r w:rsidRPr="15D8A3AF">
        <w:rPr>
          <w:rFonts w:ascii="Arial" w:eastAsia="Arial" w:hAnsi="Arial" w:cs="Arial"/>
        </w:rPr>
        <w:t>6.7 Imediatamente após o término do prazo estabelecido para a fase de lances, haverá o seu encerramento, com o ordenamento e divulgação dos lances, pelo sistema, em ordem crescente de classificação. O encerramento da fase de lances ocorrerá de forma automática pontualmente no horário indicado, sem qualquer possibilidade de prorrogação e não havendo tempo aleatório ou mecanismo similar.</w:t>
      </w:r>
    </w:p>
    <w:p w14:paraId="5043CB0F" w14:textId="77777777" w:rsidR="00DE30B3" w:rsidRPr="00010A22" w:rsidRDefault="00DE30B3" w:rsidP="15D8A3AF">
      <w:pPr>
        <w:rPr>
          <w:rFonts w:ascii="Arial" w:eastAsia="Arial" w:hAnsi="Arial" w:cs="Arial"/>
        </w:rPr>
      </w:pPr>
    </w:p>
    <w:p w14:paraId="7824FC97" w14:textId="77777777" w:rsidR="00DE30B3" w:rsidRDefault="39AC59D7" w:rsidP="15D8A3AF">
      <w:pPr>
        <w:pStyle w:val="Ttulo1"/>
        <w:tabs>
          <w:tab w:val="left" w:pos="0"/>
        </w:tabs>
        <w:ind w:left="0"/>
        <w:rPr>
          <w:rFonts w:ascii="Arial" w:eastAsia="Arial" w:hAnsi="Arial" w:cs="Arial"/>
        </w:rPr>
      </w:pPr>
      <w:bookmarkStart w:id="13" w:name="_Toc221262109"/>
      <w:r w:rsidRPr="333F85E1">
        <w:rPr>
          <w:rFonts w:ascii="Arial" w:eastAsia="Arial" w:hAnsi="Arial" w:cs="Arial"/>
        </w:rPr>
        <w:t>7. DO JULGAMENTO DA PROPOST</w:t>
      </w:r>
      <w:bookmarkStart w:id="14" w:name="_Toc157780085"/>
      <w:r w:rsidRPr="333F85E1">
        <w:rPr>
          <w:rFonts w:ascii="Arial" w:eastAsia="Arial" w:hAnsi="Arial" w:cs="Arial"/>
        </w:rPr>
        <w:t>A</w:t>
      </w:r>
      <w:bookmarkEnd w:id="13"/>
    </w:p>
    <w:p w14:paraId="2FC1124D" w14:textId="77777777" w:rsidR="003931C8" w:rsidRDefault="003931C8" w:rsidP="15D8A3AF">
      <w:pPr>
        <w:tabs>
          <w:tab w:val="left" w:pos="0"/>
        </w:tabs>
        <w:jc w:val="both"/>
        <w:rPr>
          <w:rFonts w:ascii="Arial" w:eastAsia="Arial" w:hAnsi="Arial" w:cs="Arial"/>
        </w:rPr>
      </w:pPr>
    </w:p>
    <w:p w14:paraId="72DB302F" w14:textId="6E8642E4" w:rsidR="00DE30B3" w:rsidRPr="00010A22" w:rsidRDefault="39AC59D7" w:rsidP="15D8A3AF">
      <w:pPr>
        <w:tabs>
          <w:tab w:val="left" w:pos="0"/>
        </w:tabs>
        <w:jc w:val="both"/>
        <w:rPr>
          <w:rFonts w:ascii="Arial" w:eastAsia="Arial" w:hAnsi="Arial" w:cs="Arial"/>
        </w:rPr>
      </w:pPr>
      <w:r w:rsidRPr="15D8A3AF">
        <w:rPr>
          <w:rFonts w:ascii="Arial" w:eastAsia="Arial" w:hAnsi="Arial" w:cs="Arial"/>
        </w:rPr>
        <w:t>7.1. Encerrada a fase de lances, será verificada a conformidade da proposta classificada em primeiro lugar quanto à adequação do objeto e à compatibilidade do preço em relação ao estipulado para a contratação.</w:t>
      </w:r>
      <w:bookmarkStart w:id="15" w:name="_Toc157780086"/>
      <w:bookmarkEnd w:id="14"/>
    </w:p>
    <w:p w14:paraId="07459315" w14:textId="77777777" w:rsidR="00DE30B3" w:rsidRPr="00010A22" w:rsidRDefault="00DE30B3" w:rsidP="15D8A3AF">
      <w:pPr>
        <w:tabs>
          <w:tab w:val="left" w:pos="0"/>
        </w:tabs>
        <w:rPr>
          <w:rFonts w:ascii="Arial" w:eastAsia="Arial" w:hAnsi="Arial" w:cs="Arial"/>
        </w:rPr>
      </w:pPr>
    </w:p>
    <w:p w14:paraId="76E24B67" w14:textId="77777777" w:rsidR="00DE30B3" w:rsidRPr="00010A22" w:rsidRDefault="39AC59D7" w:rsidP="15D8A3AF">
      <w:pPr>
        <w:tabs>
          <w:tab w:val="left" w:pos="142"/>
        </w:tabs>
        <w:jc w:val="both"/>
        <w:rPr>
          <w:rFonts w:ascii="Arial" w:eastAsia="Arial" w:hAnsi="Arial" w:cs="Arial"/>
        </w:rPr>
      </w:pPr>
      <w:r w:rsidRPr="15D8A3AF">
        <w:rPr>
          <w:rFonts w:ascii="Arial" w:eastAsia="Arial" w:hAnsi="Arial" w:cs="Arial"/>
        </w:rPr>
        <w:t>7.2. No caso de o preço da proposta vencedora estar acima do estimado pela Administração, poderá haver a negociação de condições mais vantajosas.</w:t>
      </w:r>
      <w:bookmarkStart w:id="16" w:name="_Toc157780087"/>
    </w:p>
    <w:p w14:paraId="0508FF5D" w14:textId="77777777" w:rsidR="003931C8" w:rsidRDefault="003931C8" w:rsidP="15D8A3AF">
      <w:pPr>
        <w:tabs>
          <w:tab w:val="left" w:pos="0"/>
        </w:tabs>
        <w:jc w:val="both"/>
        <w:rPr>
          <w:rFonts w:ascii="Arial" w:eastAsia="Arial" w:hAnsi="Arial" w:cs="Arial"/>
        </w:rPr>
      </w:pPr>
    </w:p>
    <w:p w14:paraId="3A90D907" w14:textId="1CE7D5FD" w:rsidR="00DE30B3" w:rsidRPr="00010A22" w:rsidRDefault="39AC59D7" w:rsidP="15D8A3AF">
      <w:pPr>
        <w:tabs>
          <w:tab w:val="left" w:pos="0"/>
        </w:tabs>
        <w:jc w:val="both"/>
        <w:rPr>
          <w:rFonts w:ascii="Arial" w:eastAsia="Arial" w:hAnsi="Arial" w:cs="Arial"/>
        </w:rPr>
      </w:pPr>
      <w:r w:rsidRPr="15D8A3AF">
        <w:rPr>
          <w:rFonts w:ascii="Arial" w:eastAsia="Arial" w:hAnsi="Arial" w:cs="Arial"/>
        </w:rPr>
        <w:t>7.2.1. Neste caso, será encaminhada contraproposta ao fornecedor que tenha apresentado o melhor preço, para que seja obtida melhor proposta com preço compatível ao estimado pela Administração.</w:t>
      </w:r>
      <w:bookmarkStart w:id="17" w:name="_Toc157780088"/>
      <w:bookmarkEnd w:id="16"/>
    </w:p>
    <w:p w14:paraId="4223C02F" w14:textId="77777777" w:rsidR="003931C8" w:rsidRDefault="003931C8" w:rsidP="15D8A3AF">
      <w:pPr>
        <w:tabs>
          <w:tab w:val="left" w:pos="0"/>
        </w:tabs>
        <w:jc w:val="both"/>
        <w:rPr>
          <w:rFonts w:ascii="Arial" w:eastAsia="Arial" w:hAnsi="Arial" w:cs="Arial"/>
        </w:rPr>
      </w:pPr>
    </w:p>
    <w:p w14:paraId="5DA13838" w14:textId="45394BF5" w:rsidR="00DE30B3" w:rsidRPr="00347065" w:rsidRDefault="39AC59D7" w:rsidP="15D8A3AF">
      <w:pPr>
        <w:tabs>
          <w:tab w:val="left" w:pos="0"/>
        </w:tabs>
        <w:jc w:val="both"/>
        <w:rPr>
          <w:rFonts w:ascii="Arial" w:eastAsia="Arial" w:hAnsi="Arial" w:cs="Arial"/>
        </w:rPr>
      </w:pPr>
      <w:r w:rsidRPr="00347065">
        <w:rPr>
          <w:rFonts w:ascii="Arial" w:eastAsia="Arial" w:hAnsi="Arial" w:cs="Arial"/>
        </w:rPr>
        <w:t>7.2.2.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bookmarkStart w:id="18" w:name="_Toc157780089"/>
      <w:bookmarkEnd w:id="17"/>
    </w:p>
    <w:p w14:paraId="7710C251" w14:textId="77777777" w:rsidR="003931C8" w:rsidRDefault="003931C8" w:rsidP="15D8A3AF">
      <w:pPr>
        <w:tabs>
          <w:tab w:val="left" w:pos="0"/>
        </w:tabs>
        <w:jc w:val="both"/>
        <w:rPr>
          <w:rFonts w:ascii="Arial" w:eastAsia="Arial" w:hAnsi="Arial" w:cs="Arial"/>
        </w:rPr>
      </w:pPr>
    </w:p>
    <w:p w14:paraId="250C7874" w14:textId="70909E2B" w:rsidR="00DE30B3" w:rsidRPr="00010A22" w:rsidRDefault="39AC59D7" w:rsidP="15D8A3AF">
      <w:pPr>
        <w:tabs>
          <w:tab w:val="left" w:pos="0"/>
        </w:tabs>
        <w:jc w:val="both"/>
        <w:rPr>
          <w:rFonts w:ascii="Arial" w:eastAsia="Arial" w:hAnsi="Arial" w:cs="Arial"/>
        </w:rPr>
      </w:pPr>
      <w:r w:rsidRPr="15D8A3AF">
        <w:rPr>
          <w:rFonts w:ascii="Arial" w:eastAsia="Arial" w:hAnsi="Arial" w:cs="Arial"/>
        </w:rPr>
        <w:t>7.2.3. Em qualquer caso, concluída a negociação, o resultado será registrado na ata do procedimento da dispensa eletrônica.</w:t>
      </w:r>
      <w:bookmarkStart w:id="19" w:name="_Toc157780090"/>
      <w:bookmarkEnd w:id="15"/>
      <w:bookmarkEnd w:id="18"/>
    </w:p>
    <w:p w14:paraId="6537F28F" w14:textId="77777777" w:rsidR="00DE30B3" w:rsidRPr="00010A22" w:rsidRDefault="00DE30B3" w:rsidP="15D8A3AF">
      <w:pPr>
        <w:tabs>
          <w:tab w:val="left" w:pos="0"/>
        </w:tabs>
        <w:jc w:val="both"/>
        <w:rPr>
          <w:rFonts w:ascii="Arial" w:eastAsia="Arial" w:hAnsi="Arial" w:cs="Arial"/>
        </w:rPr>
      </w:pPr>
    </w:p>
    <w:p w14:paraId="52C2455C" w14:textId="77777777" w:rsidR="00DE30B3" w:rsidRPr="00010A22" w:rsidRDefault="39AC59D7" w:rsidP="15D8A3AF">
      <w:pPr>
        <w:tabs>
          <w:tab w:val="left" w:pos="0"/>
        </w:tabs>
        <w:jc w:val="both"/>
        <w:rPr>
          <w:rFonts w:ascii="Arial" w:eastAsia="Arial" w:hAnsi="Arial" w:cs="Arial"/>
        </w:rPr>
      </w:pPr>
      <w:r w:rsidRPr="15D8A3AF">
        <w:rPr>
          <w:rFonts w:ascii="Arial" w:eastAsia="Arial" w:hAnsi="Arial" w:cs="Arial"/>
        </w:rPr>
        <w:t>7.3. Estando o preço compatível, será solicitado o envio da proposta e, se necessário, de documentos complementares, adequada ao último lance.</w:t>
      </w:r>
      <w:bookmarkStart w:id="20" w:name="_Toc157780091"/>
      <w:bookmarkEnd w:id="19"/>
    </w:p>
    <w:p w14:paraId="45E111FF" w14:textId="77777777" w:rsidR="003931C8" w:rsidRDefault="003931C8" w:rsidP="15D8A3AF">
      <w:pPr>
        <w:tabs>
          <w:tab w:val="left" w:pos="0"/>
        </w:tabs>
        <w:jc w:val="both"/>
        <w:rPr>
          <w:rFonts w:ascii="Arial" w:eastAsia="Arial" w:hAnsi="Arial" w:cs="Arial"/>
        </w:rPr>
      </w:pPr>
    </w:p>
    <w:p w14:paraId="3645FBB1" w14:textId="58FB9071" w:rsidR="00DE30B3" w:rsidRPr="00010A22" w:rsidRDefault="39AC59D7" w:rsidP="15D8A3AF">
      <w:pPr>
        <w:tabs>
          <w:tab w:val="left" w:pos="0"/>
        </w:tabs>
        <w:jc w:val="both"/>
        <w:rPr>
          <w:rFonts w:ascii="Arial" w:eastAsia="Arial" w:hAnsi="Arial" w:cs="Arial"/>
        </w:rPr>
      </w:pPr>
      <w:r w:rsidRPr="15D8A3AF">
        <w:rPr>
          <w:rFonts w:ascii="Arial" w:eastAsia="Arial" w:hAnsi="Arial" w:cs="Arial"/>
        </w:rPr>
        <w:t>7.3.1. PREÇO UNITÁRIO E TOTAL PARA O OBJETO LICITADO, fixo e irreajustável, limitado a 2 (Duas) casas decimais, numérico, expresso em moeda nacional.</w:t>
      </w:r>
      <w:bookmarkStart w:id="21" w:name="_Toc157780092"/>
      <w:bookmarkEnd w:id="20"/>
    </w:p>
    <w:p w14:paraId="47BF5DF3" w14:textId="77777777" w:rsidR="003931C8" w:rsidRDefault="003931C8" w:rsidP="15D8A3AF">
      <w:pPr>
        <w:tabs>
          <w:tab w:val="left" w:pos="0"/>
        </w:tabs>
        <w:jc w:val="both"/>
        <w:rPr>
          <w:rFonts w:ascii="Arial" w:eastAsia="Arial" w:hAnsi="Arial" w:cs="Arial"/>
        </w:rPr>
      </w:pPr>
    </w:p>
    <w:p w14:paraId="31B4B56A" w14:textId="667C4065" w:rsidR="00DE30B3" w:rsidRPr="00010A22" w:rsidRDefault="39AC59D7" w:rsidP="15D8A3AF">
      <w:pPr>
        <w:tabs>
          <w:tab w:val="left" w:pos="0"/>
        </w:tabs>
        <w:jc w:val="both"/>
        <w:rPr>
          <w:rFonts w:ascii="Arial" w:eastAsia="Arial" w:hAnsi="Arial" w:cs="Arial"/>
        </w:rPr>
      </w:pPr>
      <w:r w:rsidRPr="15D8A3AF">
        <w:rPr>
          <w:rFonts w:ascii="Arial" w:eastAsia="Arial" w:hAnsi="Arial" w:cs="Arial"/>
        </w:rPr>
        <w:t>7.3.2. RAZÃO SOCIAL, ENDEREÇO, telefone, número do CNPJ, banco, agência, número da conta corrente;</w:t>
      </w:r>
      <w:bookmarkStart w:id="22" w:name="_Toc157780093"/>
      <w:bookmarkEnd w:id="21"/>
    </w:p>
    <w:p w14:paraId="4ACFF6E4" w14:textId="77777777" w:rsidR="003931C8" w:rsidRDefault="003931C8" w:rsidP="15D8A3AF">
      <w:pPr>
        <w:tabs>
          <w:tab w:val="left" w:pos="0"/>
        </w:tabs>
        <w:jc w:val="both"/>
        <w:rPr>
          <w:rFonts w:ascii="Arial" w:eastAsia="Arial" w:hAnsi="Arial" w:cs="Arial"/>
        </w:rPr>
      </w:pPr>
    </w:p>
    <w:p w14:paraId="54AC9432" w14:textId="13840567" w:rsidR="00DE30B3" w:rsidRPr="00010A22" w:rsidRDefault="39AC59D7" w:rsidP="15D8A3AF">
      <w:pPr>
        <w:tabs>
          <w:tab w:val="left" w:pos="0"/>
        </w:tabs>
        <w:jc w:val="both"/>
        <w:rPr>
          <w:rFonts w:ascii="Arial" w:eastAsia="Arial" w:hAnsi="Arial" w:cs="Arial"/>
        </w:rPr>
      </w:pPr>
      <w:r w:rsidRPr="15D8A3AF">
        <w:rPr>
          <w:rFonts w:ascii="Arial" w:eastAsia="Arial" w:hAnsi="Arial" w:cs="Arial"/>
        </w:rPr>
        <w:lastRenderedPageBreak/>
        <w:t>7.3.3. Além da documentação supracitada, o fornecedor com a melhor proposta deverá encaminhar planilha com indicação de custos unitários e formação de preços, conforme modelo anexo, com os valores adequados à proposta vencedora, conforme o caso.</w:t>
      </w:r>
      <w:bookmarkStart w:id="23" w:name="_Toc157780094"/>
      <w:bookmarkEnd w:id="22"/>
    </w:p>
    <w:p w14:paraId="6DFB9E20" w14:textId="77777777" w:rsidR="00DE30B3" w:rsidRDefault="00DE30B3" w:rsidP="15D8A3AF">
      <w:pPr>
        <w:tabs>
          <w:tab w:val="left" w:pos="0"/>
        </w:tabs>
        <w:jc w:val="both"/>
        <w:rPr>
          <w:rFonts w:ascii="Arial" w:eastAsia="Arial" w:hAnsi="Arial" w:cs="Arial"/>
        </w:rPr>
      </w:pPr>
    </w:p>
    <w:p w14:paraId="5498D4D3" w14:textId="77777777" w:rsidR="00DE30B3" w:rsidRPr="00010A22" w:rsidRDefault="39AC59D7" w:rsidP="15D8A3AF">
      <w:pPr>
        <w:tabs>
          <w:tab w:val="left" w:pos="0"/>
        </w:tabs>
        <w:jc w:val="both"/>
        <w:rPr>
          <w:rFonts w:ascii="Arial" w:eastAsia="Arial" w:hAnsi="Arial" w:cs="Arial"/>
        </w:rPr>
      </w:pPr>
      <w:r w:rsidRPr="15D8A3AF">
        <w:rPr>
          <w:rFonts w:ascii="Arial" w:eastAsia="Arial" w:hAnsi="Arial" w:cs="Arial"/>
        </w:rPr>
        <w:t>7.4. O prazo de validade da proposta não será inferior a 60 (Sessenta) dias, a contar da data de sua apresentação. Em caso de omissão, considerar-se-á aceito o prazo citado nesta alínea.</w:t>
      </w:r>
      <w:bookmarkEnd w:id="23"/>
    </w:p>
    <w:p w14:paraId="70DF9E56" w14:textId="77777777" w:rsidR="00B723E8" w:rsidRDefault="00B723E8" w:rsidP="15D8A3AF">
      <w:pPr>
        <w:jc w:val="both"/>
        <w:rPr>
          <w:rFonts w:ascii="Arial" w:eastAsia="Arial" w:hAnsi="Arial" w:cs="Arial"/>
        </w:rPr>
      </w:pPr>
      <w:bookmarkStart w:id="24" w:name="_Toc157780095"/>
    </w:p>
    <w:p w14:paraId="4A7030DD" w14:textId="77777777" w:rsidR="00DE30B3" w:rsidRPr="00010A22" w:rsidRDefault="39AC59D7" w:rsidP="15D8A3AF">
      <w:pPr>
        <w:jc w:val="both"/>
        <w:rPr>
          <w:rFonts w:ascii="Arial" w:eastAsia="Arial" w:hAnsi="Arial" w:cs="Arial"/>
        </w:rPr>
      </w:pPr>
      <w:r w:rsidRPr="15D8A3AF">
        <w:rPr>
          <w:rFonts w:ascii="Arial" w:eastAsia="Arial" w:hAnsi="Arial" w:cs="Arial"/>
        </w:rPr>
        <w:t>7.5. DECLARAÇÃO no corpo da proposta, de que o preço ofertado inclui todos os custos e despesas inerentes ao objeto licitado, tais como: tributos, seguros, fretes, encargos de qualquer natureza e outros mais que possa influir direta ou indiretamente no custo do serviço. A falta de manifestação implicará em declaração de que todas as despesas já estão inclusas;</w:t>
      </w:r>
      <w:bookmarkEnd w:id="24"/>
    </w:p>
    <w:p w14:paraId="44E871BC" w14:textId="77777777" w:rsidR="00771552" w:rsidRDefault="00771552" w:rsidP="15D8A3AF">
      <w:pPr>
        <w:jc w:val="both"/>
        <w:rPr>
          <w:rFonts w:ascii="Arial" w:eastAsia="Arial" w:hAnsi="Arial" w:cs="Arial"/>
        </w:rPr>
      </w:pPr>
      <w:bookmarkStart w:id="25" w:name="_Toc157780096"/>
    </w:p>
    <w:p w14:paraId="4BBF58A8" w14:textId="77777777" w:rsidR="00DE30B3" w:rsidRPr="00010A22" w:rsidRDefault="39AC59D7" w:rsidP="15D8A3AF">
      <w:pPr>
        <w:jc w:val="both"/>
        <w:rPr>
          <w:rFonts w:ascii="Arial" w:eastAsia="Arial" w:hAnsi="Arial" w:cs="Arial"/>
        </w:rPr>
      </w:pPr>
      <w:r w:rsidRPr="15D8A3AF">
        <w:rPr>
          <w:rFonts w:ascii="Arial" w:eastAsia="Arial" w:hAnsi="Arial" w:cs="Arial"/>
        </w:rPr>
        <w:t>7.6. Será desclassificada a proposta vencedora que:</w:t>
      </w:r>
      <w:bookmarkEnd w:id="25"/>
    </w:p>
    <w:p w14:paraId="4606A84D" w14:textId="77777777" w:rsidR="003931C8" w:rsidRDefault="003931C8" w:rsidP="15D8A3AF">
      <w:pPr>
        <w:jc w:val="both"/>
        <w:rPr>
          <w:rFonts w:ascii="Arial" w:eastAsia="Arial" w:hAnsi="Arial" w:cs="Arial"/>
        </w:rPr>
      </w:pPr>
      <w:bookmarkStart w:id="26" w:name="_Toc157780097"/>
    </w:p>
    <w:p w14:paraId="720A7B8C" w14:textId="273F64B1" w:rsidR="00DE30B3" w:rsidRPr="00010A22" w:rsidRDefault="39AC59D7" w:rsidP="15D8A3AF">
      <w:pPr>
        <w:jc w:val="both"/>
        <w:rPr>
          <w:rFonts w:ascii="Arial" w:eastAsia="Arial" w:hAnsi="Arial" w:cs="Arial"/>
        </w:rPr>
      </w:pPr>
      <w:r w:rsidRPr="15D8A3AF">
        <w:rPr>
          <w:rFonts w:ascii="Arial" w:eastAsia="Arial" w:hAnsi="Arial" w:cs="Arial"/>
        </w:rPr>
        <w:t>7.6.1. Contiver vícios insanáveis;</w:t>
      </w:r>
      <w:bookmarkEnd w:id="26"/>
    </w:p>
    <w:p w14:paraId="4F7D366A" w14:textId="77777777" w:rsidR="003931C8" w:rsidRDefault="003931C8" w:rsidP="15D8A3AF">
      <w:pPr>
        <w:jc w:val="both"/>
        <w:rPr>
          <w:rFonts w:ascii="Arial" w:eastAsia="Arial" w:hAnsi="Arial" w:cs="Arial"/>
        </w:rPr>
      </w:pPr>
      <w:bookmarkStart w:id="27" w:name="_Toc157780098"/>
    </w:p>
    <w:p w14:paraId="30A74BA2" w14:textId="08736F30" w:rsidR="00DE30B3" w:rsidRPr="00010A22" w:rsidRDefault="39AC59D7" w:rsidP="15D8A3AF">
      <w:pPr>
        <w:jc w:val="both"/>
        <w:rPr>
          <w:rFonts w:ascii="Arial" w:eastAsia="Arial" w:hAnsi="Arial" w:cs="Arial"/>
        </w:rPr>
      </w:pPr>
      <w:r w:rsidRPr="15D8A3AF">
        <w:rPr>
          <w:rFonts w:ascii="Arial" w:eastAsia="Arial" w:hAnsi="Arial" w:cs="Arial"/>
        </w:rPr>
        <w:t>7.6.2. Não obedecer às especificações técnicas pormenorizadas neste aviso ou em seus anexos;</w:t>
      </w:r>
      <w:bookmarkEnd w:id="27"/>
    </w:p>
    <w:p w14:paraId="5D82EFC9" w14:textId="77777777" w:rsidR="003931C8" w:rsidRDefault="003931C8" w:rsidP="15D8A3AF">
      <w:pPr>
        <w:jc w:val="both"/>
        <w:rPr>
          <w:rFonts w:ascii="Arial" w:eastAsia="Arial" w:hAnsi="Arial" w:cs="Arial"/>
        </w:rPr>
      </w:pPr>
      <w:bookmarkStart w:id="28" w:name="_Toc157780099"/>
    </w:p>
    <w:p w14:paraId="200B9E51" w14:textId="119D6045" w:rsidR="00DE30B3" w:rsidRPr="00010A22" w:rsidRDefault="39AC59D7" w:rsidP="15D8A3AF">
      <w:pPr>
        <w:jc w:val="both"/>
        <w:rPr>
          <w:rFonts w:ascii="Arial" w:eastAsia="Arial" w:hAnsi="Arial" w:cs="Arial"/>
        </w:rPr>
      </w:pPr>
      <w:r w:rsidRPr="15D8A3AF">
        <w:rPr>
          <w:rFonts w:ascii="Arial" w:eastAsia="Arial" w:hAnsi="Arial" w:cs="Arial"/>
        </w:rPr>
        <w:t>7.6.3. Apresentar preços inexequíveis ou permanecerem acima do preço máximo definido para a contratação;</w:t>
      </w:r>
      <w:bookmarkEnd w:id="28"/>
    </w:p>
    <w:p w14:paraId="44BD475B" w14:textId="77777777" w:rsidR="003931C8" w:rsidRDefault="003931C8" w:rsidP="15D8A3AF">
      <w:pPr>
        <w:jc w:val="both"/>
        <w:rPr>
          <w:rFonts w:ascii="Arial" w:eastAsia="Arial" w:hAnsi="Arial" w:cs="Arial"/>
        </w:rPr>
      </w:pPr>
      <w:bookmarkStart w:id="29" w:name="_Toc157780100"/>
    </w:p>
    <w:p w14:paraId="1BC654FD" w14:textId="0335DF1F" w:rsidR="00DE30B3" w:rsidRPr="00010A22" w:rsidRDefault="39AC59D7" w:rsidP="15D8A3AF">
      <w:pPr>
        <w:jc w:val="both"/>
        <w:rPr>
          <w:rFonts w:ascii="Arial" w:eastAsia="Arial" w:hAnsi="Arial" w:cs="Arial"/>
        </w:rPr>
      </w:pPr>
      <w:r w:rsidRPr="15D8A3AF">
        <w:rPr>
          <w:rFonts w:ascii="Arial" w:eastAsia="Arial" w:hAnsi="Arial" w:cs="Arial"/>
        </w:rPr>
        <w:t>7.6.4. Não tiverem sua exequibilidade demonstrada, quando exigido pela Administração;</w:t>
      </w:r>
      <w:bookmarkEnd w:id="29"/>
    </w:p>
    <w:p w14:paraId="136EB204" w14:textId="77777777" w:rsidR="003931C8" w:rsidRDefault="003931C8" w:rsidP="15D8A3AF">
      <w:pPr>
        <w:jc w:val="both"/>
        <w:rPr>
          <w:rFonts w:ascii="Arial" w:eastAsia="Arial" w:hAnsi="Arial" w:cs="Arial"/>
        </w:rPr>
      </w:pPr>
      <w:bookmarkStart w:id="30" w:name="_Toc157780101"/>
    </w:p>
    <w:p w14:paraId="305AB71E" w14:textId="2C675683" w:rsidR="00DE30B3" w:rsidRPr="00010A22" w:rsidRDefault="39AC59D7" w:rsidP="15D8A3AF">
      <w:pPr>
        <w:jc w:val="both"/>
        <w:rPr>
          <w:rFonts w:ascii="Arial" w:eastAsia="Arial" w:hAnsi="Arial" w:cs="Arial"/>
        </w:rPr>
      </w:pPr>
      <w:r w:rsidRPr="15D8A3AF">
        <w:rPr>
          <w:rFonts w:ascii="Arial" w:eastAsia="Arial" w:hAnsi="Arial" w:cs="Arial"/>
        </w:rPr>
        <w:t>7.6.5. Apresentar desconformidade com quaisquer outras exigências deste aviso ou seus anexos, desde que insanável.</w:t>
      </w:r>
      <w:bookmarkEnd w:id="30"/>
    </w:p>
    <w:p w14:paraId="144A5D23" w14:textId="77777777" w:rsidR="00B723E8" w:rsidRDefault="00B723E8" w:rsidP="15D8A3AF">
      <w:pPr>
        <w:jc w:val="both"/>
        <w:rPr>
          <w:rFonts w:ascii="Arial" w:eastAsia="Arial" w:hAnsi="Arial" w:cs="Arial"/>
        </w:rPr>
      </w:pPr>
      <w:bookmarkStart w:id="31" w:name="_Toc157780102"/>
    </w:p>
    <w:p w14:paraId="481F5B61" w14:textId="77777777" w:rsidR="00DE30B3" w:rsidRPr="00010A22" w:rsidRDefault="39AC59D7" w:rsidP="15D8A3AF">
      <w:pPr>
        <w:jc w:val="both"/>
        <w:rPr>
          <w:rFonts w:ascii="Arial" w:eastAsia="Arial" w:hAnsi="Arial" w:cs="Arial"/>
        </w:rPr>
      </w:pPr>
      <w:r w:rsidRPr="15D8A3AF">
        <w:rPr>
          <w:rFonts w:ascii="Arial" w:eastAsia="Arial" w:hAnsi="Arial" w:cs="Arial"/>
        </w:rPr>
        <w:t>7.7. Quando o fornecedor não conseguir comprovar que possui ou possuirá recursos suficientes para executar a contento o objeto, será considerada inexequível a proposta de preços ou menor lance que:</w:t>
      </w:r>
      <w:bookmarkEnd w:id="31"/>
    </w:p>
    <w:p w14:paraId="30816711" w14:textId="77777777" w:rsidR="003931C8" w:rsidRDefault="003931C8" w:rsidP="15D8A3AF">
      <w:pPr>
        <w:jc w:val="both"/>
        <w:rPr>
          <w:rFonts w:ascii="Arial" w:eastAsia="Arial" w:hAnsi="Arial" w:cs="Arial"/>
        </w:rPr>
      </w:pPr>
      <w:bookmarkStart w:id="32" w:name="_Toc157780103"/>
    </w:p>
    <w:p w14:paraId="4C165424" w14:textId="18AFEF70" w:rsidR="00DE30B3" w:rsidRPr="00010A22" w:rsidRDefault="39AC59D7" w:rsidP="15D8A3AF">
      <w:pPr>
        <w:jc w:val="both"/>
        <w:rPr>
          <w:rFonts w:ascii="Arial" w:eastAsia="Arial" w:hAnsi="Arial" w:cs="Arial"/>
        </w:rPr>
      </w:pPr>
      <w:r w:rsidRPr="15D8A3AF">
        <w:rPr>
          <w:rFonts w:ascii="Arial" w:eastAsia="Arial" w:hAnsi="Arial" w:cs="Arial"/>
        </w:rPr>
        <w:t>7.7.1.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bookmarkEnd w:id="32"/>
    </w:p>
    <w:p w14:paraId="738610EB" w14:textId="77777777" w:rsidR="00DE30B3" w:rsidRPr="00010A22" w:rsidRDefault="00DE30B3" w:rsidP="15D8A3AF">
      <w:pPr>
        <w:jc w:val="both"/>
        <w:rPr>
          <w:rFonts w:ascii="Arial" w:eastAsia="Arial" w:hAnsi="Arial" w:cs="Arial"/>
        </w:rPr>
      </w:pPr>
    </w:p>
    <w:p w14:paraId="15F6D8F4" w14:textId="77777777" w:rsidR="00DE30B3" w:rsidRPr="00010A22" w:rsidRDefault="39AC59D7" w:rsidP="15D8A3AF">
      <w:pPr>
        <w:jc w:val="both"/>
        <w:rPr>
          <w:rFonts w:ascii="Arial" w:eastAsia="Arial" w:hAnsi="Arial" w:cs="Arial"/>
        </w:rPr>
      </w:pPr>
      <w:bookmarkStart w:id="33" w:name="_Toc157780104"/>
      <w:r w:rsidRPr="15D8A3AF">
        <w:rPr>
          <w:rFonts w:ascii="Arial" w:eastAsia="Arial" w:hAnsi="Arial" w:cs="Arial"/>
        </w:rPr>
        <w:t>7.8. Se houver indícios de inexequibilidade da proposta de preço, ou em caso da necessidade de esclarecimentos complementares, poderão ser efetuadas diligências, para que a empresa comprove a exequibilidade da proposta.</w:t>
      </w:r>
      <w:bookmarkEnd w:id="33"/>
    </w:p>
    <w:p w14:paraId="637805D2" w14:textId="77777777" w:rsidR="00DE30B3" w:rsidRPr="00010A22" w:rsidRDefault="00DE30B3" w:rsidP="15D8A3AF">
      <w:pPr>
        <w:jc w:val="both"/>
        <w:rPr>
          <w:rFonts w:ascii="Arial" w:eastAsia="Arial" w:hAnsi="Arial" w:cs="Arial"/>
        </w:rPr>
      </w:pPr>
      <w:bookmarkStart w:id="34" w:name="_Toc157780105"/>
    </w:p>
    <w:p w14:paraId="0302B9F3" w14:textId="77777777" w:rsidR="00DE30B3" w:rsidRPr="00010A22" w:rsidRDefault="39AC59D7" w:rsidP="15D8A3AF">
      <w:pPr>
        <w:jc w:val="both"/>
        <w:rPr>
          <w:rFonts w:ascii="Arial" w:eastAsia="Arial" w:hAnsi="Arial" w:cs="Arial"/>
        </w:rPr>
      </w:pPr>
      <w:r w:rsidRPr="15D8A3AF">
        <w:rPr>
          <w:rFonts w:ascii="Arial" w:eastAsia="Arial" w:hAnsi="Arial" w:cs="Arial"/>
        </w:rPr>
        <w:t>7.9. Erros no preenchimento da planilha não constituem motivo para a desclassificação da proposta. A planilha poderá́ ser ajustada pelo fornecedor, no prazo indicado pelo sistema, desde que não haja majoração do preço.</w:t>
      </w:r>
      <w:bookmarkEnd w:id="34"/>
    </w:p>
    <w:p w14:paraId="463F29E8" w14:textId="77777777" w:rsidR="00DE30B3" w:rsidRPr="00010A22" w:rsidRDefault="00DE30B3" w:rsidP="15D8A3AF">
      <w:pPr>
        <w:jc w:val="both"/>
        <w:rPr>
          <w:rFonts w:ascii="Arial" w:eastAsia="Arial" w:hAnsi="Arial" w:cs="Arial"/>
        </w:rPr>
      </w:pPr>
      <w:bookmarkStart w:id="35" w:name="_Toc157780106"/>
    </w:p>
    <w:p w14:paraId="321A9E98" w14:textId="77777777" w:rsidR="00DE30B3" w:rsidRPr="00010A22" w:rsidRDefault="39AC59D7" w:rsidP="15D8A3AF">
      <w:pPr>
        <w:jc w:val="both"/>
        <w:rPr>
          <w:rFonts w:ascii="Arial" w:eastAsia="Arial" w:hAnsi="Arial" w:cs="Arial"/>
        </w:rPr>
      </w:pPr>
      <w:r w:rsidRPr="15D8A3AF">
        <w:rPr>
          <w:rFonts w:ascii="Arial" w:eastAsia="Arial" w:hAnsi="Arial" w:cs="Arial"/>
        </w:rPr>
        <w:t>7.10. O ajuste de que trata este dispositivo se limita a sanar erros ou falhas que não alterem a substância das propostas;</w:t>
      </w:r>
      <w:bookmarkEnd w:id="35"/>
    </w:p>
    <w:p w14:paraId="2F9B7C67" w14:textId="77777777" w:rsidR="00DE30B3" w:rsidRPr="00010A22" w:rsidRDefault="39AC59D7" w:rsidP="15D8A3AF">
      <w:pPr>
        <w:jc w:val="both"/>
        <w:rPr>
          <w:rFonts w:ascii="Arial" w:eastAsia="Arial" w:hAnsi="Arial" w:cs="Arial"/>
        </w:rPr>
      </w:pPr>
      <w:bookmarkStart w:id="36" w:name="_Toc157780107"/>
      <w:r w:rsidRPr="15D8A3AF">
        <w:rPr>
          <w:rFonts w:ascii="Arial" w:eastAsia="Arial" w:hAnsi="Arial" w:cs="Arial"/>
        </w:rPr>
        <w:t>7.10.1. Considera-se erro no preenchimento da planilha passível de correção a indicação de recolhimento de impostos e contribuições na forma do Simples Nacional, quando não cabível esse regime.</w:t>
      </w:r>
      <w:bookmarkEnd w:id="36"/>
    </w:p>
    <w:p w14:paraId="3B7B4B86" w14:textId="77777777" w:rsidR="00DE30B3" w:rsidRPr="00010A22" w:rsidRDefault="00DE30B3" w:rsidP="15D8A3AF">
      <w:pPr>
        <w:jc w:val="both"/>
        <w:rPr>
          <w:rFonts w:ascii="Arial" w:eastAsia="Arial" w:hAnsi="Arial" w:cs="Arial"/>
        </w:rPr>
      </w:pPr>
    </w:p>
    <w:p w14:paraId="559FE19B" w14:textId="77777777" w:rsidR="00DE30B3" w:rsidRPr="00010A22" w:rsidRDefault="39AC59D7" w:rsidP="15D8A3AF">
      <w:pPr>
        <w:jc w:val="both"/>
        <w:rPr>
          <w:rFonts w:ascii="Arial" w:eastAsia="Arial" w:hAnsi="Arial" w:cs="Arial"/>
        </w:rPr>
      </w:pPr>
      <w:bookmarkStart w:id="37" w:name="_Toc157780108"/>
      <w:r w:rsidRPr="15D8A3AF">
        <w:rPr>
          <w:rFonts w:ascii="Arial" w:eastAsia="Arial" w:hAnsi="Arial" w:cs="Arial"/>
        </w:rPr>
        <w:t>7.11. Para fins de análise da proposta quanto ao cumprimento das especificações do objeto, poderá ser colhida a manifestação escrita do setor requisitante do serviço ou da área especializada no objeto.</w:t>
      </w:r>
      <w:bookmarkEnd w:id="37"/>
    </w:p>
    <w:p w14:paraId="3A0FF5F2" w14:textId="77777777" w:rsidR="008F3B5E" w:rsidRDefault="008F3B5E" w:rsidP="15D8A3AF">
      <w:pPr>
        <w:jc w:val="both"/>
        <w:rPr>
          <w:rFonts w:ascii="Arial" w:eastAsia="Arial" w:hAnsi="Arial" w:cs="Arial"/>
        </w:rPr>
      </w:pPr>
      <w:bookmarkStart w:id="38" w:name="_Toc157780109"/>
    </w:p>
    <w:p w14:paraId="0AB38FFD" w14:textId="77777777" w:rsidR="00DE30B3" w:rsidRPr="00010A22" w:rsidRDefault="39AC59D7" w:rsidP="15D8A3AF">
      <w:pPr>
        <w:jc w:val="both"/>
        <w:rPr>
          <w:rFonts w:ascii="Arial" w:eastAsia="Arial" w:hAnsi="Arial" w:cs="Arial"/>
        </w:rPr>
      </w:pPr>
      <w:r w:rsidRPr="15D8A3AF">
        <w:rPr>
          <w:rFonts w:ascii="Arial" w:eastAsia="Arial" w:hAnsi="Arial" w:cs="Arial"/>
        </w:rPr>
        <w:t>7.12. Se a proposta ou lance vencedor for desclassificado, será examinada a proposta ou lance subsequente, e, assim sucessivamente, na ordem de classificação.</w:t>
      </w:r>
      <w:bookmarkEnd w:id="38"/>
    </w:p>
    <w:p w14:paraId="5630AD66" w14:textId="77777777" w:rsidR="00DE30B3" w:rsidRPr="00010A22" w:rsidRDefault="00DE30B3" w:rsidP="15D8A3AF">
      <w:pPr>
        <w:jc w:val="both"/>
        <w:rPr>
          <w:rFonts w:ascii="Arial" w:eastAsia="Arial" w:hAnsi="Arial" w:cs="Arial"/>
        </w:rPr>
      </w:pPr>
      <w:bookmarkStart w:id="39" w:name="_Toc157780110"/>
    </w:p>
    <w:p w14:paraId="1488F298" w14:textId="77777777" w:rsidR="00DE30B3" w:rsidRPr="00010A22" w:rsidRDefault="39AC59D7" w:rsidP="15D8A3AF">
      <w:pPr>
        <w:jc w:val="both"/>
        <w:rPr>
          <w:rFonts w:ascii="Arial" w:eastAsia="Arial" w:hAnsi="Arial" w:cs="Arial"/>
        </w:rPr>
      </w:pPr>
      <w:r w:rsidRPr="15D8A3AF">
        <w:rPr>
          <w:rFonts w:ascii="Arial" w:eastAsia="Arial" w:hAnsi="Arial" w:cs="Arial"/>
        </w:rPr>
        <w:t>7.13. Havendo necessidade, a sessão será suspensa, informando-se no “Chat” a nova data e horário para a sua continuidade.</w:t>
      </w:r>
      <w:bookmarkEnd w:id="39"/>
    </w:p>
    <w:p w14:paraId="61829076" w14:textId="77777777" w:rsidR="00DE30B3" w:rsidRPr="00010A22" w:rsidRDefault="00DE30B3" w:rsidP="15D8A3AF">
      <w:pPr>
        <w:jc w:val="both"/>
        <w:rPr>
          <w:rFonts w:ascii="Arial" w:eastAsia="Arial" w:hAnsi="Arial" w:cs="Arial"/>
        </w:rPr>
      </w:pPr>
      <w:bookmarkStart w:id="40" w:name="_Toc157780111"/>
    </w:p>
    <w:p w14:paraId="3B0AC909" w14:textId="77777777" w:rsidR="00DE30B3" w:rsidRPr="00010A22" w:rsidRDefault="39AC59D7" w:rsidP="15D8A3AF">
      <w:pPr>
        <w:jc w:val="both"/>
        <w:rPr>
          <w:rFonts w:ascii="Arial" w:eastAsia="Arial" w:hAnsi="Arial" w:cs="Arial"/>
        </w:rPr>
      </w:pPr>
      <w:r w:rsidRPr="15D8A3AF">
        <w:rPr>
          <w:rFonts w:ascii="Arial" w:eastAsia="Arial" w:hAnsi="Arial" w:cs="Arial"/>
        </w:rPr>
        <w:t>7.14. Encerrada a análise quanto à aceitação da proposta, se iniciará a fase de habilitação, observado o disposto neste Aviso de Dispensa Eletrônica.</w:t>
      </w:r>
      <w:bookmarkEnd w:id="40"/>
    </w:p>
    <w:p w14:paraId="2BA226A1" w14:textId="77777777" w:rsidR="00DE30B3" w:rsidRPr="00010A22" w:rsidRDefault="00DE30B3" w:rsidP="15D8A3AF">
      <w:pPr>
        <w:jc w:val="both"/>
        <w:rPr>
          <w:rFonts w:ascii="Arial" w:eastAsia="Arial" w:hAnsi="Arial" w:cs="Arial"/>
        </w:rPr>
      </w:pPr>
    </w:p>
    <w:p w14:paraId="3285537D" w14:textId="77777777" w:rsidR="00DE30B3" w:rsidRPr="00010A22" w:rsidRDefault="39AC59D7" w:rsidP="15D8A3AF">
      <w:pPr>
        <w:pStyle w:val="Ttulo1"/>
        <w:ind w:left="0"/>
        <w:rPr>
          <w:rFonts w:ascii="Arial" w:eastAsia="Arial" w:hAnsi="Arial" w:cs="Arial"/>
        </w:rPr>
      </w:pPr>
      <w:bookmarkStart w:id="41" w:name="_Toc221262110"/>
      <w:r w:rsidRPr="333F85E1">
        <w:rPr>
          <w:rFonts w:ascii="Arial" w:eastAsia="Arial" w:hAnsi="Arial" w:cs="Arial"/>
        </w:rPr>
        <w:t>8. DA HABILITAÇÃO</w:t>
      </w:r>
      <w:bookmarkEnd w:id="41"/>
    </w:p>
    <w:p w14:paraId="2EE1A9F9" w14:textId="77777777" w:rsidR="003931C8" w:rsidRDefault="003931C8" w:rsidP="15D8A3AF">
      <w:pPr>
        <w:jc w:val="both"/>
        <w:rPr>
          <w:rFonts w:ascii="Arial" w:eastAsia="Arial" w:hAnsi="Arial" w:cs="Arial"/>
        </w:rPr>
      </w:pPr>
      <w:bookmarkStart w:id="42" w:name="_Toc157780113"/>
    </w:p>
    <w:p w14:paraId="6319A580" w14:textId="6F5BC6AC" w:rsidR="00DE30B3" w:rsidRDefault="39AC59D7" w:rsidP="15D8A3AF">
      <w:pPr>
        <w:jc w:val="both"/>
        <w:rPr>
          <w:rFonts w:ascii="Arial" w:eastAsia="Arial" w:hAnsi="Arial" w:cs="Arial"/>
        </w:rPr>
      </w:pPr>
      <w:r w:rsidRPr="15D8A3AF">
        <w:rPr>
          <w:rFonts w:ascii="Arial" w:eastAsia="Arial" w:hAnsi="Arial" w:cs="Arial"/>
        </w:rPr>
        <w:t>8.1. Os documentos de habilitação da empresa detentora do melhor preço devem ser encaminhados através do sistema, no prazo máximo de 2 (Duas) horas após a solicitação do Agente de Contratação.</w:t>
      </w:r>
      <w:bookmarkEnd w:id="42"/>
    </w:p>
    <w:p w14:paraId="6D6C34B2" w14:textId="77777777" w:rsidR="003931C8" w:rsidRDefault="003931C8" w:rsidP="15D8A3AF">
      <w:pPr>
        <w:jc w:val="both"/>
        <w:rPr>
          <w:rFonts w:ascii="Arial" w:eastAsia="Arial" w:hAnsi="Arial" w:cs="Arial"/>
        </w:rPr>
      </w:pPr>
    </w:p>
    <w:p w14:paraId="2FA16339" w14:textId="2242881B" w:rsidR="00DE30B3" w:rsidRPr="00010A22" w:rsidRDefault="29D98EE4" w:rsidP="15D8A3AF">
      <w:pPr>
        <w:jc w:val="both"/>
        <w:rPr>
          <w:rFonts w:ascii="Arial" w:eastAsia="Arial" w:hAnsi="Arial" w:cs="Arial"/>
        </w:rPr>
      </w:pPr>
      <w:r w:rsidRPr="15D8A3AF">
        <w:rPr>
          <w:rFonts w:ascii="Arial" w:eastAsia="Arial" w:hAnsi="Arial" w:cs="Arial"/>
        </w:rPr>
        <w:t xml:space="preserve">8.1.1 Caso seja </w:t>
      </w:r>
      <w:r w:rsidR="3B6FB8C0" w:rsidRPr="15D8A3AF">
        <w:rPr>
          <w:rFonts w:ascii="Arial" w:eastAsia="Arial" w:hAnsi="Arial" w:cs="Arial"/>
        </w:rPr>
        <w:t xml:space="preserve">de </w:t>
      </w:r>
      <w:r w:rsidRPr="15D8A3AF">
        <w:rPr>
          <w:rFonts w:ascii="Arial" w:eastAsia="Arial" w:hAnsi="Arial" w:cs="Arial"/>
        </w:rPr>
        <w:t>interesse da Administração por conta de proposta mais vantajosa, o Agente de Contratação poderá conceder prazo complementar máximo de 2 (Duas) horas para apresentação de documentação habilitatória a empresa detentora do melhor preço.</w:t>
      </w:r>
    </w:p>
    <w:p w14:paraId="17AD93B2" w14:textId="77777777" w:rsidR="00DE30B3" w:rsidRPr="008B3C13" w:rsidRDefault="00DE30B3" w:rsidP="15D8A3AF">
      <w:pPr>
        <w:jc w:val="both"/>
        <w:rPr>
          <w:rFonts w:ascii="Arial" w:eastAsia="Arial" w:hAnsi="Arial" w:cs="Arial"/>
          <w:b/>
          <w:bCs/>
        </w:rPr>
      </w:pPr>
      <w:bookmarkStart w:id="43" w:name="_Toc157780114"/>
    </w:p>
    <w:p w14:paraId="703EE436" w14:textId="77777777" w:rsidR="00DE30B3" w:rsidRPr="008B3C13" w:rsidRDefault="39AC59D7" w:rsidP="15D8A3AF">
      <w:pPr>
        <w:jc w:val="both"/>
        <w:rPr>
          <w:rFonts w:ascii="Arial" w:eastAsia="Arial" w:hAnsi="Arial" w:cs="Arial"/>
          <w:b/>
          <w:bCs/>
        </w:rPr>
      </w:pPr>
      <w:r w:rsidRPr="15D8A3AF">
        <w:rPr>
          <w:rFonts w:ascii="Arial" w:eastAsia="Arial" w:hAnsi="Arial" w:cs="Arial"/>
          <w:b/>
          <w:bCs/>
        </w:rPr>
        <w:t>8.2. PARA HABILITAÇÃO JURÍDICA:</w:t>
      </w:r>
      <w:bookmarkEnd w:id="43"/>
    </w:p>
    <w:p w14:paraId="707354B1" w14:textId="77777777" w:rsidR="003931C8" w:rsidRDefault="003931C8" w:rsidP="15D8A3AF">
      <w:pPr>
        <w:jc w:val="both"/>
        <w:rPr>
          <w:rFonts w:ascii="Arial" w:eastAsia="Arial" w:hAnsi="Arial" w:cs="Arial"/>
        </w:rPr>
      </w:pPr>
      <w:bookmarkStart w:id="44" w:name="_Toc157780115"/>
    </w:p>
    <w:p w14:paraId="2C98DACC" w14:textId="6B2E760A" w:rsidR="00DE30B3" w:rsidRPr="00010A22" w:rsidRDefault="39AC59D7" w:rsidP="15D8A3AF">
      <w:pPr>
        <w:jc w:val="both"/>
        <w:rPr>
          <w:rFonts w:ascii="Arial" w:eastAsia="Arial" w:hAnsi="Arial" w:cs="Arial"/>
        </w:rPr>
      </w:pPr>
      <w:r w:rsidRPr="15D8A3AF">
        <w:rPr>
          <w:rFonts w:ascii="Arial" w:eastAsia="Arial" w:hAnsi="Arial" w:cs="Arial"/>
        </w:rPr>
        <w:t>8.2.1. Registro comercial, no caso de empresa individual;</w:t>
      </w:r>
    </w:p>
    <w:p w14:paraId="0DE4B5B7" w14:textId="77777777" w:rsidR="009150C1" w:rsidRDefault="009150C1" w:rsidP="15D8A3AF">
      <w:pPr>
        <w:jc w:val="both"/>
        <w:rPr>
          <w:rFonts w:ascii="Arial" w:eastAsia="Arial" w:hAnsi="Arial" w:cs="Arial"/>
        </w:rPr>
      </w:pPr>
    </w:p>
    <w:p w14:paraId="384E0EDA" w14:textId="0E0F6814" w:rsidR="00DE30B3" w:rsidRPr="00010A22" w:rsidRDefault="29D98EE4" w:rsidP="15D8A3AF">
      <w:pPr>
        <w:jc w:val="both"/>
        <w:rPr>
          <w:rFonts w:ascii="Arial" w:eastAsia="Arial" w:hAnsi="Arial" w:cs="Arial"/>
        </w:rPr>
      </w:pPr>
      <w:r w:rsidRPr="15D8A3AF">
        <w:rPr>
          <w:rFonts w:ascii="Arial" w:eastAsia="Arial" w:hAnsi="Arial" w:cs="Arial"/>
        </w:rPr>
        <w:t>8.2.2.</w:t>
      </w:r>
      <w:r w:rsidR="000B32CA" w:rsidRPr="000B32CA">
        <w:rPr>
          <w:b/>
        </w:rPr>
        <w:t xml:space="preserve"> </w:t>
      </w:r>
      <w:r w:rsidR="000B32CA" w:rsidRPr="000D573F">
        <w:rPr>
          <w:rFonts w:ascii="Arial" w:hAnsi="Arial" w:cs="Arial"/>
          <w:bCs/>
        </w:rPr>
        <w:t>Sociedade empresária, sociedade limitada unipessoal – SLU ou sociedade identificada como empresa individual de responsabilidade limitada - EIRELI</w:t>
      </w:r>
      <w:r w:rsidRPr="15D8A3AF">
        <w:rPr>
          <w:rFonts w:ascii="Arial" w:eastAsia="Arial" w:hAnsi="Arial" w:cs="Arial"/>
        </w:rPr>
        <w:t xml:space="preserve">: ato constitutivo, estatuto ou contrato social em vigor, devidamente registrado na Junta Comercial da respectiva </w:t>
      </w:r>
      <w:r w:rsidR="48DA4BB0" w:rsidRPr="15D8A3AF">
        <w:rPr>
          <w:rFonts w:ascii="Arial" w:eastAsia="Arial" w:hAnsi="Arial" w:cs="Arial"/>
        </w:rPr>
        <w:t>sede, acompanhado</w:t>
      </w:r>
      <w:r w:rsidRPr="15D8A3AF">
        <w:rPr>
          <w:rFonts w:ascii="Arial" w:eastAsia="Arial" w:hAnsi="Arial" w:cs="Arial"/>
        </w:rPr>
        <w:t xml:space="preserve"> de documento comprobatório de seus administradores;</w:t>
      </w:r>
    </w:p>
    <w:p w14:paraId="66204FF1" w14:textId="77777777" w:rsidR="009150C1" w:rsidRDefault="009150C1" w:rsidP="15D8A3AF">
      <w:pPr>
        <w:jc w:val="both"/>
        <w:rPr>
          <w:rFonts w:ascii="Arial" w:eastAsia="Arial" w:hAnsi="Arial" w:cs="Arial"/>
        </w:rPr>
      </w:pPr>
    </w:p>
    <w:p w14:paraId="281FAA07" w14:textId="77777777" w:rsidR="00DE30B3" w:rsidRPr="00010A22" w:rsidRDefault="39AC59D7" w:rsidP="15D8A3AF">
      <w:pPr>
        <w:jc w:val="both"/>
        <w:rPr>
          <w:rFonts w:ascii="Arial" w:eastAsia="Arial" w:hAnsi="Arial" w:cs="Arial"/>
        </w:rPr>
      </w:pPr>
      <w:r w:rsidRPr="15D8A3AF">
        <w:rPr>
          <w:rFonts w:ascii="Arial" w:eastAsia="Arial" w:hAnsi="Arial" w:cs="Arial"/>
        </w:rPr>
        <w:t>8.2.3. Os documentos acima deverão estar acompanhados de todas as alterações ou da consolidação respectiva;</w:t>
      </w:r>
    </w:p>
    <w:p w14:paraId="2DBF0D7D" w14:textId="77777777" w:rsidR="009150C1" w:rsidRDefault="009150C1" w:rsidP="15D8A3AF">
      <w:pPr>
        <w:jc w:val="both"/>
        <w:rPr>
          <w:rFonts w:ascii="Arial" w:eastAsia="Arial" w:hAnsi="Arial" w:cs="Arial"/>
        </w:rPr>
      </w:pPr>
    </w:p>
    <w:p w14:paraId="55DE2341" w14:textId="77777777" w:rsidR="00DE30B3" w:rsidRPr="00010A22" w:rsidRDefault="39AC59D7" w:rsidP="15D8A3AF">
      <w:pPr>
        <w:jc w:val="both"/>
        <w:rPr>
          <w:rFonts w:ascii="Arial" w:eastAsia="Arial" w:hAnsi="Arial" w:cs="Arial"/>
        </w:rPr>
      </w:pPr>
      <w:r w:rsidRPr="15D8A3AF">
        <w:rPr>
          <w:rFonts w:ascii="Arial" w:eastAsia="Arial" w:hAnsi="Arial" w:cs="Arial"/>
        </w:rPr>
        <w:t>8.2.4. CPF e Cédula de Identidade do proprietário, diretores ou sócios, caso estes não constem relacionados nos documentos acima.</w:t>
      </w:r>
    </w:p>
    <w:p w14:paraId="6B62F1B3" w14:textId="77777777" w:rsidR="009150C1" w:rsidRDefault="009150C1" w:rsidP="15D8A3AF">
      <w:pPr>
        <w:jc w:val="both"/>
        <w:rPr>
          <w:rFonts w:ascii="Arial" w:eastAsia="Arial" w:hAnsi="Arial" w:cs="Arial"/>
        </w:rPr>
      </w:pPr>
    </w:p>
    <w:p w14:paraId="65C75E26" w14:textId="77777777" w:rsidR="00DE30B3" w:rsidRPr="00010A22" w:rsidRDefault="39AC59D7" w:rsidP="15D8A3AF">
      <w:pPr>
        <w:jc w:val="both"/>
        <w:rPr>
          <w:rFonts w:ascii="Arial" w:eastAsia="Arial" w:hAnsi="Arial" w:cs="Arial"/>
        </w:rPr>
      </w:pPr>
      <w:r w:rsidRPr="15D8A3AF">
        <w:rPr>
          <w:rFonts w:ascii="Arial" w:eastAsia="Arial" w:hAnsi="Arial" w:cs="Arial"/>
        </w:rPr>
        <w:t>8.2.5. Decreto de autorização, em se tratando de empresa ou sociedade estrangeira em funcionamento no País, e ato de registro ou autorização para funcionamento expedido pelo órgão competente, quando a atividade assim o exigir.</w:t>
      </w:r>
    </w:p>
    <w:p w14:paraId="02F2C34E" w14:textId="77777777" w:rsidR="009150C1" w:rsidRDefault="009150C1" w:rsidP="15D8A3AF">
      <w:pPr>
        <w:jc w:val="both"/>
        <w:rPr>
          <w:rFonts w:ascii="Arial" w:eastAsia="Arial" w:hAnsi="Arial" w:cs="Arial"/>
        </w:rPr>
      </w:pPr>
    </w:p>
    <w:p w14:paraId="3703DD07" w14:textId="77777777" w:rsidR="00DE30B3" w:rsidRDefault="39AC59D7" w:rsidP="15D8A3AF">
      <w:pPr>
        <w:jc w:val="both"/>
        <w:rPr>
          <w:rFonts w:ascii="Arial" w:eastAsia="Arial" w:hAnsi="Arial" w:cs="Arial"/>
        </w:rPr>
      </w:pPr>
      <w:r w:rsidRPr="15D8A3AF">
        <w:rPr>
          <w:rFonts w:ascii="Arial" w:eastAsia="Arial" w:hAnsi="Arial" w:cs="Arial"/>
        </w:rPr>
        <w:t>8.2.6. Prova de inscrição no Cadastro Nacional de Pessoa Jurídica do Ministério da Fazenda (CNPJ / MF);</w:t>
      </w:r>
    </w:p>
    <w:p w14:paraId="680A4E5D" w14:textId="77777777" w:rsidR="009150C1" w:rsidRDefault="009150C1" w:rsidP="15D8A3AF">
      <w:pPr>
        <w:jc w:val="both"/>
        <w:rPr>
          <w:rFonts w:ascii="Arial" w:eastAsia="Arial" w:hAnsi="Arial" w:cs="Arial"/>
        </w:rPr>
      </w:pPr>
    </w:p>
    <w:p w14:paraId="7327F245" w14:textId="77777777" w:rsidR="00466C77" w:rsidRPr="00010A22" w:rsidRDefault="09398249" w:rsidP="15D8A3AF">
      <w:pPr>
        <w:jc w:val="both"/>
        <w:rPr>
          <w:rFonts w:ascii="Arial" w:eastAsia="Arial" w:hAnsi="Arial" w:cs="Arial"/>
        </w:rPr>
      </w:pPr>
      <w:r w:rsidRPr="15D8A3AF">
        <w:rPr>
          <w:rFonts w:ascii="Arial" w:eastAsia="Arial" w:hAnsi="Arial" w:cs="Arial"/>
        </w:rPr>
        <w:t>8.2.7. Prova de inscrição no Cadastro de Contribuições Estadual ou Municipal, conforme o caso, pertinente ao seu ramo de atividade e compatível com o objeto licitado;</w:t>
      </w:r>
    </w:p>
    <w:p w14:paraId="19219836" w14:textId="77777777" w:rsidR="009150C1" w:rsidRDefault="009150C1" w:rsidP="15D8A3AF">
      <w:pPr>
        <w:jc w:val="both"/>
        <w:rPr>
          <w:rFonts w:ascii="Arial" w:eastAsia="Arial" w:hAnsi="Arial" w:cs="Arial"/>
        </w:rPr>
      </w:pPr>
    </w:p>
    <w:p w14:paraId="7F0857A3" w14:textId="77777777" w:rsidR="00DE30B3" w:rsidRDefault="39AC59D7" w:rsidP="15D8A3AF">
      <w:pPr>
        <w:jc w:val="both"/>
        <w:rPr>
          <w:rFonts w:ascii="Arial" w:eastAsia="Arial" w:hAnsi="Arial" w:cs="Arial"/>
        </w:rPr>
      </w:pPr>
      <w:r w:rsidRPr="15D8A3AF">
        <w:rPr>
          <w:rFonts w:ascii="Arial" w:eastAsia="Arial" w:hAnsi="Arial" w:cs="Arial"/>
        </w:rPr>
        <w:t>8.2.</w:t>
      </w:r>
      <w:r w:rsidR="09398249" w:rsidRPr="15D8A3AF">
        <w:rPr>
          <w:rFonts w:ascii="Arial" w:eastAsia="Arial" w:hAnsi="Arial" w:cs="Arial"/>
        </w:rPr>
        <w:t>8</w:t>
      </w:r>
      <w:r w:rsidRPr="15D8A3AF">
        <w:rPr>
          <w:rFonts w:ascii="Arial" w:eastAsia="Arial" w:hAnsi="Arial" w:cs="Arial"/>
        </w:rPr>
        <w:t>. Prova de regularidade com a Fazenda Federal, através da apresentação da Certidão Conjunta Negativa de Débitos Relativos a Tributos Federais e à Dívida Ativa da União, com abrangência das Contribuições Sociais previstas em lei, expedida pela Procuradoria Geral da Fazenda Nacional em conjunto com a Secretaria da Receita Federal, comprovando a inexistência tanto de débitos inscritos quanto de não inscritos na Dívida ativa da União, ou outra(s) equivalente(s), tal(ais) como certidão(ões) positiva(s) com efeito de negativa(s), na forma da lei;</w:t>
      </w:r>
    </w:p>
    <w:p w14:paraId="296FEF7D" w14:textId="77777777" w:rsidR="00EC7D2E" w:rsidRDefault="00EC7D2E" w:rsidP="15D8A3AF">
      <w:pPr>
        <w:jc w:val="both"/>
        <w:rPr>
          <w:rFonts w:ascii="Arial" w:eastAsia="Arial" w:hAnsi="Arial" w:cs="Arial"/>
        </w:rPr>
      </w:pPr>
    </w:p>
    <w:p w14:paraId="2E994343" w14:textId="77777777" w:rsidR="00505CB2" w:rsidRPr="00505CB2" w:rsidRDefault="6B01E1D4" w:rsidP="15D8A3AF">
      <w:pPr>
        <w:jc w:val="both"/>
        <w:rPr>
          <w:rFonts w:ascii="Arial" w:eastAsia="Arial" w:hAnsi="Arial" w:cs="Arial"/>
        </w:rPr>
      </w:pPr>
      <w:r w:rsidRPr="15D8A3AF">
        <w:rPr>
          <w:rFonts w:ascii="Arial" w:eastAsia="Arial" w:hAnsi="Arial" w:cs="Arial"/>
        </w:rPr>
        <w:t>8.2.9. Prova de Regularidade para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na forma da lei, devidamente comprovadas documentalmente pela licitante;</w:t>
      </w:r>
    </w:p>
    <w:p w14:paraId="7194DBDC" w14:textId="77777777" w:rsidR="00505CB2" w:rsidRPr="00505CB2" w:rsidRDefault="00505CB2" w:rsidP="15D8A3AF">
      <w:pPr>
        <w:jc w:val="both"/>
        <w:rPr>
          <w:rFonts w:ascii="Arial" w:eastAsia="Arial" w:hAnsi="Arial" w:cs="Arial"/>
        </w:rPr>
      </w:pPr>
    </w:p>
    <w:p w14:paraId="632D5F4C" w14:textId="77777777" w:rsidR="00505CB2" w:rsidRPr="00010A22" w:rsidRDefault="6B01E1D4" w:rsidP="15D8A3AF">
      <w:pPr>
        <w:jc w:val="both"/>
        <w:rPr>
          <w:rFonts w:ascii="Arial" w:eastAsia="Arial" w:hAnsi="Arial" w:cs="Arial"/>
        </w:rPr>
      </w:pPr>
      <w:r w:rsidRPr="15D8A3AF">
        <w:rPr>
          <w:rFonts w:ascii="Arial" w:eastAsia="Arial" w:hAnsi="Arial" w:cs="Arial"/>
        </w:rPr>
        <w:lastRenderedPageBreak/>
        <w:t>8.2.10 Prova de regularidade para com a Fazenda Municipal (sede e domicílio da Licitante), através da apresentação de Certidão de Regularidade de Tributos Municipais (ISS), expedida pela Secretaria Municipal de Fazenda, e da Certidão da Dívida Ativa Municipal, comprovando a inexistência de débitos inscritos, ou outra(s) equivalente(s), na forma da lei, devidamente comprovadas documentalmente pela licitante;</w:t>
      </w:r>
    </w:p>
    <w:p w14:paraId="769D0D3C" w14:textId="77777777" w:rsidR="00505CB2" w:rsidRDefault="00505CB2" w:rsidP="15D8A3AF">
      <w:pPr>
        <w:jc w:val="both"/>
        <w:rPr>
          <w:rFonts w:ascii="Arial" w:eastAsia="Arial" w:hAnsi="Arial" w:cs="Arial"/>
        </w:rPr>
      </w:pPr>
    </w:p>
    <w:p w14:paraId="1FA8D354" w14:textId="77777777" w:rsidR="00DE30B3" w:rsidRPr="00010A22" w:rsidRDefault="39AC59D7" w:rsidP="15D8A3AF">
      <w:pPr>
        <w:jc w:val="both"/>
        <w:rPr>
          <w:rFonts w:ascii="Arial" w:eastAsia="Arial" w:hAnsi="Arial" w:cs="Arial"/>
        </w:rPr>
      </w:pPr>
      <w:r w:rsidRPr="15D8A3AF">
        <w:rPr>
          <w:rFonts w:ascii="Arial" w:eastAsia="Arial" w:hAnsi="Arial" w:cs="Arial"/>
        </w:rPr>
        <w:t>8.2.</w:t>
      </w:r>
      <w:r w:rsidR="6B01E1D4" w:rsidRPr="15D8A3AF">
        <w:rPr>
          <w:rFonts w:ascii="Arial" w:eastAsia="Arial" w:hAnsi="Arial" w:cs="Arial"/>
        </w:rPr>
        <w:t>11</w:t>
      </w:r>
      <w:r w:rsidRPr="15D8A3AF">
        <w:rPr>
          <w:rFonts w:ascii="Arial" w:eastAsia="Arial" w:hAnsi="Arial" w:cs="Arial"/>
        </w:rPr>
        <w:t>. Certificado de Regularidade de Situação perante o Fundo de Garantia por Tempo de Serviço – FGTS, expedida pela Caixa Econômica Federal – CEF;</w:t>
      </w:r>
    </w:p>
    <w:p w14:paraId="54CD245A" w14:textId="77777777" w:rsidR="00505CB2" w:rsidRDefault="00505CB2" w:rsidP="15D8A3AF">
      <w:pPr>
        <w:jc w:val="both"/>
        <w:rPr>
          <w:rFonts w:ascii="Arial" w:eastAsia="Arial" w:hAnsi="Arial" w:cs="Arial"/>
        </w:rPr>
      </w:pPr>
    </w:p>
    <w:p w14:paraId="6B611BDD" w14:textId="77777777" w:rsidR="00DE30B3" w:rsidRPr="00010A22" w:rsidRDefault="39AC59D7" w:rsidP="15D8A3AF">
      <w:pPr>
        <w:jc w:val="both"/>
        <w:rPr>
          <w:rFonts w:ascii="Arial" w:eastAsia="Arial" w:hAnsi="Arial" w:cs="Arial"/>
        </w:rPr>
      </w:pPr>
      <w:r w:rsidRPr="15D8A3AF">
        <w:rPr>
          <w:rFonts w:ascii="Arial" w:eastAsia="Arial" w:hAnsi="Arial" w:cs="Arial"/>
        </w:rPr>
        <w:t>8.2.1</w:t>
      </w:r>
      <w:r w:rsidR="6B01E1D4" w:rsidRPr="15D8A3AF">
        <w:rPr>
          <w:rFonts w:ascii="Arial" w:eastAsia="Arial" w:hAnsi="Arial" w:cs="Arial"/>
        </w:rPr>
        <w:t>2</w:t>
      </w:r>
      <w:r w:rsidRPr="15D8A3AF">
        <w:rPr>
          <w:rFonts w:ascii="Arial" w:eastAsia="Arial" w:hAnsi="Arial" w:cs="Arial"/>
        </w:rPr>
        <w:t>. Prova de inexistência de débitos inadimplidos perante a Justiça do Trabalho, mediante a apresentação da Certidão Negativa (CNDT), nos termos do Titulo VII-A da Consolidação das Leis do Trabalho, incluída pela Lei nº 12.440 de 07/07/2011.</w:t>
      </w:r>
    </w:p>
    <w:p w14:paraId="1231BE67" w14:textId="77777777" w:rsidR="00505CB2" w:rsidRDefault="00505CB2" w:rsidP="15D8A3AF">
      <w:pPr>
        <w:jc w:val="both"/>
        <w:rPr>
          <w:rFonts w:ascii="Arial" w:eastAsia="Arial" w:hAnsi="Arial" w:cs="Arial"/>
        </w:rPr>
      </w:pPr>
      <w:bookmarkStart w:id="45" w:name="_Toc157780128"/>
      <w:bookmarkEnd w:id="44"/>
    </w:p>
    <w:p w14:paraId="580CDB9F" w14:textId="5806BB59" w:rsidR="00DE30B3" w:rsidRDefault="39AC59D7" w:rsidP="15D8A3AF">
      <w:pPr>
        <w:jc w:val="both"/>
        <w:rPr>
          <w:rFonts w:ascii="Arial" w:eastAsia="Arial" w:hAnsi="Arial" w:cs="Arial"/>
        </w:rPr>
      </w:pPr>
      <w:r w:rsidRPr="15D8A3AF">
        <w:rPr>
          <w:rFonts w:ascii="Arial" w:eastAsia="Arial" w:hAnsi="Arial" w:cs="Arial"/>
        </w:rPr>
        <w:t>8.2.1</w:t>
      </w:r>
      <w:r w:rsidR="6B01E1D4" w:rsidRPr="15D8A3AF">
        <w:rPr>
          <w:rFonts w:ascii="Arial" w:eastAsia="Arial" w:hAnsi="Arial" w:cs="Arial"/>
        </w:rPr>
        <w:t>3</w:t>
      </w:r>
      <w:r w:rsidRPr="15D8A3AF">
        <w:rPr>
          <w:rFonts w:ascii="Arial" w:eastAsia="Arial" w:hAnsi="Arial" w:cs="Arial"/>
        </w:rPr>
        <w:t>. Cumprimento do disposto no inciso XXXIII do art. 7º da CF (Art.68, VI da Lei nº 14.133/2021), conforme item 3.2.5., emitida pelo sistema Licitanet.</w:t>
      </w:r>
      <w:bookmarkEnd w:id="45"/>
    </w:p>
    <w:p w14:paraId="154E17FB" w14:textId="6FFAB912" w:rsidR="000B32CA" w:rsidRDefault="000B32CA" w:rsidP="15D8A3AF">
      <w:pPr>
        <w:jc w:val="both"/>
        <w:rPr>
          <w:rFonts w:ascii="Arial" w:eastAsia="Arial" w:hAnsi="Arial" w:cs="Arial"/>
        </w:rPr>
      </w:pPr>
    </w:p>
    <w:p w14:paraId="46867EA7" w14:textId="77777777" w:rsidR="000B32CA" w:rsidRPr="000D573F" w:rsidRDefault="000B32CA" w:rsidP="000B32CA">
      <w:pPr>
        <w:pStyle w:val="Nivel2"/>
        <w:numPr>
          <w:ilvl w:val="0"/>
          <w:numId w:val="0"/>
        </w:numPr>
        <w:spacing w:before="0" w:after="0" w:line="240" w:lineRule="auto"/>
        <w:rPr>
          <w:sz w:val="24"/>
          <w:szCs w:val="24"/>
        </w:rPr>
      </w:pPr>
      <w:r w:rsidRPr="000D573F">
        <w:rPr>
          <w:rFonts w:ascii="Arial" w:eastAsia="Arial" w:hAnsi="Arial" w:cs="Arial"/>
          <w:sz w:val="22"/>
          <w:szCs w:val="22"/>
        </w:rPr>
        <w:t xml:space="preserve">8.2.14. A qualificação econômico-financeira se dará pela apresentação de </w:t>
      </w:r>
      <w:r w:rsidRPr="000D573F">
        <w:rPr>
          <w:rFonts w:ascii="Arial" w:hAnsi="Arial" w:cs="Arial"/>
          <w:sz w:val="22"/>
          <w:szCs w:val="22"/>
        </w:rPr>
        <w:t>Certidão negativa de falência expedida pelo distribuidor da sede do fornecedor - Lei nº 14.133, de 2021, art. 69, caput, inciso II);</w:t>
      </w:r>
    </w:p>
    <w:p w14:paraId="009ACCEC" w14:textId="30B5B738" w:rsidR="000B32CA" w:rsidRPr="000B32CA" w:rsidRDefault="000B32CA" w:rsidP="15D8A3AF">
      <w:pPr>
        <w:jc w:val="both"/>
        <w:rPr>
          <w:rFonts w:ascii="Arial" w:eastAsia="Arial" w:hAnsi="Arial" w:cs="Arial"/>
          <w:color w:val="FF0000"/>
        </w:rPr>
      </w:pPr>
    </w:p>
    <w:p w14:paraId="36FEB5B0" w14:textId="77777777" w:rsidR="00DE30B3" w:rsidRPr="008B3C13" w:rsidRDefault="00DE30B3" w:rsidP="15D8A3AF">
      <w:pPr>
        <w:jc w:val="both"/>
        <w:rPr>
          <w:rFonts w:ascii="Arial" w:eastAsia="Arial" w:hAnsi="Arial" w:cs="Arial"/>
          <w:b/>
          <w:bCs/>
        </w:rPr>
      </w:pPr>
      <w:bookmarkStart w:id="46" w:name="_Toc157780129"/>
    </w:p>
    <w:p w14:paraId="5A42732F" w14:textId="77777777" w:rsidR="00DE30B3" w:rsidRPr="008B3C13" w:rsidRDefault="321A8161" w:rsidP="15D8A3AF">
      <w:pPr>
        <w:jc w:val="both"/>
        <w:rPr>
          <w:rFonts w:ascii="Arial" w:eastAsia="Arial" w:hAnsi="Arial" w:cs="Arial"/>
          <w:b/>
          <w:bCs/>
        </w:rPr>
      </w:pPr>
      <w:bookmarkStart w:id="47" w:name="_Toc157780131"/>
      <w:bookmarkEnd w:id="46"/>
      <w:r w:rsidRPr="15D8A3AF">
        <w:rPr>
          <w:rFonts w:ascii="Arial" w:eastAsia="Arial" w:hAnsi="Arial" w:cs="Arial"/>
          <w:b/>
          <w:bCs/>
        </w:rPr>
        <w:t>8.3. QUALIFICAÇÃO TÉCNICA</w:t>
      </w:r>
    </w:p>
    <w:p w14:paraId="4113E4B5" w14:textId="38368327" w:rsidR="00483E5F" w:rsidRDefault="00483E5F" w:rsidP="15D8A3AF">
      <w:pPr>
        <w:jc w:val="both"/>
        <w:rPr>
          <w:rFonts w:ascii="Arial" w:eastAsia="Arial" w:hAnsi="Arial" w:cs="Arial"/>
          <w:b/>
          <w:bCs/>
        </w:rPr>
      </w:pPr>
    </w:p>
    <w:p w14:paraId="4A67E35F" w14:textId="3284E8B8" w:rsidR="00483E5F" w:rsidRDefault="7FA55E87" w:rsidP="15D8A3AF">
      <w:pPr>
        <w:spacing w:before="240" w:after="240"/>
        <w:jc w:val="both"/>
        <w:rPr>
          <w:rFonts w:ascii="Arial" w:eastAsia="Arial" w:hAnsi="Arial" w:cs="Arial"/>
          <w:color w:val="000000" w:themeColor="text1"/>
        </w:rPr>
      </w:pPr>
      <w:r w:rsidRPr="333F85E1">
        <w:rPr>
          <w:rFonts w:ascii="Arial" w:eastAsia="Arial" w:hAnsi="Arial" w:cs="Arial"/>
          <w:color w:val="000000" w:themeColor="text1"/>
        </w:rPr>
        <w:t>8.3.1.  Comprovação de qualificação hábil para fornecimento dos produtos, objeto desta licitação, constituído por declaração (ões) concedida (s) por pessoa (s) jurídica (s) de direito público ou privado, atestando que a licitante forneceu produtos semelhantes aos do objeto desta licitação.</w:t>
      </w:r>
    </w:p>
    <w:p w14:paraId="773FCE01" w14:textId="05832833" w:rsidR="00DE30B3" w:rsidRDefault="321A8161" w:rsidP="15D8A3AF">
      <w:pPr>
        <w:jc w:val="both"/>
        <w:rPr>
          <w:rFonts w:ascii="Arial" w:eastAsia="Arial" w:hAnsi="Arial" w:cs="Arial"/>
        </w:rPr>
      </w:pPr>
      <w:r w:rsidRPr="333F85E1">
        <w:rPr>
          <w:rFonts w:ascii="Arial" w:eastAsia="Arial" w:hAnsi="Arial" w:cs="Arial"/>
        </w:rPr>
        <w:t>8.3.</w:t>
      </w:r>
      <w:r w:rsidR="66D4112F" w:rsidRPr="333F85E1">
        <w:rPr>
          <w:rFonts w:ascii="Arial" w:eastAsia="Arial" w:hAnsi="Arial" w:cs="Arial"/>
        </w:rPr>
        <w:t>2</w:t>
      </w:r>
      <w:r w:rsidRPr="333F85E1">
        <w:rPr>
          <w:rFonts w:ascii="Arial" w:eastAsia="Arial" w:hAnsi="Arial" w:cs="Arial"/>
        </w:rPr>
        <w:t>.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38601FE" w14:textId="77777777" w:rsidR="00DE30B3" w:rsidRDefault="00DE30B3" w:rsidP="15D8A3AF">
      <w:pPr>
        <w:jc w:val="both"/>
        <w:rPr>
          <w:rFonts w:ascii="Arial" w:eastAsia="Arial" w:hAnsi="Arial" w:cs="Arial"/>
        </w:rPr>
      </w:pPr>
    </w:p>
    <w:p w14:paraId="445F7BCE" w14:textId="77777777" w:rsidR="00DE30B3" w:rsidRPr="00010A22" w:rsidRDefault="39AC59D7" w:rsidP="15D8A3AF">
      <w:pPr>
        <w:jc w:val="both"/>
        <w:rPr>
          <w:rFonts w:ascii="Arial" w:eastAsia="Arial" w:hAnsi="Arial" w:cs="Arial"/>
        </w:rPr>
      </w:pPr>
      <w:r w:rsidRPr="15D8A3AF">
        <w:rPr>
          <w:rFonts w:ascii="Arial" w:eastAsia="Arial" w:hAnsi="Arial" w:cs="Arial"/>
        </w:rPr>
        <w:t>8.4. Havendo a necessidade de envio de documentos de habilitação complementares, necessários à confirmação daqueles exigidos neste Aviso de Dispensa e já apresentados, o fornecedor será convocado a encaminhá-los, em formato digital, após solicitação da Administração, sob pena de inabilitação.</w:t>
      </w:r>
      <w:bookmarkEnd w:id="47"/>
    </w:p>
    <w:p w14:paraId="0F3CABC7" w14:textId="77777777" w:rsidR="00DE30B3" w:rsidRPr="00010A22" w:rsidRDefault="00DE30B3" w:rsidP="15D8A3AF">
      <w:pPr>
        <w:jc w:val="both"/>
        <w:rPr>
          <w:rFonts w:ascii="Arial" w:eastAsia="Arial" w:hAnsi="Arial" w:cs="Arial"/>
        </w:rPr>
      </w:pPr>
      <w:bookmarkStart w:id="48" w:name="_Toc157780132"/>
    </w:p>
    <w:p w14:paraId="21AF0E30" w14:textId="77777777" w:rsidR="00DE30B3" w:rsidRPr="00010A22" w:rsidRDefault="39AC59D7" w:rsidP="15D8A3AF">
      <w:pPr>
        <w:jc w:val="both"/>
        <w:rPr>
          <w:rFonts w:ascii="Arial" w:eastAsia="Arial" w:hAnsi="Arial" w:cs="Arial"/>
        </w:rPr>
      </w:pPr>
      <w:r w:rsidRPr="15D8A3AF">
        <w:rPr>
          <w:rFonts w:ascii="Arial" w:eastAsia="Arial" w:hAnsi="Arial" w:cs="Arial"/>
        </w:rPr>
        <w:t>8.5. Somente haverá a necessidade de comprovação do preenchimento de requisitos mediante apresentação dos documentos originais não-digitais quando houver dúvida em relação à integridade do documento digital.</w:t>
      </w:r>
      <w:bookmarkEnd w:id="48"/>
      <w:r w:rsidRPr="15D8A3AF">
        <w:rPr>
          <w:rFonts w:ascii="Arial" w:eastAsia="Arial" w:hAnsi="Arial" w:cs="Arial"/>
        </w:rPr>
        <w:t xml:space="preserve"> </w:t>
      </w:r>
    </w:p>
    <w:p w14:paraId="5B08B5D1" w14:textId="77777777" w:rsidR="00DE30B3" w:rsidRDefault="00DE30B3" w:rsidP="15D8A3AF">
      <w:pPr>
        <w:jc w:val="both"/>
        <w:rPr>
          <w:rFonts w:ascii="Arial" w:eastAsia="Arial" w:hAnsi="Arial" w:cs="Arial"/>
        </w:rPr>
      </w:pPr>
      <w:bookmarkStart w:id="49" w:name="_Toc157780133"/>
    </w:p>
    <w:p w14:paraId="7F9049C4" w14:textId="77777777" w:rsidR="00DE30B3" w:rsidRPr="00010A22" w:rsidRDefault="39AC59D7" w:rsidP="15D8A3AF">
      <w:pPr>
        <w:jc w:val="both"/>
        <w:rPr>
          <w:rFonts w:ascii="Arial" w:eastAsia="Arial" w:hAnsi="Arial" w:cs="Arial"/>
        </w:rPr>
      </w:pPr>
      <w:r w:rsidRPr="15D8A3AF">
        <w:rPr>
          <w:rFonts w:ascii="Arial" w:eastAsia="Arial" w:hAnsi="Arial" w:cs="Arial"/>
        </w:rPr>
        <w:t>8.6. Havendo necessidade de analisar minuciosamente os documentos exigidos, a sessão será suspensa, sendo informada a nova data e horário para a sua continuidade.</w:t>
      </w:r>
      <w:bookmarkEnd w:id="49"/>
    </w:p>
    <w:p w14:paraId="16DEB4AB" w14:textId="77777777" w:rsidR="00DE30B3" w:rsidRPr="00010A22" w:rsidRDefault="00DE30B3" w:rsidP="15D8A3AF">
      <w:pPr>
        <w:jc w:val="both"/>
        <w:rPr>
          <w:rFonts w:ascii="Arial" w:eastAsia="Arial" w:hAnsi="Arial" w:cs="Arial"/>
        </w:rPr>
      </w:pPr>
      <w:bookmarkStart w:id="50" w:name="_Toc157780134"/>
    </w:p>
    <w:p w14:paraId="371EB267" w14:textId="77777777" w:rsidR="00DE30B3" w:rsidRPr="00010A22" w:rsidRDefault="39AC59D7" w:rsidP="15D8A3AF">
      <w:pPr>
        <w:jc w:val="both"/>
        <w:rPr>
          <w:rFonts w:ascii="Arial" w:eastAsia="Arial" w:hAnsi="Arial" w:cs="Arial"/>
        </w:rPr>
      </w:pPr>
      <w:r w:rsidRPr="15D8A3AF">
        <w:rPr>
          <w:rFonts w:ascii="Arial" w:eastAsia="Arial" w:hAnsi="Arial" w:cs="Arial"/>
        </w:rPr>
        <w:t>8.7. Será inabilitado o fornecedor que não comprovar sua habilitação, seja por não apresentar quaisquer dos documentos exigidos, ou apresentá-los em desacordo com o estabelecido neste Aviso de Dispensa.</w:t>
      </w:r>
      <w:bookmarkEnd w:id="50"/>
    </w:p>
    <w:p w14:paraId="0AD9C6F4" w14:textId="77777777" w:rsidR="00DE30B3" w:rsidRPr="00010A22" w:rsidRDefault="00DE30B3" w:rsidP="15D8A3AF">
      <w:pPr>
        <w:jc w:val="both"/>
        <w:rPr>
          <w:rFonts w:ascii="Arial" w:eastAsia="Arial" w:hAnsi="Arial" w:cs="Arial"/>
        </w:rPr>
      </w:pPr>
      <w:bookmarkStart w:id="51" w:name="_Toc157780135"/>
    </w:p>
    <w:p w14:paraId="5DD916DC" w14:textId="77777777" w:rsidR="00DE30B3" w:rsidRPr="00010A22" w:rsidRDefault="39AC59D7" w:rsidP="15D8A3AF">
      <w:pPr>
        <w:jc w:val="both"/>
        <w:rPr>
          <w:rFonts w:ascii="Arial" w:eastAsia="Arial" w:hAnsi="Arial" w:cs="Arial"/>
        </w:rPr>
      </w:pPr>
      <w:bookmarkStart w:id="52" w:name="_Toc157780137"/>
      <w:bookmarkEnd w:id="51"/>
      <w:r w:rsidRPr="15D8A3AF">
        <w:rPr>
          <w:rFonts w:ascii="Arial" w:eastAsia="Arial" w:hAnsi="Arial" w:cs="Arial"/>
        </w:rPr>
        <w:t>8.8.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bookmarkEnd w:id="52"/>
    </w:p>
    <w:p w14:paraId="4B1F511A" w14:textId="77777777" w:rsidR="00DE30B3" w:rsidRPr="00010A22" w:rsidRDefault="00DE30B3" w:rsidP="15D8A3AF">
      <w:pPr>
        <w:jc w:val="both"/>
        <w:rPr>
          <w:rFonts w:ascii="Arial" w:eastAsia="Arial" w:hAnsi="Arial" w:cs="Arial"/>
        </w:rPr>
      </w:pPr>
    </w:p>
    <w:p w14:paraId="3ECF88DF" w14:textId="77777777" w:rsidR="00DE30B3" w:rsidRPr="00010A22" w:rsidRDefault="39AC59D7" w:rsidP="15D8A3AF">
      <w:pPr>
        <w:jc w:val="both"/>
        <w:rPr>
          <w:rFonts w:ascii="Arial" w:eastAsia="Arial" w:hAnsi="Arial" w:cs="Arial"/>
        </w:rPr>
      </w:pPr>
      <w:bookmarkStart w:id="53" w:name="_Toc157780138"/>
      <w:r w:rsidRPr="15D8A3AF">
        <w:rPr>
          <w:rFonts w:ascii="Arial" w:eastAsia="Arial" w:hAnsi="Arial" w:cs="Arial"/>
        </w:rPr>
        <w:t>8.9. Constatado o atendimento às exigências de habilitação, o fornecedor será habilitado.</w:t>
      </w:r>
      <w:bookmarkEnd w:id="53"/>
    </w:p>
    <w:p w14:paraId="65F9C3DC" w14:textId="77777777" w:rsidR="00DE30B3" w:rsidRDefault="00DE30B3" w:rsidP="15D8A3AF">
      <w:pPr>
        <w:rPr>
          <w:rFonts w:ascii="Arial" w:eastAsia="Arial" w:hAnsi="Arial" w:cs="Arial"/>
          <w:b/>
          <w:bCs/>
        </w:rPr>
      </w:pPr>
    </w:p>
    <w:p w14:paraId="1BE705D6" w14:textId="0702C92B" w:rsidR="0DBEF647" w:rsidRDefault="39F8CA1A" w:rsidP="15D8A3AF">
      <w:pPr>
        <w:rPr>
          <w:rFonts w:ascii="Arial" w:eastAsia="Arial" w:hAnsi="Arial" w:cs="Arial"/>
          <w:b/>
          <w:bCs/>
        </w:rPr>
      </w:pPr>
      <w:r w:rsidRPr="15D8A3AF">
        <w:rPr>
          <w:rFonts w:ascii="Arial" w:eastAsia="Arial" w:hAnsi="Arial" w:cs="Arial"/>
          <w:b/>
          <w:bCs/>
        </w:rPr>
        <w:t>DECLARAÇÃO E OUTROS</w:t>
      </w:r>
    </w:p>
    <w:p w14:paraId="0C84E31F" w14:textId="4B379C4A" w:rsidR="00702CAD" w:rsidRDefault="00702CAD" w:rsidP="15D8A3AF">
      <w:pPr>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hanging="10"/>
        <w:jc w:val="both"/>
        <w:rPr>
          <w:rFonts w:ascii="Arial" w:eastAsia="Arial" w:hAnsi="Arial" w:cs="Arial"/>
          <w:color w:val="000000" w:themeColor="text1"/>
        </w:rPr>
      </w:pPr>
    </w:p>
    <w:p w14:paraId="48D42879" w14:textId="35E6CA38" w:rsidR="4FDC8E15" w:rsidRDefault="21DBADF5" w:rsidP="000B32CA">
      <w:pPr>
        <w:pStyle w:val="PargrafodaLista"/>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left"/>
        <w:rPr>
          <w:rFonts w:ascii="Arial" w:eastAsia="Arial" w:hAnsi="Arial" w:cs="Arial"/>
          <w:color w:val="000000" w:themeColor="text1"/>
        </w:rPr>
      </w:pPr>
      <w:r w:rsidRPr="15D8A3AF">
        <w:rPr>
          <w:rFonts w:ascii="Arial" w:eastAsia="Arial" w:hAnsi="Arial" w:cs="Arial"/>
          <w:color w:val="000000" w:themeColor="text1"/>
          <w:lang w:val="pt-BR"/>
        </w:rPr>
        <w:t xml:space="preserve">8.10. </w:t>
      </w:r>
      <w:r w:rsidR="39F8CA1A" w:rsidRPr="15D8A3AF">
        <w:rPr>
          <w:rFonts w:ascii="Arial" w:eastAsia="Arial" w:hAnsi="Arial" w:cs="Arial"/>
          <w:color w:val="000000" w:themeColor="text1"/>
          <w:lang w:val="pt-BR"/>
        </w:rPr>
        <w:t xml:space="preserve">Para fins de comprovação quanto ao enquadramento da empresa, a mesma deverá apresentar a Certidão Simplificada, ou Simplificada Digital da Junta Comercial, com data de emissão máxima de 180 (cento e oitenta) dias, para fins de comprovação da condição de Microempresas (ME), Empresas de Pequeno Porte (EPP). Fica facultado para as empresas sediadas no Estado do Rio de Janeiro, a comprovação da condição de Microempresas (ME), Empresas de Pequeno Porte (EPP), através de consulta junto ao site da JUCERJA pelo link: </w:t>
      </w:r>
      <w:hyperlink r:id="rId13">
        <w:r w:rsidR="39F8CA1A" w:rsidRPr="15D8A3AF">
          <w:rPr>
            <w:rStyle w:val="Hyperlink"/>
            <w:rFonts w:ascii="Arial" w:eastAsia="Arial" w:hAnsi="Arial" w:cs="Arial"/>
            <w:lang w:val="pt-BR"/>
          </w:rPr>
          <w:t>https://www.jucerja.rj.gov.br/Servicos/SituacaoCadastralEmpresas</w:t>
        </w:r>
      </w:hyperlink>
    </w:p>
    <w:p w14:paraId="02B9557A" w14:textId="63E4061F" w:rsidR="00702CAD" w:rsidRDefault="00702CAD" w:rsidP="15D8A3AF">
      <w:pPr>
        <w:ind w:left="708"/>
        <w:rPr>
          <w:rFonts w:ascii="Arial" w:eastAsia="Arial" w:hAnsi="Arial" w:cs="Arial"/>
          <w:color w:val="000000" w:themeColor="text1"/>
        </w:rPr>
      </w:pPr>
    </w:p>
    <w:p w14:paraId="00323E5C" w14:textId="725C828D" w:rsidR="27E97AC9" w:rsidRDefault="5A24A57E" w:rsidP="00E42121">
      <w:pPr>
        <w:pStyle w:val="PargrafodaLista"/>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left"/>
        <w:rPr>
          <w:rFonts w:ascii="Arial" w:eastAsia="Arial" w:hAnsi="Arial" w:cs="Arial"/>
          <w:color w:val="000000" w:themeColor="text1"/>
        </w:rPr>
      </w:pPr>
      <w:r w:rsidRPr="15D8A3AF">
        <w:rPr>
          <w:rFonts w:ascii="Arial" w:eastAsia="Arial" w:hAnsi="Arial" w:cs="Arial"/>
          <w:color w:val="000000" w:themeColor="text1"/>
          <w:lang w:val="pt-BR"/>
        </w:rPr>
        <w:t xml:space="preserve">8.11. </w:t>
      </w:r>
      <w:r w:rsidR="39F8CA1A" w:rsidRPr="15D8A3AF">
        <w:rPr>
          <w:rFonts w:ascii="Arial" w:eastAsia="Arial" w:hAnsi="Arial" w:cs="Arial"/>
          <w:color w:val="000000" w:themeColor="text1"/>
          <w:lang w:val="pt-BR"/>
        </w:rPr>
        <w:t xml:space="preserve">Para as licitantes com o contrato social registrado no Registro Civil das Pessoas Jurídicas, a qualificação de enquadramento de ME/EPP será feita mediante apresentação de declaração do contador com prazo não superior a </w:t>
      </w:r>
      <w:r w:rsidR="39F8CA1A" w:rsidRPr="15D8A3AF">
        <w:rPr>
          <w:rFonts w:ascii="Arial" w:eastAsia="Arial" w:hAnsi="Arial" w:cs="Arial"/>
          <w:b/>
          <w:bCs/>
          <w:color w:val="000000" w:themeColor="text1"/>
          <w:lang w:val="pt-BR"/>
        </w:rPr>
        <w:t>90 (noventa) dias, a contar da data da sua emissão.</w:t>
      </w:r>
    </w:p>
    <w:p w14:paraId="03ABBFFD" w14:textId="41ADADB6" w:rsidR="00702CAD" w:rsidRDefault="00702CAD" w:rsidP="15D8A3AF">
      <w:pPr>
        <w:ind w:left="708"/>
        <w:rPr>
          <w:rFonts w:ascii="Arial" w:eastAsia="Arial" w:hAnsi="Arial" w:cs="Arial"/>
          <w:color w:val="000000" w:themeColor="text1"/>
        </w:rPr>
      </w:pPr>
    </w:p>
    <w:p w14:paraId="49758AE1" w14:textId="4C7FA9FB" w:rsidR="7872550F" w:rsidRDefault="5E291E36" w:rsidP="00E42121">
      <w:pPr>
        <w:pStyle w:val="PargrafodaLista"/>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left"/>
        <w:rPr>
          <w:rFonts w:ascii="Arial" w:eastAsia="Arial" w:hAnsi="Arial" w:cs="Arial"/>
          <w:color w:val="000000" w:themeColor="text1"/>
        </w:rPr>
      </w:pPr>
      <w:r w:rsidRPr="15D8A3AF">
        <w:rPr>
          <w:rFonts w:ascii="Arial" w:eastAsia="Arial" w:hAnsi="Arial" w:cs="Arial"/>
          <w:color w:val="000000" w:themeColor="text1"/>
          <w:lang w:val="pt-BR"/>
        </w:rPr>
        <w:t xml:space="preserve">8.12. </w:t>
      </w:r>
      <w:r w:rsidR="39F8CA1A" w:rsidRPr="15D8A3AF">
        <w:rPr>
          <w:rFonts w:ascii="Arial" w:eastAsia="Arial" w:hAnsi="Arial" w:cs="Arial"/>
          <w:color w:val="000000" w:themeColor="text1"/>
          <w:lang w:val="pt-BR"/>
        </w:rPr>
        <w:t>Situação Correcional emitida pela Controladoria-Geral da União (</w:t>
      </w:r>
      <w:hyperlink r:id="rId14">
        <w:r w:rsidR="39F8CA1A" w:rsidRPr="15D8A3AF">
          <w:rPr>
            <w:rStyle w:val="Hyperlink"/>
            <w:rFonts w:ascii="Arial" w:eastAsia="Arial" w:hAnsi="Arial" w:cs="Arial"/>
            <w:lang w:val="pt-BR"/>
          </w:rPr>
          <w:t>https://certidoes.cgu.gov.br/</w:t>
        </w:r>
      </w:hyperlink>
      <w:r w:rsidR="39F8CA1A" w:rsidRPr="15D8A3AF">
        <w:rPr>
          <w:rFonts w:ascii="Arial" w:eastAsia="Arial" w:hAnsi="Arial" w:cs="Arial"/>
          <w:color w:val="000000" w:themeColor="text1"/>
          <w:lang w:val="pt-BR"/>
        </w:rPr>
        <w:t>); A não apresentação do documento não implicará em inabilitação. A empresa somente será inabilitada caso seja identificado alguma restrição cadastrada no portal (CEIS) conforme preconiza o item 4.7.4 do edital.</w:t>
      </w:r>
    </w:p>
    <w:p w14:paraId="5F66133C" w14:textId="3351ACFF" w:rsidR="03B06761" w:rsidRDefault="03B06761" w:rsidP="15D8A3AF">
      <w:pPr>
        <w:rPr>
          <w:rFonts w:ascii="Arial" w:eastAsia="Arial" w:hAnsi="Arial" w:cs="Arial"/>
          <w:b/>
          <w:bCs/>
        </w:rPr>
      </w:pPr>
      <w:bookmarkStart w:id="54" w:name="_Toc104906824"/>
    </w:p>
    <w:p w14:paraId="7D429C78" w14:textId="77777777" w:rsidR="00DE30B3" w:rsidRPr="00010A22" w:rsidRDefault="39AC59D7" w:rsidP="15D8A3AF">
      <w:pPr>
        <w:pStyle w:val="Ttulo1"/>
        <w:ind w:left="0"/>
        <w:rPr>
          <w:rFonts w:ascii="Arial" w:eastAsia="Arial" w:hAnsi="Arial" w:cs="Arial"/>
        </w:rPr>
      </w:pPr>
      <w:bookmarkStart w:id="55" w:name="_Toc221262111"/>
      <w:r w:rsidRPr="333F85E1">
        <w:rPr>
          <w:rFonts w:ascii="Arial" w:eastAsia="Arial" w:hAnsi="Arial" w:cs="Arial"/>
        </w:rPr>
        <w:t>9. CONTRATAÇÃO</w:t>
      </w:r>
      <w:bookmarkEnd w:id="54"/>
      <w:bookmarkEnd w:id="55"/>
    </w:p>
    <w:p w14:paraId="6FCEA12E" w14:textId="77777777" w:rsidR="003931C8" w:rsidRDefault="003931C8" w:rsidP="15D8A3AF">
      <w:pPr>
        <w:jc w:val="both"/>
        <w:rPr>
          <w:rFonts w:ascii="Arial" w:eastAsia="Arial" w:hAnsi="Arial" w:cs="Arial"/>
        </w:rPr>
      </w:pPr>
    </w:p>
    <w:p w14:paraId="776C9069" w14:textId="1384FC45" w:rsidR="00DE30B3" w:rsidRPr="00010A22" w:rsidRDefault="39AC59D7" w:rsidP="00E42121">
      <w:pPr>
        <w:rPr>
          <w:rFonts w:ascii="Arial" w:eastAsia="Arial" w:hAnsi="Arial" w:cs="Arial"/>
        </w:rPr>
      </w:pPr>
      <w:r w:rsidRPr="15D8A3AF">
        <w:rPr>
          <w:rFonts w:ascii="Arial" w:eastAsia="Arial" w:hAnsi="Arial" w:cs="Arial"/>
        </w:rPr>
        <w:t xml:space="preserve">9.1. Após a homologação e adjudicação, caso se conclua pela contratação, será firmado </w:t>
      </w:r>
      <w:r w:rsidRPr="15D8A3AF">
        <w:rPr>
          <w:rFonts w:ascii="Arial" w:eastAsia="Arial" w:hAnsi="Arial" w:cs="Arial"/>
          <w:b/>
          <w:bCs/>
        </w:rPr>
        <w:t>Termo de Contrato</w:t>
      </w:r>
      <w:r w:rsidRPr="15D8A3AF">
        <w:rPr>
          <w:rFonts w:ascii="Arial" w:eastAsia="Arial" w:hAnsi="Arial" w:cs="Arial"/>
        </w:rPr>
        <w:t xml:space="preserve"> ou emitido instrumento equivalente.</w:t>
      </w:r>
    </w:p>
    <w:p w14:paraId="5023141B" w14:textId="77777777" w:rsidR="00DE30B3" w:rsidRPr="00010A22" w:rsidRDefault="00DE30B3" w:rsidP="15D8A3AF">
      <w:pPr>
        <w:widowControl/>
        <w:autoSpaceDE/>
        <w:autoSpaceDN/>
        <w:jc w:val="both"/>
        <w:rPr>
          <w:rFonts w:ascii="Arial" w:eastAsia="Arial" w:hAnsi="Arial" w:cs="Arial"/>
          <w:color w:val="000000"/>
        </w:rPr>
      </w:pPr>
    </w:p>
    <w:p w14:paraId="664AD4CE" w14:textId="77777777" w:rsidR="00DE30B3" w:rsidRPr="00010A22" w:rsidRDefault="39AC59D7" w:rsidP="00E42121">
      <w:pPr>
        <w:rPr>
          <w:rFonts w:ascii="Arial" w:eastAsia="Arial" w:hAnsi="Arial" w:cs="Arial"/>
        </w:rPr>
      </w:pPr>
      <w:r w:rsidRPr="15D8A3AF">
        <w:rPr>
          <w:rFonts w:ascii="Arial" w:eastAsia="Arial" w:hAnsi="Arial" w:cs="Arial"/>
        </w:rPr>
        <w:t xml:space="preserve">9.2. O adjudicatário terá o prazo de 5 (Cinco) dias úteis, contados a partir da data de sua convocação, para assinar o </w:t>
      </w:r>
      <w:r w:rsidRPr="15D8A3AF">
        <w:rPr>
          <w:rFonts w:ascii="Arial" w:eastAsia="Arial" w:hAnsi="Arial" w:cs="Arial"/>
          <w:b/>
          <w:bCs/>
        </w:rPr>
        <w:t>Termo de Contrato</w:t>
      </w:r>
      <w:r w:rsidRPr="15D8A3AF">
        <w:rPr>
          <w:rFonts w:ascii="Arial" w:eastAsia="Arial" w:hAnsi="Arial" w:cs="Arial"/>
        </w:rPr>
        <w:t xml:space="preserve"> ou aceitar instrumento equivalente, conforme o caso (Nota de Empenho / Carta Contrato / Autorização), sob pena de decair do direito à contratação, sem prejuízo das sanções previstas neste Aviso de Dispensa.</w:t>
      </w:r>
    </w:p>
    <w:p w14:paraId="57F11B7C" w14:textId="77777777" w:rsidR="003931C8" w:rsidRDefault="003931C8" w:rsidP="15D8A3AF">
      <w:pPr>
        <w:jc w:val="both"/>
        <w:rPr>
          <w:rFonts w:ascii="Arial" w:eastAsia="Arial" w:hAnsi="Arial" w:cs="Arial"/>
        </w:rPr>
      </w:pPr>
    </w:p>
    <w:p w14:paraId="2DC7F87C" w14:textId="650A51CD" w:rsidR="00DE30B3" w:rsidRPr="00010A22" w:rsidRDefault="39AC59D7" w:rsidP="00E42121">
      <w:pPr>
        <w:rPr>
          <w:rFonts w:ascii="Arial" w:eastAsia="Arial" w:hAnsi="Arial" w:cs="Arial"/>
        </w:rPr>
      </w:pPr>
      <w:r w:rsidRPr="15D8A3AF">
        <w:rPr>
          <w:rFonts w:ascii="Arial" w:eastAsia="Arial" w:hAnsi="Arial" w:cs="Arial"/>
        </w:rPr>
        <w:t xml:space="preserve">9.2.1. Alternativamente à convocação para comparecer perante o órgão ou entidade para a assinatura do </w:t>
      </w:r>
      <w:r w:rsidRPr="15D8A3AF">
        <w:rPr>
          <w:rFonts w:ascii="Arial" w:eastAsia="Arial" w:hAnsi="Arial" w:cs="Arial"/>
          <w:b/>
          <w:bCs/>
        </w:rPr>
        <w:t>Termo de Contrato</w:t>
      </w:r>
      <w:r w:rsidRPr="15D8A3AF">
        <w:rPr>
          <w:rFonts w:ascii="Arial" w:eastAsia="Arial" w:hAnsi="Arial" w:cs="Arial"/>
        </w:rPr>
        <w:t xml:space="preserve">, a Administração poderá encaminhá-lo para assinatura, mediante correspondência postal com aviso de recebimento (AR) ou meio eletrônico, para que seja assinado e devolvido no prazo de 5 (Cinco) dias, a contar da data de seu recebimento. </w:t>
      </w:r>
    </w:p>
    <w:p w14:paraId="52A69993" w14:textId="77777777" w:rsidR="003931C8" w:rsidRDefault="003931C8" w:rsidP="15D8A3AF">
      <w:pPr>
        <w:jc w:val="both"/>
        <w:rPr>
          <w:rFonts w:ascii="Arial" w:eastAsia="Arial" w:hAnsi="Arial" w:cs="Arial"/>
        </w:rPr>
      </w:pPr>
    </w:p>
    <w:p w14:paraId="45C3E6DF" w14:textId="57B8411B" w:rsidR="00DE30B3" w:rsidRPr="00010A22" w:rsidRDefault="39AC59D7" w:rsidP="00E42121">
      <w:pPr>
        <w:rPr>
          <w:rFonts w:ascii="Arial" w:eastAsia="Arial" w:hAnsi="Arial" w:cs="Arial"/>
        </w:rPr>
      </w:pPr>
      <w:r w:rsidRPr="15D8A3AF">
        <w:rPr>
          <w:rFonts w:ascii="Arial" w:eastAsia="Arial" w:hAnsi="Arial" w:cs="Arial"/>
        </w:rPr>
        <w:t>9.2.2. O prazo previsto para assinatura do contrato ou aceitação da nota de empenho ou instrumento equivalente poderá ser prorrogado 1 (Uma) vez, por igual período, por solicitação justificada do adjudicatário e aceita pela Administração.</w:t>
      </w:r>
    </w:p>
    <w:p w14:paraId="1F3B1409" w14:textId="77777777" w:rsidR="00DE30B3" w:rsidRPr="00010A22" w:rsidRDefault="00DE30B3" w:rsidP="15D8A3AF">
      <w:pPr>
        <w:jc w:val="both"/>
        <w:rPr>
          <w:rFonts w:ascii="Arial" w:eastAsia="Arial" w:hAnsi="Arial" w:cs="Arial"/>
        </w:rPr>
      </w:pPr>
    </w:p>
    <w:p w14:paraId="2C57FE9C" w14:textId="77777777" w:rsidR="00DE30B3" w:rsidRPr="00010A22" w:rsidRDefault="39AC59D7" w:rsidP="00E42121">
      <w:pPr>
        <w:widowControl/>
        <w:autoSpaceDE/>
        <w:autoSpaceDN/>
        <w:rPr>
          <w:rFonts w:ascii="Arial" w:eastAsia="Arial" w:hAnsi="Arial" w:cs="Arial"/>
        </w:rPr>
      </w:pPr>
      <w:r w:rsidRPr="15D8A3AF">
        <w:rPr>
          <w:rFonts w:ascii="Arial" w:eastAsia="Arial" w:hAnsi="Arial" w:cs="Arial"/>
        </w:rPr>
        <w:t>9.3. O Aceite da Nota de Empenho ou do instrumento equivalente, emitida à empresa adjudicada, implica no reconhecimento de que:</w:t>
      </w:r>
    </w:p>
    <w:p w14:paraId="310A41C1" w14:textId="77777777" w:rsidR="003931C8" w:rsidRDefault="003931C8" w:rsidP="15D8A3AF">
      <w:pPr>
        <w:jc w:val="both"/>
        <w:rPr>
          <w:rFonts w:ascii="Arial" w:eastAsia="Arial" w:hAnsi="Arial" w:cs="Arial"/>
        </w:rPr>
      </w:pPr>
    </w:p>
    <w:p w14:paraId="38F9582B" w14:textId="5C5E8467" w:rsidR="00DE30B3" w:rsidRPr="00010A22" w:rsidRDefault="39AC59D7" w:rsidP="15D8A3AF">
      <w:pPr>
        <w:jc w:val="both"/>
        <w:rPr>
          <w:rFonts w:ascii="Arial" w:eastAsia="Arial" w:hAnsi="Arial" w:cs="Arial"/>
        </w:rPr>
      </w:pPr>
      <w:r w:rsidRPr="15D8A3AF">
        <w:rPr>
          <w:rFonts w:ascii="Arial" w:eastAsia="Arial" w:hAnsi="Arial" w:cs="Arial"/>
        </w:rPr>
        <w:t>9.3.1. Referida Nota está substituindo o contrato, aplicando-se à relação de negócios ali estabelecida as disposições da Lei nº 14.133, de 2021;</w:t>
      </w:r>
    </w:p>
    <w:p w14:paraId="3CD73122" w14:textId="77777777" w:rsidR="003931C8" w:rsidRDefault="003931C8" w:rsidP="15D8A3AF">
      <w:pPr>
        <w:jc w:val="both"/>
        <w:rPr>
          <w:rFonts w:ascii="Arial" w:eastAsia="Arial" w:hAnsi="Arial" w:cs="Arial"/>
        </w:rPr>
      </w:pPr>
    </w:p>
    <w:p w14:paraId="072B5D28" w14:textId="718956E3" w:rsidR="00DE30B3" w:rsidRPr="00010A22" w:rsidRDefault="39AC59D7" w:rsidP="15D8A3AF">
      <w:pPr>
        <w:jc w:val="both"/>
        <w:rPr>
          <w:rFonts w:ascii="Arial" w:eastAsia="Arial" w:hAnsi="Arial" w:cs="Arial"/>
        </w:rPr>
      </w:pPr>
      <w:r w:rsidRPr="15D8A3AF">
        <w:rPr>
          <w:rFonts w:ascii="Arial" w:eastAsia="Arial" w:hAnsi="Arial" w:cs="Arial"/>
        </w:rPr>
        <w:t>9.3.2. A contratada se vincula à sua proposta e às previsões contidas no Aviso de Dispensa e seus anexos;</w:t>
      </w:r>
    </w:p>
    <w:p w14:paraId="4F4B3997" w14:textId="77777777" w:rsidR="003931C8" w:rsidRDefault="003931C8" w:rsidP="15D8A3AF">
      <w:pPr>
        <w:jc w:val="both"/>
        <w:rPr>
          <w:rFonts w:ascii="Arial" w:eastAsia="Arial" w:hAnsi="Arial" w:cs="Arial"/>
        </w:rPr>
      </w:pPr>
    </w:p>
    <w:p w14:paraId="562C75D1" w14:textId="5806C21C" w:rsidR="00DE30B3" w:rsidRPr="00010A22" w:rsidRDefault="39AC59D7" w:rsidP="00BA696D">
      <w:pPr>
        <w:jc w:val="both"/>
        <w:rPr>
          <w:rFonts w:ascii="Arial" w:eastAsia="Arial" w:hAnsi="Arial" w:cs="Arial"/>
          <w:color w:val="000000"/>
        </w:rPr>
      </w:pPr>
      <w:r w:rsidRPr="15D8A3AF">
        <w:rPr>
          <w:rFonts w:ascii="Arial" w:eastAsia="Arial" w:hAnsi="Arial" w:cs="Arial"/>
        </w:rPr>
        <w:t>9.3.3. A contratada reconhece que as hipóteses de rescisão são aquelas previstas nos artigos 137 e 138 da Lei nº 14.133/21 e reconhece os direitos da Administração previstos nos artigos 137 a 139 da mesma Lei.</w:t>
      </w:r>
    </w:p>
    <w:p w14:paraId="49127FF8" w14:textId="334A51AF" w:rsidR="424F9750" w:rsidRDefault="5BB4367B" w:rsidP="333F85E1">
      <w:pPr>
        <w:spacing w:before="240" w:after="240"/>
        <w:jc w:val="both"/>
        <w:rPr>
          <w:rFonts w:ascii="Arial" w:eastAsia="Arial" w:hAnsi="Arial" w:cs="Arial"/>
        </w:rPr>
      </w:pPr>
      <w:r w:rsidRPr="7FBDFBBE">
        <w:rPr>
          <w:rFonts w:ascii="Arial" w:eastAsia="Arial" w:hAnsi="Arial" w:cs="Arial"/>
        </w:rPr>
        <w:t>9.4. Na assinatura do contrato ou do instrumento equivalente será exigida a comprovação das condições de habilitação e contratação consignadas neste aviso, que deverão ser mantidas pelo fornecedor durante a vigência do contrato.</w:t>
      </w:r>
    </w:p>
    <w:p w14:paraId="4F802138" w14:textId="6DE9060C" w:rsidR="5EFD65BD" w:rsidRPr="00A323FE" w:rsidRDefault="5EFD65BD" w:rsidP="00A323FE">
      <w:pPr>
        <w:pStyle w:val="Ttulo1"/>
        <w:ind w:left="0"/>
        <w:rPr>
          <w:rFonts w:ascii="Arial" w:hAnsi="Arial" w:cs="Arial"/>
        </w:rPr>
      </w:pPr>
      <w:bookmarkStart w:id="56" w:name="_Toc221262112"/>
      <w:r w:rsidRPr="00A323FE">
        <w:rPr>
          <w:rFonts w:ascii="Arial" w:hAnsi="Arial" w:cs="Arial"/>
        </w:rPr>
        <w:lastRenderedPageBreak/>
        <w:t>10. DA FORMALIZAÇÃO DA ATA DE REGISTRO DE PREÇOS (ARP)</w:t>
      </w:r>
      <w:bookmarkEnd w:id="56"/>
    </w:p>
    <w:p w14:paraId="73E4ADB7" w14:textId="6EB7A7B9" w:rsidR="5EFD65BD" w:rsidRDefault="5EFD65BD" w:rsidP="7FBDFBBE">
      <w:pPr>
        <w:spacing w:before="240" w:after="240"/>
        <w:jc w:val="both"/>
      </w:pPr>
      <w:r w:rsidRPr="7FBDFBBE">
        <w:rPr>
          <w:rFonts w:ascii="Arial" w:eastAsia="Arial" w:hAnsi="Arial" w:cs="Arial"/>
        </w:rPr>
        <w:t>10.1. – O Registro de Preços será formalizado por intermédio da ATA DE REGISTRO DE PREÇOS e nas condições previstas neste Edital.</w:t>
      </w:r>
    </w:p>
    <w:p w14:paraId="1B0411B7" w14:textId="0FA5F3DA" w:rsidR="5EFD65BD" w:rsidRDefault="5EFD65BD" w:rsidP="7FBDFBBE">
      <w:pPr>
        <w:spacing w:before="240" w:after="240"/>
        <w:jc w:val="both"/>
      </w:pPr>
      <w:r w:rsidRPr="7FBDFBBE">
        <w:rPr>
          <w:rFonts w:ascii="Arial" w:eastAsia="Arial" w:hAnsi="Arial" w:cs="Arial"/>
        </w:rPr>
        <w:t xml:space="preserve">10.2. - Uma vez homologado o resultado da licitação pela Administração, será formalizada a ATA DE REGISTRO DE PREÇOS, documento vinculativo obrigacional, com características de compromisso para futura contratação, que terá vigência por 12 (doze) meses, a partir de sua assinatura. </w:t>
      </w:r>
    </w:p>
    <w:p w14:paraId="2ED0825B" w14:textId="068AE264" w:rsidR="5EFD65BD" w:rsidRDefault="5EFD65BD" w:rsidP="7FBDFBBE">
      <w:pPr>
        <w:spacing w:before="240" w:after="240"/>
        <w:jc w:val="both"/>
      </w:pPr>
      <w:r w:rsidRPr="7FBDFBBE">
        <w:rPr>
          <w:rFonts w:ascii="Arial" w:eastAsia="Arial" w:hAnsi="Arial" w:cs="Arial"/>
        </w:rPr>
        <w:t xml:space="preserve">10.2.1. -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45A00B26" w14:textId="5E56D413" w:rsidR="5EFD65BD" w:rsidRDefault="5EFD65BD" w:rsidP="7FBDFBBE">
      <w:pPr>
        <w:spacing w:before="240" w:after="240"/>
        <w:jc w:val="both"/>
      </w:pPr>
      <w:r w:rsidRPr="7FBDFBBE">
        <w:rPr>
          <w:rFonts w:ascii="Arial" w:eastAsia="Arial" w:hAnsi="Arial" w:cs="Arial"/>
        </w:rPr>
        <w:t>10.3. - Os adjudicatários serão convocados eletronicamente por e-mail, para assinar a ARP (Ata de Registo de Preços) na plataforma Licitanet. Os signatários devem configurar seu correio eletrônico para que os e-mails do domínio “</w:t>
      </w:r>
      <w:hyperlink r:id="rId15">
        <w:r w:rsidRPr="7FBDFBBE">
          <w:rPr>
            <w:rStyle w:val="Hyperlink"/>
            <w:rFonts w:ascii="Arial" w:eastAsia="Arial" w:hAnsi="Arial" w:cs="Arial"/>
          </w:rPr>
          <w:t>@licitanet.com</w:t>
        </w:r>
      </w:hyperlink>
      <w:r w:rsidRPr="7FBDFBBE">
        <w:rPr>
          <w:rFonts w:ascii="Arial" w:eastAsia="Arial" w:hAnsi="Arial" w:cs="Arial"/>
        </w:rPr>
        <w:t xml:space="preserve">” não sejam direcionados para a caixa de Spam. Uma vez que a ARP for emitida, a convocação se dará imediatamente, devendo o(s) responsável(is) assiná-la, no prazo máximo de 05 (cinco) dias úteis, sob pena de decair o direito à futura contratação, sem prejuízo da aplicação das sanções cabíveis. </w:t>
      </w:r>
    </w:p>
    <w:p w14:paraId="19D35436" w14:textId="0AB0AB2A" w:rsidR="5EFD65BD" w:rsidRDefault="5EFD65BD" w:rsidP="7FBDFBBE">
      <w:pPr>
        <w:spacing w:before="240" w:after="240"/>
        <w:jc w:val="both"/>
      </w:pPr>
      <w:r w:rsidRPr="7FBDFBBE">
        <w:rPr>
          <w:rFonts w:ascii="Arial" w:eastAsia="Arial" w:hAnsi="Arial" w:cs="Arial"/>
        </w:rPr>
        <w:t xml:space="preserve">10.4. - O prazo da convocação poderá ser prorrogado uma vez, por igual período, quando solicitado expressamente pela parte, durante o seu transcurso e desde que ocorra motivo justificado aceito pela Administração; </w:t>
      </w:r>
    </w:p>
    <w:p w14:paraId="5E8E278D" w14:textId="61565305" w:rsidR="5EFD65BD" w:rsidRDefault="5EFD65BD" w:rsidP="7FBDFBBE">
      <w:pPr>
        <w:spacing w:before="240" w:after="240"/>
        <w:jc w:val="both"/>
      </w:pPr>
      <w:r w:rsidRPr="7FBDFBBE">
        <w:rPr>
          <w:rFonts w:ascii="Arial" w:eastAsia="Arial" w:hAnsi="Arial" w:cs="Arial"/>
        </w:rPr>
        <w:t xml:space="preserve">10.5. - Na assinatura do contrato ou da ata de registro de preços, será exigida a comprovação das condições de habilitação consignadas no edital, que deverão ser mantidas pelo licitante durante a vigência do contrato ou da ata de registro de preços. </w:t>
      </w:r>
    </w:p>
    <w:p w14:paraId="7F816B17" w14:textId="11F6C48E" w:rsidR="5EFD65BD" w:rsidRDefault="5EFD65BD" w:rsidP="7FBDFBBE">
      <w:pPr>
        <w:spacing w:before="240" w:after="240"/>
        <w:jc w:val="both"/>
      </w:pPr>
      <w:r w:rsidRPr="7FBDFBBE">
        <w:rPr>
          <w:rFonts w:ascii="Arial" w:eastAsia="Arial" w:hAnsi="Arial" w:cs="Arial"/>
        </w:rPr>
        <w:t xml:space="preserve">10.6. - Se a(s) licitante(s) classificada(s) em primeiro lugar, nos itens correspondentes, não fizer a comprovação referida no subitem 10.5 ou, injustificadamente, não atender a convocação de que trata o subitem 10.3, recusando-se a assinar a ATA DE REGISTRO DE PREÇOS, dentro do prazo estabelecido pela Administração, estará caracterizado o descumprimento total da obrigação assumida, sujeitando a(s) desistente(s) às penalidades cabíveis no art. 156 da Lei Federal nº 14.133/21, sem prejuízo das multas previstas neste edital e no contrato e das demais cominações legais; </w:t>
      </w:r>
    </w:p>
    <w:p w14:paraId="2328CCC3" w14:textId="029BC324" w:rsidR="5EFD65BD" w:rsidRDefault="5EFD65BD" w:rsidP="7FBDFBBE">
      <w:pPr>
        <w:spacing w:before="240" w:after="240"/>
        <w:jc w:val="both"/>
      </w:pPr>
      <w:r w:rsidRPr="7FBDFBBE">
        <w:rPr>
          <w:rFonts w:ascii="Arial" w:eastAsia="Arial" w:hAnsi="Arial" w:cs="Arial"/>
        </w:rPr>
        <w:t xml:space="preserve">10.7. - Em ocorrendo à hipótese prevista no subitem 10.6, serão convocadas, por ordem de classificação, as demais licitantes, para, após ser feita a nova negociação, comprovar os requisitos habilitatórios e, assinar a Ata; </w:t>
      </w:r>
    </w:p>
    <w:p w14:paraId="6AB00FAD" w14:textId="0FF83227" w:rsidR="5EFD65BD" w:rsidRDefault="5EFD65BD" w:rsidP="7FBDFBBE">
      <w:pPr>
        <w:spacing w:before="240" w:after="240"/>
        <w:jc w:val="both"/>
      </w:pPr>
      <w:r w:rsidRPr="7FBDFBBE">
        <w:rPr>
          <w:rFonts w:ascii="Arial" w:eastAsia="Arial" w:hAnsi="Arial" w:cs="Arial"/>
        </w:rPr>
        <w:t>10.8. – É vedada a subcontratação, cessão ou transferência parcial ou total do objeto deste Edital, sem o consentimento prévio da Câmara Municipal de Sumidouro-RJ;</w:t>
      </w:r>
    </w:p>
    <w:p w14:paraId="089FDE39" w14:textId="0653660E" w:rsidR="62357FA0" w:rsidRDefault="62357FA0" w:rsidP="7FBDFBBE">
      <w:pPr>
        <w:spacing w:before="240" w:after="240"/>
        <w:jc w:val="both"/>
      </w:pPr>
      <w:r w:rsidRPr="7FBDFBBE">
        <w:rPr>
          <w:rFonts w:ascii="Arial" w:eastAsia="Arial" w:hAnsi="Arial" w:cs="Arial"/>
        </w:rPr>
        <w:t>10.9. – A Ata firmada com o licitante fornecedor observará a minuta do Anexo III, podendo ser prorrogada nos termos dos artigos 84, da Lei nº 14.133/21 e Decreto 11.462/23.</w:t>
      </w:r>
    </w:p>
    <w:p w14:paraId="66695353" w14:textId="61F4A27C" w:rsidR="0ECD2194" w:rsidRDefault="62746498" w:rsidP="333F85E1">
      <w:pPr>
        <w:pStyle w:val="Ttulo1"/>
        <w:ind w:left="0"/>
        <w:rPr>
          <w:rFonts w:ascii="Arial" w:eastAsia="Arial" w:hAnsi="Arial" w:cs="Arial"/>
          <w:color w:val="000000" w:themeColor="text1"/>
        </w:rPr>
      </w:pPr>
      <w:bookmarkStart w:id="57" w:name="_Toc221262113"/>
      <w:r w:rsidRPr="7FBDFBBE">
        <w:rPr>
          <w:rFonts w:ascii="Arial" w:eastAsia="Arial" w:hAnsi="Arial" w:cs="Arial"/>
        </w:rPr>
        <w:t>1</w:t>
      </w:r>
      <w:r w:rsidR="20092966" w:rsidRPr="7FBDFBBE">
        <w:rPr>
          <w:rFonts w:ascii="Arial" w:eastAsia="Arial" w:hAnsi="Arial" w:cs="Arial"/>
        </w:rPr>
        <w:t>1</w:t>
      </w:r>
      <w:r w:rsidR="200D3D19" w:rsidRPr="7FBDFBBE">
        <w:rPr>
          <w:rFonts w:ascii="Arial" w:eastAsia="Arial" w:hAnsi="Arial" w:cs="Arial"/>
        </w:rPr>
        <w:t>.</w:t>
      </w:r>
      <w:r w:rsidRPr="7FBDFBBE">
        <w:rPr>
          <w:rFonts w:ascii="Arial" w:eastAsia="Arial" w:hAnsi="Arial" w:cs="Arial"/>
        </w:rPr>
        <w:t xml:space="preserve"> DO REAJUSTAMENTO E DO REEQUILÍBRIO</w:t>
      </w:r>
      <w:bookmarkEnd w:id="57"/>
    </w:p>
    <w:p w14:paraId="4BC0F23D" w14:textId="13556BA7" w:rsidR="0ECD2194" w:rsidRDefault="62746498" w:rsidP="333F85E1">
      <w:pPr>
        <w:spacing w:before="240" w:after="240"/>
        <w:jc w:val="both"/>
        <w:rPr>
          <w:rFonts w:ascii="Arial" w:eastAsia="Arial" w:hAnsi="Arial" w:cs="Arial"/>
          <w:color w:val="000000" w:themeColor="text1"/>
        </w:rPr>
      </w:pPr>
      <w:r w:rsidRPr="7FBDFBBE">
        <w:rPr>
          <w:rFonts w:ascii="Arial" w:eastAsia="Arial" w:hAnsi="Arial" w:cs="Arial"/>
          <w:color w:val="000000" w:themeColor="text1"/>
        </w:rPr>
        <w:t>1</w:t>
      </w:r>
      <w:r w:rsidR="5A5E0D8F" w:rsidRPr="7FBDFBBE">
        <w:rPr>
          <w:rFonts w:ascii="Arial" w:eastAsia="Arial" w:hAnsi="Arial" w:cs="Arial"/>
          <w:color w:val="000000" w:themeColor="text1"/>
        </w:rPr>
        <w:t>1</w:t>
      </w:r>
      <w:r w:rsidRPr="7FBDFBBE">
        <w:rPr>
          <w:rFonts w:ascii="Arial" w:eastAsia="Arial" w:hAnsi="Arial" w:cs="Arial"/>
          <w:color w:val="000000" w:themeColor="text1"/>
        </w:rPr>
        <w:t>.1. – Passada vigência, e caso haja a prorrogação do prazo do contrato, fica a Câmara</w:t>
      </w:r>
      <w:r w:rsidR="3695F2ED" w:rsidRPr="7FBDFBBE">
        <w:rPr>
          <w:rFonts w:ascii="Arial" w:eastAsia="Arial" w:hAnsi="Arial" w:cs="Arial"/>
          <w:color w:val="000000" w:themeColor="text1"/>
        </w:rPr>
        <w:t xml:space="preserve"> Municipal de Sumidouro</w:t>
      </w:r>
      <w:r w:rsidRPr="7FBDFBBE">
        <w:rPr>
          <w:rFonts w:ascii="Arial" w:eastAsia="Arial" w:hAnsi="Arial" w:cs="Arial"/>
          <w:color w:val="000000" w:themeColor="text1"/>
        </w:rPr>
        <w:t>, a requerimento da contratada, proceder ao reajustamento dos valores da Proposta Comercial da licitante vencedora, pela variação acumulada do Índice de Preços ao Consumidor Amplo (IPCA), divulgado pelo Instituto Brasileiro de Geografia e Estatística - IBGE, admitida a adoção de índices específicos ou setoriais, desde a data prevista para apresentação da proposta ou do orçamento a que essa proposta se referir, até a data de adimplemento da cada parcela;</w:t>
      </w:r>
    </w:p>
    <w:p w14:paraId="2D9D93CB" w14:textId="00C8A3B6" w:rsidR="0ECD2194" w:rsidRDefault="62746498" w:rsidP="333F85E1">
      <w:pPr>
        <w:spacing w:before="240" w:after="240"/>
        <w:jc w:val="both"/>
        <w:rPr>
          <w:rFonts w:ascii="Arial" w:eastAsia="Arial" w:hAnsi="Arial" w:cs="Arial"/>
        </w:rPr>
      </w:pPr>
      <w:r w:rsidRPr="7FBDFBBE">
        <w:rPr>
          <w:rFonts w:ascii="Arial" w:eastAsia="Arial" w:hAnsi="Arial" w:cs="Arial"/>
        </w:rPr>
        <w:lastRenderedPageBreak/>
        <w:t>1</w:t>
      </w:r>
      <w:r w:rsidR="1F389F39" w:rsidRPr="7FBDFBBE">
        <w:rPr>
          <w:rFonts w:ascii="Arial" w:eastAsia="Arial" w:hAnsi="Arial" w:cs="Arial"/>
        </w:rPr>
        <w:t>1</w:t>
      </w:r>
      <w:r w:rsidRPr="7FBDFBBE">
        <w:rPr>
          <w:rFonts w:ascii="Arial" w:eastAsia="Arial" w:hAnsi="Arial" w:cs="Arial"/>
        </w:rPr>
        <w:t xml:space="preserve">.1.1. – O reajustamento do contrato a que se refere o item anterior, só poderá ocorrer após </w:t>
      </w:r>
      <w:r w:rsidR="67A113A6" w:rsidRPr="7FBDFBBE">
        <w:rPr>
          <w:rFonts w:ascii="Arial" w:eastAsia="Arial" w:hAnsi="Arial" w:cs="Arial"/>
        </w:rPr>
        <w:t>12</w:t>
      </w:r>
      <w:r w:rsidRPr="7FBDFBBE">
        <w:rPr>
          <w:rFonts w:ascii="Arial" w:eastAsia="Arial" w:hAnsi="Arial" w:cs="Arial"/>
        </w:rPr>
        <w:t xml:space="preserve"> (</w:t>
      </w:r>
      <w:r w:rsidR="7449476A" w:rsidRPr="7FBDFBBE">
        <w:rPr>
          <w:rFonts w:ascii="Arial" w:eastAsia="Arial" w:hAnsi="Arial" w:cs="Arial"/>
        </w:rPr>
        <w:t>doze</w:t>
      </w:r>
      <w:r w:rsidRPr="7FBDFBBE">
        <w:rPr>
          <w:rFonts w:ascii="Arial" w:eastAsia="Arial" w:hAnsi="Arial" w:cs="Arial"/>
        </w:rPr>
        <w:t>) meses, tomando como base a data da apresentação da proposta;</w:t>
      </w:r>
    </w:p>
    <w:p w14:paraId="651A8760" w14:textId="3000E49C" w:rsidR="0ECD2194" w:rsidRDefault="62746498" w:rsidP="333F85E1">
      <w:pPr>
        <w:spacing w:before="240" w:after="240"/>
        <w:jc w:val="both"/>
        <w:rPr>
          <w:rFonts w:ascii="Arial" w:eastAsia="Arial" w:hAnsi="Arial" w:cs="Arial"/>
          <w:color w:val="000000" w:themeColor="text1"/>
        </w:rPr>
      </w:pPr>
      <w:r w:rsidRPr="7FBDFBBE">
        <w:rPr>
          <w:rFonts w:ascii="Arial" w:eastAsia="Arial" w:hAnsi="Arial" w:cs="Arial"/>
          <w:color w:val="000000" w:themeColor="text1"/>
        </w:rPr>
        <w:t>1</w:t>
      </w:r>
      <w:r w:rsidR="0D2EB0B5" w:rsidRPr="7FBDFBBE">
        <w:rPr>
          <w:rFonts w:ascii="Arial" w:eastAsia="Arial" w:hAnsi="Arial" w:cs="Arial"/>
          <w:color w:val="000000" w:themeColor="text1"/>
        </w:rPr>
        <w:t>1</w:t>
      </w:r>
      <w:r w:rsidRPr="7FBDFBBE">
        <w:rPr>
          <w:rFonts w:ascii="Arial" w:eastAsia="Arial" w:hAnsi="Arial" w:cs="Arial"/>
          <w:color w:val="000000" w:themeColor="text1"/>
        </w:rPr>
        <w:t>.2. - Os preços que vierem a serem pactuados, por decorrência desta Licitação, serão fixos e irreajustáveis durante vigência do contrato, exceto nas hipóteses, devidamente comprovadas, de quebra do equilíbrio econômico-financeiro, situação prevista na alínea “d” do inciso II do art. 124 da Lei nº 14.133/21 ou de redução dos preços praticados no mercado.</w:t>
      </w:r>
    </w:p>
    <w:p w14:paraId="35E0ECE5" w14:textId="3CE25CD6" w:rsidR="0ECD2194" w:rsidRDefault="62746498" w:rsidP="333F85E1">
      <w:pPr>
        <w:spacing w:before="240" w:after="240"/>
        <w:jc w:val="both"/>
        <w:rPr>
          <w:rFonts w:ascii="Arial" w:eastAsia="Arial" w:hAnsi="Arial" w:cs="Arial"/>
          <w:color w:val="000000" w:themeColor="text1"/>
        </w:rPr>
      </w:pPr>
      <w:r w:rsidRPr="7FBDFBBE">
        <w:rPr>
          <w:rFonts w:ascii="Arial" w:eastAsia="Arial" w:hAnsi="Arial" w:cs="Arial"/>
          <w:color w:val="000000" w:themeColor="text1"/>
        </w:rPr>
        <w:t>1</w:t>
      </w:r>
      <w:r w:rsidR="7C68632D" w:rsidRPr="7FBDFBBE">
        <w:rPr>
          <w:rFonts w:ascii="Arial" w:eastAsia="Arial" w:hAnsi="Arial" w:cs="Arial"/>
          <w:color w:val="000000" w:themeColor="text1"/>
        </w:rPr>
        <w:t>1</w:t>
      </w:r>
      <w:r w:rsidRPr="7FBDFBBE">
        <w:rPr>
          <w:rFonts w:ascii="Arial" w:eastAsia="Arial" w:hAnsi="Arial" w:cs="Arial"/>
          <w:color w:val="000000" w:themeColor="text1"/>
        </w:rPr>
        <w:t>.3. - As alterações de preços obedecerão às seguintes regras:</w:t>
      </w:r>
    </w:p>
    <w:p w14:paraId="252820ED" w14:textId="796BC327"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I - O preço não poderá ultrapassar o praticado no mercado.</w:t>
      </w:r>
    </w:p>
    <w:p w14:paraId="02CC5B72" w14:textId="6B903C23"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II - O Órgão Gerenciador poderá aumentar o preço inicialmente registrado no contrato, caso haja pedido do fornecedor e devendo obedecer ao que se segue:</w:t>
      </w:r>
    </w:p>
    <w:p w14:paraId="0BCC4284" w14:textId="6FB1675E"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a) ao deferir o pedido a que dispõe o inciso II, deve, preferencialmente, manter a diferença percentual apurada na época da licitação entre o preço ofertado pelo licitante e o preço de mercado;</w:t>
      </w:r>
    </w:p>
    <w:p w14:paraId="7C54A7EC" w14:textId="4D27DAFC"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b) o Órgão Gerenciador deve considerar o valor solicitado pelo fornecedor como o máximo que pode ser alcançado nesta revisão;</w:t>
      </w:r>
    </w:p>
    <w:p w14:paraId="0DF10C64" w14:textId="7D8A762A"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c) o Órgão Gerenciador poderá deferir valor menor daquele solicitado pelo fornecedor;</w:t>
      </w:r>
    </w:p>
    <w:p w14:paraId="2463E150" w14:textId="58B61443"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d) o indeferimento do pedido de revisão a que dispõe o inciso II, não desobriga o fornecedor do compromisso assumido nem o libera de eventuais penalidades por descumprimento contratual.</w:t>
      </w:r>
    </w:p>
    <w:p w14:paraId="679F04C0" w14:textId="30434235"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 1º A exceção à regra prevista no inciso II, alínea "a", deverá ser devidamente justificada no processo administrativo.</w:t>
      </w:r>
    </w:p>
    <w:p w14:paraId="72C8A7F6" w14:textId="54DB371F"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 2º O fornecedor não será liberado do compromisso assumido ainda que os preços de mercado venham a se tornar superior ao registrado.</w:t>
      </w:r>
    </w:p>
    <w:p w14:paraId="2963B9D0" w14:textId="2F9E2715" w:rsidR="0ECD2194" w:rsidRDefault="2B8994C5" w:rsidP="15D8A3AF">
      <w:pPr>
        <w:spacing w:before="240" w:after="240"/>
        <w:jc w:val="both"/>
        <w:rPr>
          <w:rFonts w:ascii="Arial" w:eastAsia="Arial" w:hAnsi="Arial" w:cs="Arial"/>
          <w:color w:val="000000" w:themeColor="text1"/>
        </w:rPr>
      </w:pPr>
      <w:r w:rsidRPr="15D8A3AF">
        <w:rPr>
          <w:rFonts w:ascii="Arial" w:eastAsia="Arial" w:hAnsi="Arial" w:cs="Arial"/>
          <w:color w:val="000000" w:themeColor="text1"/>
        </w:rPr>
        <w:t>§ 3º O preço registrado poderá ser revisto de ofício pelo Órgão Gerenciador em decorrência de eventual redução do valor praticado no mercado, ou de fato que eleve o custo do item registrado.</w:t>
      </w:r>
    </w:p>
    <w:p w14:paraId="1B28C549" w14:textId="03FECEA1" w:rsidR="00DE30B3" w:rsidRPr="00010A22" w:rsidRDefault="6AAC8F3E" w:rsidP="15D8A3AF">
      <w:pPr>
        <w:pStyle w:val="Ttulo1"/>
        <w:ind w:left="0"/>
        <w:rPr>
          <w:rFonts w:ascii="Arial" w:eastAsia="Arial" w:hAnsi="Arial" w:cs="Arial"/>
        </w:rPr>
      </w:pPr>
      <w:bookmarkStart w:id="58" w:name="_Toc221262114"/>
      <w:r w:rsidRPr="7FBDFBBE">
        <w:rPr>
          <w:rFonts w:ascii="Arial" w:eastAsia="Arial" w:hAnsi="Arial" w:cs="Arial"/>
        </w:rPr>
        <w:t>1</w:t>
      </w:r>
      <w:r w:rsidR="2ECF9794" w:rsidRPr="7FBDFBBE">
        <w:rPr>
          <w:rFonts w:ascii="Arial" w:eastAsia="Arial" w:hAnsi="Arial" w:cs="Arial"/>
        </w:rPr>
        <w:t>2</w:t>
      </w:r>
      <w:r w:rsidRPr="7FBDFBBE">
        <w:rPr>
          <w:rFonts w:ascii="Arial" w:eastAsia="Arial" w:hAnsi="Arial" w:cs="Arial"/>
        </w:rPr>
        <w:t>. SANÇÕES</w:t>
      </w:r>
      <w:bookmarkEnd w:id="58"/>
    </w:p>
    <w:p w14:paraId="0F0BFD2A" w14:textId="77777777" w:rsidR="003931C8" w:rsidRDefault="003931C8" w:rsidP="15D8A3AF">
      <w:pPr>
        <w:jc w:val="both"/>
        <w:rPr>
          <w:rFonts w:ascii="Arial" w:eastAsia="Arial" w:hAnsi="Arial" w:cs="Arial"/>
        </w:rPr>
      </w:pPr>
      <w:bookmarkStart w:id="59" w:name="_Hlk158036263"/>
    </w:p>
    <w:p w14:paraId="3E2C29E3" w14:textId="13ED3B63" w:rsidR="00DE30B3" w:rsidRPr="00010A22" w:rsidRDefault="6AAC8F3E" w:rsidP="15D8A3AF">
      <w:pPr>
        <w:jc w:val="both"/>
        <w:rPr>
          <w:rFonts w:ascii="Arial" w:eastAsia="Arial" w:hAnsi="Arial" w:cs="Arial"/>
        </w:rPr>
      </w:pPr>
      <w:r w:rsidRPr="7FBDFBBE">
        <w:rPr>
          <w:rFonts w:ascii="Arial" w:eastAsia="Arial" w:hAnsi="Arial" w:cs="Arial"/>
        </w:rPr>
        <w:t>1</w:t>
      </w:r>
      <w:r w:rsidR="301F8444" w:rsidRPr="7FBDFBBE">
        <w:rPr>
          <w:rFonts w:ascii="Arial" w:eastAsia="Arial" w:hAnsi="Arial" w:cs="Arial"/>
        </w:rPr>
        <w:t>2</w:t>
      </w:r>
      <w:r w:rsidRPr="7FBDFBBE">
        <w:rPr>
          <w:rFonts w:ascii="Arial" w:eastAsia="Arial" w:hAnsi="Arial" w:cs="Arial"/>
        </w:rPr>
        <w:t>.1. Comete infração administrativa o fornecedor que cometer quaisquer das infrações previstas no Art. 155 da Lei nº 14.133, de 2021, quais sejam:</w:t>
      </w:r>
    </w:p>
    <w:p w14:paraId="314919B6" w14:textId="77777777" w:rsidR="003931C8" w:rsidRDefault="003931C8" w:rsidP="15D8A3AF">
      <w:pPr>
        <w:jc w:val="both"/>
        <w:rPr>
          <w:rFonts w:ascii="Arial" w:eastAsia="Arial" w:hAnsi="Arial" w:cs="Arial"/>
        </w:rPr>
      </w:pPr>
    </w:p>
    <w:p w14:paraId="23ECA7F8" w14:textId="59FBF093" w:rsidR="00DE30B3" w:rsidRPr="00010A22" w:rsidRDefault="6AAC8F3E" w:rsidP="15D8A3AF">
      <w:pPr>
        <w:jc w:val="both"/>
        <w:rPr>
          <w:rFonts w:ascii="Arial" w:eastAsia="Arial" w:hAnsi="Arial" w:cs="Arial"/>
        </w:rPr>
      </w:pPr>
      <w:r w:rsidRPr="7FBDFBBE">
        <w:rPr>
          <w:rFonts w:ascii="Arial" w:eastAsia="Arial" w:hAnsi="Arial" w:cs="Arial"/>
        </w:rPr>
        <w:t>1</w:t>
      </w:r>
      <w:r w:rsidR="0B47A5B0" w:rsidRPr="7FBDFBBE">
        <w:rPr>
          <w:rFonts w:ascii="Arial" w:eastAsia="Arial" w:hAnsi="Arial" w:cs="Arial"/>
        </w:rPr>
        <w:t>2</w:t>
      </w:r>
      <w:r w:rsidRPr="7FBDFBBE">
        <w:rPr>
          <w:rFonts w:ascii="Arial" w:eastAsia="Arial" w:hAnsi="Arial" w:cs="Arial"/>
        </w:rPr>
        <w:t>.1.1. Dar causa à inexecução parcial do contrato;</w:t>
      </w:r>
    </w:p>
    <w:p w14:paraId="3A449A33" w14:textId="77777777" w:rsidR="003931C8" w:rsidRDefault="003931C8" w:rsidP="15D8A3AF">
      <w:pPr>
        <w:jc w:val="both"/>
        <w:rPr>
          <w:rFonts w:ascii="Arial" w:eastAsia="Arial" w:hAnsi="Arial" w:cs="Arial"/>
        </w:rPr>
      </w:pPr>
    </w:p>
    <w:p w14:paraId="4313770D" w14:textId="5C6C1A94" w:rsidR="00DE30B3" w:rsidRPr="00010A22" w:rsidRDefault="6AAC8F3E" w:rsidP="15D8A3AF">
      <w:pPr>
        <w:jc w:val="both"/>
        <w:rPr>
          <w:rFonts w:ascii="Arial" w:eastAsia="Arial" w:hAnsi="Arial" w:cs="Arial"/>
        </w:rPr>
      </w:pPr>
      <w:r w:rsidRPr="7FBDFBBE">
        <w:rPr>
          <w:rFonts w:ascii="Arial" w:eastAsia="Arial" w:hAnsi="Arial" w:cs="Arial"/>
        </w:rPr>
        <w:t>1</w:t>
      </w:r>
      <w:r w:rsidR="6FBD99F3" w:rsidRPr="7FBDFBBE">
        <w:rPr>
          <w:rFonts w:ascii="Arial" w:eastAsia="Arial" w:hAnsi="Arial" w:cs="Arial"/>
        </w:rPr>
        <w:t>2</w:t>
      </w:r>
      <w:r w:rsidRPr="7FBDFBBE">
        <w:rPr>
          <w:rFonts w:ascii="Arial" w:eastAsia="Arial" w:hAnsi="Arial" w:cs="Arial"/>
        </w:rPr>
        <w:t>.1.2. Dar causa à inexecução parcial do contrato que cause grave dano à Administração, ao funcionamento dos serviços públicos ou ao interesse coletivo;</w:t>
      </w:r>
    </w:p>
    <w:p w14:paraId="46AA6503" w14:textId="77777777" w:rsidR="003931C8" w:rsidRDefault="003931C8" w:rsidP="15D8A3AF">
      <w:pPr>
        <w:jc w:val="both"/>
        <w:rPr>
          <w:rFonts w:ascii="Arial" w:eastAsia="Arial" w:hAnsi="Arial" w:cs="Arial"/>
        </w:rPr>
      </w:pPr>
    </w:p>
    <w:p w14:paraId="373C52C2" w14:textId="74DC68B9" w:rsidR="00DE30B3" w:rsidRPr="00010A22" w:rsidRDefault="6AAC8F3E" w:rsidP="15D8A3AF">
      <w:pPr>
        <w:jc w:val="both"/>
        <w:rPr>
          <w:rFonts w:ascii="Arial" w:eastAsia="Arial" w:hAnsi="Arial" w:cs="Arial"/>
        </w:rPr>
      </w:pPr>
      <w:r w:rsidRPr="7FBDFBBE">
        <w:rPr>
          <w:rFonts w:ascii="Arial" w:eastAsia="Arial" w:hAnsi="Arial" w:cs="Arial"/>
        </w:rPr>
        <w:t>1</w:t>
      </w:r>
      <w:r w:rsidR="1B6ABCB8" w:rsidRPr="7FBDFBBE">
        <w:rPr>
          <w:rFonts w:ascii="Arial" w:eastAsia="Arial" w:hAnsi="Arial" w:cs="Arial"/>
        </w:rPr>
        <w:t>2</w:t>
      </w:r>
      <w:r w:rsidRPr="7FBDFBBE">
        <w:rPr>
          <w:rFonts w:ascii="Arial" w:eastAsia="Arial" w:hAnsi="Arial" w:cs="Arial"/>
        </w:rPr>
        <w:t>.1.3. Dar causa à inexecução total do contrato;</w:t>
      </w:r>
    </w:p>
    <w:p w14:paraId="0B56E8C2" w14:textId="77777777" w:rsidR="003931C8" w:rsidRDefault="003931C8" w:rsidP="15D8A3AF">
      <w:pPr>
        <w:jc w:val="both"/>
        <w:rPr>
          <w:rFonts w:ascii="Arial" w:eastAsia="Arial" w:hAnsi="Arial" w:cs="Arial"/>
        </w:rPr>
      </w:pPr>
    </w:p>
    <w:p w14:paraId="07C44095" w14:textId="11F1FBD6" w:rsidR="00DE30B3" w:rsidRPr="00010A22" w:rsidRDefault="6AAC8F3E" w:rsidP="15D8A3AF">
      <w:pPr>
        <w:jc w:val="both"/>
        <w:rPr>
          <w:rFonts w:ascii="Arial" w:eastAsia="Arial" w:hAnsi="Arial" w:cs="Arial"/>
        </w:rPr>
      </w:pPr>
      <w:r w:rsidRPr="7FBDFBBE">
        <w:rPr>
          <w:rFonts w:ascii="Arial" w:eastAsia="Arial" w:hAnsi="Arial" w:cs="Arial"/>
        </w:rPr>
        <w:t>1</w:t>
      </w:r>
      <w:r w:rsidR="33F9D5E2" w:rsidRPr="7FBDFBBE">
        <w:rPr>
          <w:rFonts w:ascii="Arial" w:eastAsia="Arial" w:hAnsi="Arial" w:cs="Arial"/>
        </w:rPr>
        <w:t>2</w:t>
      </w:r>
      <w:r w:rsidRPr="7FBDFBBE">
        <w:rPr>
          <w:rFonts w:ascii="Arial" w:eastAsia="Arial" w:hAnsi="Arial" w:cs="Arial"/>
        </w:rPr>
        <w:t>.1.4. Deixar de entregar a documentação exigida para o certame;</w:t>
      </w:r>
    </w:p>
    <w:p w14:paraId="551A5B92" w14:textId="77777777" w:rsidR="003931C8" w:rsidRDefault="003931C8" w:rsidP="15D8A3AF">
      <w:pPr>
        <w:jc w:val="both"/>
        <w:rPr>
          <w:rFonts w:ascii="Arial" w:eastAsia="Arial" w:hAnsi="Arial" w:cs="Arial"/>
        </w:rPr>
      </w:pPr>
    </w:p>
    <w:p w14:paraId="3BE8E49C" w14:textId="202C0DCE" w:rsidR="00DE30B3" w:rsidRPr="00010A22" w:rsidRDefault="6AAC8F3E" w:rsidP="15D8A3AF">
      <w:pPr>
        <w:jc w:val="both"/>
        <w:rPr>
          <w:rFonts w:ascii="Arial" w:eastAsia="Arial" w:hAnsi="Arial" w:cs="Arial"/>
        </w:rPr>
      </w:pPr>
      <w:r w:rsidRPr="7FBDFBBE">
        <w:rPr>
          <w:rFonts w:ascii="Arial" w:eastAsia="Arial" w:hAnsi="Arial" w:cs="Arial"/>
        </w:rPr>
        <w:t>1</w:t>
      </w:r>
      <w:r w:rsidR="58816763" w:rsidRPr="7FBDFBBE">
        <w:rPr>
          <w:rFonts w:ascii="Arial" w:eastAsia="Arial" w:hAnsi="Arial" w:cs="Arial"/>
        </w:rPr>
        <w:t>2</w:t>
      </w:r>
      <w:r w:rsidRPr="7FBDFBBE">
        <w:rPr>
          <w:rFonts w:ascii="Arial" w:eastAsia="Arial" w:hAnsi="Arial" w:cs="Arial"/>
        </w:rPr>
        <w:t>.1.5. Não manter a proposta, salvo em decorrência de fato superveniente devidamente justificado;</w:t>
      </w:r>
    </w:p>
    <w:p w14:paraId="4B7380F6" w14:textId="77777777" w:rsidR="003931C8" w:rsidRDefault="003931C8" w:rsidP="15D8A3AF">
      <w:pPr>
        <w:jc w:val="both"/>
        <w:rPr>
          <w:rFonts w:ascii="Arial" w:eastAsia="Arial" w:hAnsi="Arial" w:cs="Arial"/>
        </w:rPr>
      </w:pPr>
    </w:p>
    <w:p w14:paraId="177D57C2" w14:textId="6F37D1AB" w:rsidR="00DE30B3" w:rsidRPr="00010A22" w:rsidRDefault="6AAC8F3E" w:rsidP="15D8A3AF">
      <w:pPr>
        <w:jc w:val="both"/>
        <w:rPr>
          <w:rFonts w:ascii="Arial" w:eastAsia="Arial" w:hAnsi="Arial" w:cs="Arial"/>
        </w:rPr>
      </w:pPr>
      <w:r w:rsidRPr="7FBDFBBE">
        <w:rPr>
          <w:rFonts w:ascii="Arial" w:eastAsia="Arial" w:hAnsi="Arial" w:cs="Arial"/>
        </w:rPr>
        <w:t>1</w:t>
      </w:r>
      <w:r w:rsidR="06674B62" w:rsidRPr="7FBDFBBE">
        <w:rPr>
          <w:rFonts w:ascii="Arial" w:eastAsia="Arial" w:hAnsi="Arial" w:cs="Arial"/>
        </w:rPr>
        <w:t>2</w:t>
      </w:r>
      <w:r w:rsidRPr="7FBDFBBE">
        <w:rPr>
          <w:rFonts w:ascii="Arial" w:eastAsia="Arial" w:hAnsi="Arial" w:cs="Arial"/>
        </w:rPr>
        <w:t>.1.6. Não celebrar o contrato ou não entregar a documentação exigida para a contratação, quando convocado dentro do prazo de validade de sua proposta;</w:t>
      </w:r>
    </w:p>
    <w:p w14:paraId="5F7549D2" w14:textId="77777777" w:rsidR="003931C8" w:rsidRDefault="003931C8" w:rsidP="15D8A3AF">
      <w:pPr>
        <w:jc w:val="both"/>
        <w:rPr>
          <w:rFonts w:ascii="Arial" w:eastAsia="Arial" w:hAnsi="Arial" w:cs="Arial"/>
        </w:rPr>
      </w:pPr>
    </w:p>
    <w:p w14:paraId="13794574" w14:textId="29273051" w:rsidR="00DE30B3" w:rsidRPr="00010A22" w:rsidRDefault="6AAC8F3E" w:rsidP="15D8A3AF">
      <w:pPr>
        <w:jc w:val="both"/>
        <w:rPr>
          <w:rFonts w:ascii="Arial" w:eastAsia="Arial" w:hAnsi="Arial" w:cs="Arial"/>
        </w:rPr>
      </w:pPr>
      <w:r w:rsidRPr="7FBDFBBE">
        <w:rPr>
          <w:rFonts w:ascii="Arial" w:eastAsia="Arial" w:hAnsi="Arial" w:cs="Arial"/>
        </w:rPr>
        <w:lastRenderedPageBreak/>
        <w:t>1</w:t>
      </w:r>
      <w:r w:rsidR="3C721D67" w:rsidRPr="7FBDFBBE">
        <w:rPr>
          <w:rFonts w:ascii="Arial" w:eastAsia="Arial" w:hAnsi="Arial" w:cs="Arial"/>
        </w:rPr>
        <w:t>2</w:t>
      </w:r>
      <w:r w:rsidRPr="7FBDFBBE">
        <w:rPr>
          <w:rFonts w:ascii="Arial" w:eastAsia="Arial" w:hAnsi="Arial" w:cs="Arial"/>
        </w:rPr>
        <w:t>.1.7. Ensejar o retardamento da execução ou da entrega do objeto da licitação sem motivo justificado;</w:t>
      </w:r>
    </w:p>
    <w:p w14:paraId="1454E4FC" w14:textId="77777777" w:rsidR="003931C8" w:rsidRDefault="003931C8" w:rsidP="15D8A3AF">
      <w:pPr>
        <w:jc w:val="both"/>
        <w:rPr>
          <w:rFonts w:ascii="Arial" w:eastAsia="Arial" w:hAnsi="Arial" w:cs="Arial"/>
        </w:rPr>
      </w:pPr>
    </w:p>
    <w:p w14:paraId="736FD1AC" w14:textId="319DF88C" w:rsidR="00DE30B3" w:rsidRPr="00010A22" w:rsidRDefault="6AAC8F3E" w:rsidP="15D8A3AF">
      <w:pPr>
        <w:jc w:val="both"/>
        <w:rPr>
          <w:rFonts w:ascii="Arial" w:eastAsia="Arial" w:hAnsi="Arial" w:cs="Arial"/>
        </w:rPr>
      </w:pPr>
      <w:r w:rsidRPr="7FBDFBBE">
        <w:rPr>
          <w:rFonts w:ascii="Arial" w:eastAsia="Arial" w:hAnsi="Arial" w:cs="Arial"/>
        </w:rPr>
        <w:t>1</w:t>
      </w:r>
      <w:r w:rsidR="369EAB3C" w:rsidRPr="7FBDFBBE">
        <w:rPr>
          <w:rFonts w:ascii="Arial" w:eastAsia="Arial" w:hAnsi="Arial" w:cs="Arial"/>
        </w:rPr>
        <w:t>2</w:t>
      </w:r>
      <w:r w:rsidRPr="7FBDFBBE">
        <w:rPr>
          <w:rFonts w:ascii="Arial" w:eastAsia="Arial" w:hAnsi="Arial" w:cs="Arial"/>
        </w:rPr>
        <w:t>.1.8. Apresentar declaração ou documentação falsa exigida para o certame ou prestar declaração falsa durante a Dispensa Eletrônica ou a execução do contrato;</w:t>
      </w:r>
    </w:p>
    <w:p w14:paraId="397AF1AE" w14:textId="77777777" w:rsidR="003931C8" w:rsidRDefault="003931C8" w:rsidP="15D8A3AF">
      <w:pPr>
        <w:jc w:val="both"/>
        <w:rPr>
          <w:rFonts w:ascii="Arial" w:eastAsia="Arial" w:hAnsi="Arial" w:cs="Arial"/>
        </w:rPr>
      </w:pPr>
    </w:p>
    <w:p w14:paraId="40117A20" w14:textId="17E14E06" w:rsidR="00DE30B3" w:rsidRPr="00010A22" w:rsidRDefault="6AAC8F3E" w:rsidP="15D8A3AF">
      <w:pPr>
        <w:jc w:val="both"/>
        <w:rPr>
          <w:rFonts w:ascii="Arial" w:eastAsia="Arial" w:hAnsi="Arial" w:cs="Arial"/>
        </w:rPr>
      </w:pPr>
      <w:r w:rsidRPr="7FBDFBBE">
        <w:rPr>
          <w:rFonts w:ascii="Arial" w:eastAsia="Arial" w:hAnsi="Arial" w:cs="Arial"/>
        </w:rPr>
        <w:t>1</w:t>
      </w:r>
      <w:r w:rsidR="4E3F93F0" w:rsidRPr="7FBDFBBE">
        <w:rPr>
          <w:rFonts w:ascii="Arial" w:eastAsia="Arial" w:hAnsi="Arial" w:cs="Arial"/>
        </w:rPr>
        <w:t>2</w:t>
      </w:r>
      <w:r w:rsidRPr="7FBDFBBE">
        <w:rPr>
          <w:rFonts w:ascii="Arial" w:eastAsia="Arial" w:hAnsi="Arial" w:cs="Arial"/>
        </w:rPr>
        <w:t>.1.9. Fraudar a Dispensa Eletrônica ou praticar ato fraudulento na execução do contrato;</w:t>
      </w:r>
    </w:p>
    <w:p w14:paraId="720EEAD3" w14:textId="77777777" w:rsidR="003931C8" w:rsidRDefault="003931C8" w:rsidP="15D8A3AF">
      <w:pPr>
        <w:jc w:val="both"/>
        <w:rPr>
          <w:rFonts w:ascii="Arial" w:eastAsia="Arial" w:hAnsi="Arial" w:cs="Arial"/>
        </w:rPr>
      </w:pPr>
    </w:p>
    <w:p w14:paraId="085ADF49" w14:textId="3C966E36" w:rsidR="00DE30B3" w:rsidRPr="00010A22" w:rsidRDefault="6AAC8F3E" w:rsidP="15D8A3AF">
      <w:pPr>
        <w:jc w:val="both"/>
        <w:rPr>
          <w:rFonts w:ascii="Arial" w:eastAsia="Arial" w:hAnsi="Arial" w:cs="Arial"/>
        </w:rPr>
      </w:pPr>
      <w:r w:rsidRPr="7FBDFBBE">
        <w:rPr>
          <w:rFonts w:ascii="Arial" w:eastAsia="Arial" w:hAnsi="Arial" w:cs="Arial"/>
        </w:rPr>
        <w:t>1</w:t>
      </w:r>
      <w:r w:rsidR="4E11B021" w:rsidRPr="7FBDFBBE">
        <w:rPr>
          <w:rFonts w:ascii="Arial" w:eastAsia="Arial" w:hAnsi="Arial" w:cs="Arial"/>
        </w:rPr>
        <w:t>2</w:t>
      </w:r>
      <w:r w:rsidRPr="7FBDFBBE">
        <w:rPr>
          <w:rFonts w:ascii="Arial" w:eastAsia="Arial" w:hAnsi="Arial" w:cs="Arial"/>
        </w:rPr>
        <w:t>.1.10. Comportar-se de modo inidôneo ou cometer fraude de qualquer natureza;</w:t>
      </w:r>
    </w:p>
    <w:p w14:paraId="401545E4" w14:textId="77777777" w:rsidR="003931C8" w:rsidRDefault="003931C8" w:rsidP="15D8A3AF">
      <w:pPr>
        <w:jc w:val="both"/>
        <w:rPr>
          <w:rFonts w:ascii="Arial" w:eastAsia="Arial" w:hAnsi="Arial" w:cs="Arial"/>
        </w:rPr>
      </w:pPr>
    </w:p>
    <w:p w14:paraId="5E592A93" w14:textId="41539F5B" w:rsidR="00DE30B3" w:rsidRPr="00010A22" w:rsidRDefault="6AAC8F3E" w:rsidP="15D8A3AF">
      <w:pPr>
        <w:jc w:val="both"/>
        <w:rPr>
          <w:rFonts w:ascii="Arial" w:eastAsia="Arial" w:hAnsi="Arial" w:cs="Arial"/>
        </w:rPr>
      </w:pPr>
      <w:r w:rsidRPr="7FBDFBBE">
        <w:rPr>
          <w:rFonts w:ascii="Arial" w:eastAsia="Arial" w:hAnsi="Arial" w:cs="Arial"/>
        </w:rPr>
        <w:t>1</w:t>
      </w:r>
      <w:r w:rsidR="6327CDA0" w:rsidRPr="7FBDFBBE">
        <w:rPr>
          <w:rFonts w:ascii="Arial" w:eastAsia="Arial" w:hAnsi="Arial" w:cs="Arial"/>
        </w:rPr>
        <w:t>2</w:t>
      </w:r>
      <w:r w:rsidRPr="7FBDFBBE">
        <w:rPr>
          <w:rFonts w:ascii="Arial" w:eastAsia="Arial" w:hAnsi="Arial" w:cs="Arial"/>
        </w:rPr>
        <w:t>.1.11. Praticar atos ilícitos com vistas a frustrar os objetivos deste certame;</w:t>
      </w:r>
    </w:p>
    <w:p w14:paraId="774B9DB6" w14:textId="77777777" w:rsidR="003931C8" w:rsidRDefault="003931C8" w:rsidP="15D8A3AF">
      <w:pPr>
        <w:jc w:val="both"/>
        <w:rPr>
          <w:rFonts w:ascii="Arial" w:eastAsia="Arial" w:hAnsi="Arial" w:cs="Arial"/>
        </w:rPr>
      </w:pPr>
    </w:p>
    <w:p w14:paraId="2AA64003" w14:textId="0B2721E2" w:rsidR="00DE30B3" w:rsidRPr="00010A22" w:rsidRDefault="6AAC8F3E" w:rsidP="15D8A3AF">
      <w:pPr>
        <w:jc w:val="both"/>
        <w:rPr>
          <w:rFonts w:ascii="Arial" w:eastAsia="Arial" w:hAnsi="Arial" w:cs="Arial"/>
        </w:rPr>
      </w:pPr>
      <w:r w:rsidRPr="7FBDFBBE">
        <w:rPr>
          <w:rFonts w:ascii="Arial" w:eastAsia="Arial" w:hAnsi="Arial" w:cs="Arial"/>
        </w:rPr>
        <w:t>1</w:t>
      </w:r>
      <w:r w:rsidR="38459A59" w:rsidRPr="7FBDFBBE">
        <w:rPr>
          <w:rFonts w:ascii="Arial" w:eastAsia="Arial" w:hAnsi="Arial" w:cs="Arial"/>
        </w:rPr>
        <w:t>2</w:t>
      </w:r>
      <w:r w:rsidRPr="7FBDFBBE">
        <w:rPr>
          <w:rFonts w:ascii="Arial" w:eastAsia="Arial" w:hAnsi="Arial" w:cs="Arial"/>
        </w:rPr>
        <w:t>.1.12. praticar ato lesivo previsto no </w:t>
      </w:r>
      <w:hyperlink r:id="rId16" w:anchor="art5">
        <w:r w:rsidRPr="7FBDFBBE">
          <w:rPr>
            <w:rStyle w:val="Hyperlink"/>
            <w:rFonts w:ascii="Arial" w:eastAsia="Arial" w:hAnsi="Arial" w:cs="Arial"/>
          </w:rPr>
          <w:t>art. 5º da Lei nº 12.846, de 1º de agosto de 2013.</w:t>
        </w:r>
      </w:hyperlink>
    </w:p>
    <w:p w14:paraId="664355AD" w14:textId="77777777" w:rsidR="00DE30B3" w:rsidRPr="00010A22" w:rsidRDefault="00DE30B3" w:rsidP="15D8A3AF">
      <w:pPr>
        <w:widowControl/>
        <w:autoSpaceDE/>
        <w:autoSpaceDN/>
        <w:jc w:val="both"/>
        <w:rPr>
          <w:rFonts w:ascii="Arial" w:eastAsia="Arial" w:hAnsi="Arial" w:cs="Arial"/>
          <w:color w:val="000000"/>
        </w:rPr>
      </w:pPr>
    </w:p>
    <w:p w14:paraId="1DC092A5" w14:textId="57B0A159" w:rsidR="00DE30B3" w:rsidRPr="00010A22" w:rsidRDefault="6AAC8F3E" w:rsidP="15D8A3AF">
      <w:pPr>
        <w:jc w:val="both"/>
        <w:rPr>
          <w:rFonts w:ascii="Arial" w:eastAsia="Arial" w:hAnsi="Arial" w:cs="Arial"/>
          <w:b/>
          <w:bCs/>
        </w:rPr>
      </w:pPr>
      <w:r w:rsidRPr="7FBDFBBE">
        <w:rPr>
          <w:rFonts w:ascii="Arial" w:eastAsia="Arial" w:hAnsi="Arial" w:cs="Arial"/>
        </w:rPr>
        <w:t>1</w:t>
      </w:r>
      <w:r w:rsidR="18E3CDF7" w:rsidRPr="7FBDFBBE">
        <w:rPr>
          <w:rFonts w:ascii="Arial" w:eastAsia="Arial" w:hAnsi="Arial" w:cs="Arial"/>
        </w:rPr>
        <w:t>2</w:t>
      </w:r>
      <w:r w:rsidRPr="7FBDFBBE">
        <w:rPr>
          <w:rFonts w:ascii="Arial" w:eastAsia="Arial" w:hAnsi="Arial" w:cs="Arial"/>
        </w:rPr>
        <w:t>.2. O fornecedor que cometer qualquer das infrações discriminadas nos subitens anteriores ficará sujeito, sem prejuízo da responsabilidade civil e criminal, às seguintes sanções:</w:t>
      </w:r>
    </w:p>
    <w:p w14:paraId="63DA7532" w14:textId="662199FE" w:rsidR="00DE30B3" w:rsidRPr="00010A22" w:rsidRDefault="6AAC8F3E" w:rsidP="00C911EE">
      <w:pPr>
        <w:widowControl/>
        <w:numPr>
          <w:ilvl w:val="2"/>
          <w:numId w:val="4"/>
        </w:numPr>
        <w:autoSpaceDE/>
        <w:autoSpaceDN/>
        <w:spacing w:line="276" w:lineRule="auto"/>
        <w:ind w:left="0" w:firstLine="0"/>
        <w:jc w:val="both"/>
        <w:rPr>
          <w:rFonts w:ascii="Arial" w:eastAsia="Arial" w:hAnsi="Arial" w:cs="Arial"/>
        </w:rPr>
      </w:pPr>
      <w:r w:rsidRPr="7FBDFBBE">
        <w:rPr>
          <w:rFonts w:ascii="Arial" w:eastAsia="Arial" w:hAnsi="Arial" w:cs="Arial"/>
        </w:rPr>
        <w:t>Advertência pela falta do subitem 1</w:t>
      </w:r>
      <w:r w:rsidR="4EFEF545" w:rsidRPr="7FBDFBBE">
        <w:rPr>
          <w:rFonts w:ascii="Arial" w:eastAsia="Arial" w:hAnsi="Arial" w:cs="Arial"/>
        </w:rPr>
        <w:t>2</w:t>
      </w:r>
      <w:r w:rsidRPr="7FBDFBBE">
        <w:rPr>
          <w:rFonts w:ascii="Arial" w:eastAsia="Arial" w:hAnsi="Arial" w:cs="Arial"/>
        </w:rPr>
        <w:t>.1.1. deste Aviso de Dispensa, quando não se justificar a imposição de penalidade mais grave;</w:t>
      </w:r>
    </w:p>
    <w:p w14:paraId="53F21CB6" w14:textId="62D6B400" w:rsidR="00DE30B3" w:rsidRPr="00010A22" w:rsidRDefault="6AAC8F3E" w:rsidP="00C911EE">
      <w:pPr>
        <w:widowControl/>
        <w:numPr>
          <w:ilvl w:val="2"/>
          <w:numId w:val="4"/>
        </w:numPr>
        <w:autoSpaceDE/>
        <w:autoSpaceDN/>
        <w:spacing w:line="276" w:lineRule="auto"/>
        <w:ind w:left="0" w:firstLine="0"/>
        <w:jc w:val="both"/>
        <w:rPr>
          <w:rFonts w:ascii="Arial" w:eastAsia="Arial" w:hAnsi="Arial" w:cs="Arial"/>
        </w:rPr>
      </w:pPr>
      <w:r w:rsidRPr="7FBDFBBE">
        <w:rPr>
          <w:rFonts w:ascii="Arial" w:eastAsia="Arial" w:hAnsi="Arial" w:cs="Arial"/>
        </w:rPr>
        <w:t>Multa de 10% (Dez por cento) sobre o valor estimado do(s) item(s) prejudicado(s) pela conduta do fornecedor, por qualquer das infrações dos subitens 1</w:t>
      </w:r>
      <w:r w:rsidR="3B40CF97" w:rsidRPr="7FBDFBBE">
        <w:rPr>
          <w:rFonts w:ascii="Arial" w:eastAsia="Arial" w:hAnsi="Arial" w:cs="Arial"/>
        </w:rPr>
        <w:t>2</w:t>
      </w:r>
      <w:r w:rsidRPr="7FBDFBBE">
        <w:rPr>
          <w:rFonts w:ascii="Arial" w:eastAsia="Arial" w:hAnsi="Arial" w:cs="Arial"/>
        </w:rPr>
        <w:t>.1.1. a 1</w:t>
      </w:r>
      <w:r w:rsidR="6E2E64B3" w:rsidRPr="7FBDFBBE">
        <w:rPr>
          <w:rFonts w:ascii="Arial" w:eastAsia="Arial" w:hAnsi="Arial" w:cs="Arial"/>
        </w:rPr>
        <w:t>2</w:t>
      </w:r>
      <w:r w:rsidRPr="7FBDFBBE">
        <w:rPr>
          <w:rFonts w:ascii="Arial" w:eastAsia="Arial" w:hAnsi="Arial" w:cs="Arial"/>
        </w:rPr>
        <w:t>.1.12.;</w:t>
      </w:r>
    </w:p>
    <w:p w14:paraId="65AEB414" w14:textId="0354B573" w:rsidR="00DE30B3" w:rsidRPr="00010A22" w:rsidRDefault="6AAC8F3E" w:rsidP="00C911EE">
      <w:pPr>
        <w:widowControl/>
        <w:numPr>
          <w:ilvl w:val="2"/>
          <w:numId w:val="4"/>
        </w:numPr>
        <w:autoSpaceDE/>
        <w:autoSpaceDN/>
        <w:spacing w:line="276" w:lineRule="auto"/>
        <w:ind w:left="0" w:firstLine="0"/>
        <w:jc w:val="both"/>
        <w:rPr>
          <w:rFonts w:ascii="Arial" w:eastAsia="Arial" w:hAnsi="Arial" w:cs="Arial"/>
        </w:rPr>
      </w:pPr>
      <w:r w:rsidRPr="7FBDFBBE">
        <w:rPr>
          <w:rFonts w:ascii="Arial" w:eastAsia="Arial" w:hAnsi="Arial" w:cs="Arial"/>
          <w:color w:val="000000" w:themeColor="text1"/>
        </w:rPr>
        <w:t>Impedimento de licitar e contratar</w:t>
      </w:r>
      <w:r w:rsidRPr="7FBDFBBE">
        <w:rPr>
          <w:rFonts w:ascii="Arial" w:eastAsia="Arial" w:hAnsi="Arial" w:cs="Arial"/>
        </w:rPr>
        <w:t xml:space="preserve"> </w:t>
      </w:r>
      <w:r w:rsidRPr="7FBDFBBE">
        <w:rPr>
          <w:rFonts w:ascii="Arial" w:eastAsia="Arial" w:hAnsi="Arial" w:cs="Arial"/>
          <w:color w:val="000000" w:themeColor="text1"/>
        </w:rPr>
        <w:t>no âmbito da Administração Pública direta e indireta do ente federativo que tiver aplicado a sanção, pelo prazo máximo de 3 (Três) anos, nos casos dos subitens 1</w:t>
      </w:r>
      <w:r w:rsidR="29FD42A0" w:rsidRPr="7FBDFBBE">
        <w:rPr>
          <w:rFonts w:ascii="Arial" w:eastAsia="Arial" w:hAnsi="Arial" w:cs="Arial"/>
          <w:color w:val="000000" w:themeColor="text1"/>
        </w:rPr>
        <w:t>2</w:t>
      </w:r>
      <w:r w:rsidRPr="7FBDFBBE">
        <w:rPr>
          <w:rFonts w:ascii="Arial" w:eastAsia="Arial" w:hAnsi="Arial" w:cs="Arial"/>
          <w:color w:val="000000" w:themeColor="text1"/>
        </w:rPr>
        <w:t>.1.2. a 1</w:t>
      </w:r>
      <w:r w:rsidR="17342751" w:rsidRPr="7FBDFBBE">
        <w:rPr>
          <w:rFonts w:ascii="Arial" w:eastAsia="Arial" w:hAnsi="Arial" w:cs="Arial"/>
          <w:color w:val="000000" w:themeColor="text1"/>
        </w:rPr>
        <w:t>2</w:t>
      </w:r>
      <w:r w:rsidRPr="7FBDFBBE">
        <w:rPr>
          <w:rFonts w:ascii="Arial" w:eastAsia="Arial" w:hAnsi="Arial" w:cs="Arial"/>
          <w:color w:val="000000" w:themeColor="text1"/>
        </w:rPr>
        <w:t>.1.7. deste Aviso de Dispensa, quando não se justificar a imposição de penalidade mais grave</w:t>
      </w:r>
      <w:r w:rsidRPr="7FBDFBBE">
        <w:rPr>
          <w:rFonts w:ascii="Arial" w:eastAsia="Arial" w:hAnsi="Arial" w:cs="Arial"/>
        </w:rPr>
        <w:t>;</w:t>
      </w:r>
    </w:p>
    <w:p w14:paraId="1EB5D782" w14:textId="5D8F7CB5" w:rsidR="00DE30B3" w:rsidRPr="00010A22" w:rsidRDefault="29D98EE4" w:rsidP="00C911EE">
      <w:pPr>
        <w:widowControl/>
        <w:numPr>
          <w:ilvl w:val="2"/>
          <w:numId w:val="4"/>
        </w:numPr>
        <w:autoSpaceDE/>
        <w:autoSpaceDN/>
        <w:spacing w:line="276" w:lineRule="auto"/>
        <w:ind w:left="0" w:firstLine="0"/>
        <w:jc w:val="both"/>
        <w:rPr>
          <w:rFonts w:ascii="Arial" w:eastAsia="Arial" w:hAnsi="Arial" w:cs="Arial"/>
        </w:rPr>
      </w:pPr>
      <w:r w:rsidRPr="15D8A3AF">
        <w:rPr>
          <w:rFonts w:ascii="Arial" w:eastAsia="Arial" w:hAnsi="Arial" w:cs="Arial"/>
          <w:color w:val="000000" w:themeColor="text1"/>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1</w:t>
      </w:r>
      <w:r w:rsidR="57EE7FE8" w:rsidRPr="15D8A3AF">
        <w:rPr>
          <w:rFonts w:ascii="Arial" w:eastAsia="Arial" w:hAnsi="Arial" w:cs="Arial"/>
          <w:color w:val="000000" w:themeColor="text1"/>
        </w:rPr>
        <w:t>2</w:t>
      </w:r>
      <w:r w:rsidRPr="15D8A3AF">
        <w:rPr>
          <w:rFonts w:ascii="Arial" w:eastAsia="Arial" w:hAnsi="Arial" w:cs="Arial"/>
          <w:color w:val="000000" w:themeColor="text1"/>
        </w:rPr>
        <w:t>.1.8. a 1</w:t>
      </w:r>
      <w:r w:rsidR="44481AD1" w:rsidRPr="15D8A3AF">
        <w:rPr>
          <w:rFonts w:ascii="Arial" w:eastAsia="Arial" w:hAnsi="Arial" w:cs="Arial"/>
          <w:color w:val="000000" w:themeColor="text1"/>
        </w:rPr>
        <w:t>2</w:t>
      </w:r>
      <w:r w:rsidRPr="15D8A3AF">
        <w:rPr>
          <w:rFonts w:ascii="Arial" w:eastAsia="Arial" w:hAnsi="Arial" w:cs="Arial"/>
          <w:color w:val="000000" w:themeColor="text1"/>
        </w:rPr>
        <w:t>.1.12., bem como nos demais casos que justifiquem a imposição da penalidade mais grave</w:t>
      </w:r>
      <w:r w:rsidRPr="15D8A3AF">
        <w:rPr>
          <w:rFonts w:ascii="Arial" w:eastAsia="Arial" w:hAnsi="Arial" w:cs="Arial"/>
        </w:rPr>
        <w:t>;</w:t>
      </w:r>
    </w:p>
    <w:p w14:paraId="6B9DA2A9" w14:textId="77777777" w:rsidR="003931C8" w:rsidRDefault="003931C8" w:rsidP="15D8A3AF">
      <w:pPr>
        <w:rPr>
          <w:rFonts w:ascii="Arial" w:eastAsia="Arial" w:hAnsi="Arial" w:cs="Arial"/>
        </w:rPr>
      </w:pPr>
    </w:p>
    <w:p w14:paraId="1A322456" w14:textId="2C80FE04" w:rsidR="00DE30B3" w:rsidRPr="00010A22" w:rsidRDefault="6AAC8F3E" w:rsidP="15D8A3AF">
      <w:pPr>
        <w:rPr>
          <w:rFonts w:ascii="Arial" w:eastAsia="Arial" w:hAnsi="Arial" w:cs="Arial"/>
        </w:rPr>
      </w:pPr>
      <w:r w:rsidRPr="7FBDFBBE">
        <w:rPr>
          <w:rFonts w:ascii="Arial" w:eastAsia="Arial" w:hAnsi="Arial" w:cs="Arial"/>
        </w:rPr>
        <w:t>1</w:t>
      </w:r>
      <w:r w:rsidR="2E7EBFCC" w:rsidRPr="7FBDFBBE">
        <w:rPr>
          <w:rFonts w:ascii="Arial" w:eastAsia="Arial" w:hAnsi="Arial" w:cs="Arial"/>
        </w:rPr>
        <w:t>2</w:t>
      </w:r>
      <w:r w:rsidRPr="7FBDFBBE">
        <w:rPr>
          <w:rFonts w:ascii="Arial" w:eastAsia="Arial" w:hAnsi="Arial" w:cs="Arial"/>
        </w:rPr>
        <w:t>.2.1. Na aplicação das sanções serão considerados:</w:t>
      </w:r>
    </w:p>
    <w:p w14:paraId="45CF11B8" w14:textId="77777777" w:rsidR="00DE30B3" w:rsidRPr="00010A22" w:rsidRDefault="39AC59D7" w:rsidP="00C911EE">
      <w:pPr>
        <w:pStyle w:val="PargrafodaLista"/>
        <w:numPr>
          <w:ilvl w:val="0"/>
          <w:numId w:val="5"/>
        </w:numPr>
        <w:spacing w:line="276" w:lineRule="auto"/>
        <w:ind w:left="0" w:firstLine="425"/>
        <w:rPr>
          <w:rFonts w:ascii="Arial" w:eastAsia="Arial" w:hAnsi="Arial" w:cs="Arial"/>
        </w:rPr>
      </w:pPr>
      <w:r w:rsidRPr="15D8A3AF">
        <w:rPr>
          <w:rFonts w:ascii="Arial" w:eastAsia="Arial" w:hAnsi="Arial" w:cs="Arial"/>
        </w:rPr>
        <w:t>A natureza e a gravidade da infração cometida;</w:t>
      </w:r>
    </w:p>
    <w:p w14:paraId="1C9AAB2E" w14:textId="77777777" w:rsidR="00DE30B3" w:rsidRPr="00010A22" w:rsidRDefault="39AC59D7" w:rsidP="00C911EE">
      <w:pPr>
        <w:pStyle w:val="PargrafodaLista"/>
        <w:numPr>
          <w:ilvl w:val="0"/>
          <w:numId w:val="5"/>
        </w:numPr>
        <w:spacing w:line="276" w:lineRule="auto"/>
        <w:ind w:left="0" w:firstLine="425"/>
        <w:rPr>
          <w:rFonts w:ascii="Arial" w:eastAsia="Arial" w:hAnsi="Arial" w:cs="Arial"/>
        </w:rPr>
      </w:pPr>
      <w:r w:rsidRPr="15D8A3AF">
        <w:rPr>
          <w:rFonts w:ascii="Arial" w:eastAsia="Arial" w:hAnsi="Arial" w:cs="Arial"/>
        </w:rPr>
        <w:t>As peculiaridades do caso concreto;</w:t>
      </w:r>
    </w:p>
    <w:p w14:paraId="79ADDDF6" w14:textId="77777777" w:rsidR="00DE30B3" w:rsidRPr="00010A22" w:rsidRDefault="39AC59D7" w:rsidP="00C911EE">
      <w:pPr>
        <w:pStyle w:val="PargrafodaLista"/>
        <w:numPr>
          <w:ilvl w:val="0"/>
          <w:numId w:val="5"/>
        </w:numPr>
        <w:spacing w:line="276" w:lineRule="auto"/>
        <w:ind w:left="0" w:firstLine="425"/>
        <w:rPr>
          <w:rFonts w:ascii="Arial" w:eastAsia="Arial" w:hAnsi="Arial" w:cs="Arial"/>
        </w:rPr>
      </w:pPr>
      <w:r w:rsidRPr="15D8A3AF">
        <w:rPr>
          <w:rFonts w:ascii="Arial" w:eastAsia="Arial" w:hAnsi="Arial" w:cs="Arial"/>
        </w:rPr>
        <w:t>As circunstâncias agravantes ou atenuantes;</w:t>
      </w:r>
    </w:p>
    <w:p w14:paraId="5CF33104" w14:textId="77777777" w:rsidR="00DE30B3" w:rsidRPr="00010A22" w:rsidRDefault="39AC59D7" w:rsidP="00C911EE">
      <w:pPr>
        <w:pStyle w:val="PargrafodaLista"/>
        <w:numPr>
          <w:ilvl w:val="0"/>
          <w:numId w:val="5"/>
        </w:numPr>
        <w:spacing w:line="276" w:lineRule="auto"/>
        <w:ind w:left="0" w:firstLine="425"/>
        <w:rPr>
          <w:rFonts w:ascii="Arial" w:eastAsia="Arial" w:hAnsi="Arial" w:cs="Arial"/>
        </w:rPr>
      </w:pPr>
      <w:r w:rsidRPr="15D8A3AF">
        <w:rPr>
          <w:rFonts w:ascii="Arial" w:eastAsia="Arial" w:hAnsi="Arial" w:cs="Arial"/>
        </w:rPr>
        <w:t>Os danos que dela provierem para a Administração Pública.</w:t>
      </w:r>
    </w:p>
    <w:p w14:paraId="655B7CC7" w14:textId="77777777" w:rsidR="003931C8" w:rsidRDefault="003931C8" w:rsidP="15D8A3AF">
      <w:pPr>
        <w:jc w:val="both"/>
        <w:rPr>
          <w:rFonts w:ascii="Arial" w:eastAsia="Arial" w:hAnsi="Arial" w:cs="Arial"/>
        </w:rPr>
      </w:pPr>
    </w:p>
    <w:p w14:paraId="16E92882" w14:textId="19762AFA" w:rsidR="00DE30B3" w:rsidRPr="00010A22" w:rsidRDefault="6AAC8F3E" w:rsidP="15D8A3AF">
      <w:pPr>
        <w:jc w:val="both"/>
        <w:rPr>
          <w:rFonts w:ascii="Arial" w:eastAsia="Arial" w:hAnsi="Arial" w:cs="Arial"/>
        </w:rPr>
      </w:pPr>
      <w:r w:rsidRPr="7FBDFBBE">
        <w:rPr>
          <w:rFonts w:ascii="Arial" w:eastAsia="Arial" w:hAnsi="Arial" w:cs="Arial"/>
        </w:rPr>
        <w:t>1</w:t>
      </w:r>
      <w:r w:rsidR="0991504E" w:rsidRPr="7FBDFBBE">
        <w:rPr>
          <w:rFonts w:ascii="Arial" w:eastAsia="Arial" w:hAnsi="Arial" w:cs="Arial"/>
        </w:rPr>
        <w:t>2</w:t>
      </w:r>
      <w:r w:rsidRPr="7FBDFBBE">
        <w:rPr>
          <w:rFonts w:ascii="Arial" w:eastAsia="Arial" w:hAnsi="Arial" w:cs="Arial"/>
        </w:rPr>
        <w:t>.2.2. A implantação ou o aperfeiçoamento de programa de integridade, conforme normas e orientações dos órgãos de controle.</w:t>
      </w:r>
    </w:p>
    <w:p w14:paraId="1A965116" w14:textId="77777777" w:rsidR="00DE30B3" w:rsidRPr="00010A22" w:rsidRDefault="00DE30B3" w:rsidP="15D8A3AF">
      <w:pPr>
        <w:widowControl/>
        <w:autoSpaceDE/>
        <w:autoSpaceDN/>
        <w:jc w:val="both"/>
        <w:rPr>
          <w:rFonts w:ascii="Arial" w:eastAsia="Arial" w:hAnsi="Arial" w:cs="Arial"/>
        </w:rPr>
      </w:pPr>
      <w:bookmarkStart w:id="60" w:name="art156§6"/>
      <w:bookmarkStart w:id="61" w:name="art156§7"/>
      <w:bookmarkStart w:id="62" w:name="art156§8"/>
      <w:bookmarkEnd w:id="60"/>
      <w:bookmarkEnd w:id="61"/>
      <w:bookmarkEnd w:id="62"/>
    </w:p>
    <w:p w14:paraId="73802425" w14:textId="27B2333A" w:rsidR="00DE30B3" w:rsidRPr="00010A22" w:rsidRDefault="6AAC8F3E" w:rsidP="15D8A3AF">
      <w:pPr>
        <w:jc w:val="both"/>
        <w:rPr>
          <w:rFonts w:ascii="Arial" w:eastAsia="Arial" w:hAnsi="Arial" w:cs="Arial"/>
        </w:rPr>
      </w:pPr>
      <w:r w:rsidRPr="7FBDFBBE">
        <w:rPr>
          <w:rFonts w:ascii="Arial" w:eastAsia="Arial" w:hAnsi="Arial" w:cs="Arial"/>
        </w:rPr>
        <w:t>1</w:t>
      </w:r>
      <w:r w:rsidR="58214105" w:rsidRPr="7FBDFBBE">
        <w:rPr>
          <w:rFonts w:ascii="Arial" w:eastAsia="Arial" w:hAnsi="Arial" w:cs="Arial"/>
        </w:rPr>
        <w:t>2</w:t>
      </w:r>
      <w:r w:rsidRPr="7FBDFBBE">
        <w:rPr>
          <w:rFonts w:ascii="Arial" w:eastAsia="Arial" w:hAnsi="Arial" w:cs="Arial"/>
        </w:rPr>
        <w:t>.3. Se a multa aplicada e as indenizações cabíveis forem superiores ao valor de pagamento eventualmente devido pela Administração ao contratado, além da perda desse valor, a diferença será descontada da garantia prestada ou será cobrada judicialmente.</w:t>
      </w:r>
    </w:p>
    <w:p w14:paraId="7DF4E37C" w14:textId="77777777" w:rsidR="00DE30B3" w:rsidRPr="00010A22" w:rsidRDefault="00DE30B3" w:rsidP="15D8A3AF">
      <w:pPr>
        <w:widowControl/>
        <w:autoSpaceDE/>
        <w:autoSpaceDN/>
        <w:jc w:val="both"/>
        <w:rPr>
          <w:rFonts w:ascii="Arial" w:eastAsia="Arial" w:hAnsi="Arial" w:cs="Arial"/>
        </w:rPr>
      </w:pPr>
    </w:p>
    <w:p w14:paraId="00FFD0D8" w14:textId="50BCF3CD" w:rsidR="00DE30B3" w:rsidRPr="00010A22" w:rsidRDefault="6AAC8F3E" w:rsidP="15D8A3AF">
      <w:pPr>
        <w:jc w:val="both"/>
        <w:rPr>
          <w:rFonts w:ascii="Arial" w:eastAsia="Arial" w:hAnsi="Arial" w:cs="Arial"/>
        </w:rPr>
      </w:pPr>
      <w:bookmarkStart w:id="63" w:name="art156§9"/>
      <w:bookmarkEnd w:id="63"/>
      <w:r w:rsidRPr="7FBDFBBE">
        <w:rPr>
          <w:rFonts w:ascii="Arial" w:eastAsia="Arial" w:hAnsi="Arial" w:cs="Arial"/>
        </w:rPr>
        <w:t>1</w:t>
      </w:r>
      <w:r w:rsidR="162E1670" w:rsidRPr="7FBDFBBE">
        <w:rPr>
          <w:rFonts w:ascii="Arial" w:eastAsia="Arial" w:hAnsi="Arial" w:cs="Arial"/>
        </w:rPr>
        <w:t>2</w:t>
      </w:r>
      <w:r w:rsidRPr="7FBDFBBE">
        <w:rPr>
          <w:rFonts w:ascii="Arial" w:eastAsia="Arial" w:hAnsi="Arial" w:cs="Arial"/>
        </w:rPr>
        <w:t>.4. A aplicação das sanções previstas neste Aviso de Dispensa, em hipótese alguma, a obrigação de reparação integral do dano causado à Administração Pública.</w:t>
      </w:r>
    </w:p>
    <w:p w14:paraId="44FB30F8" w14:textId="77777777" w:rsidR="00DE30B3" w:rsidRPr="00010A22" w:rsidRDefault="00DE30B3" w:rsidP="15D8A3AF">
      <w:pPr>
        <w:widowControl/>
        <w:autoSpaceDE/>
        <w:autoSpaceDN/>
        <w:jc w:val="both"/>
        <w:rPr>
          <w:rFonts w:ascii="Arial" w:eastAsia="Arial" w:hAnsi="Arial" w:cs="Arial"/>
        </w:rPr>
      </w:pPr>
    </w:p>
    <w:p w14:paraId="75EDB541" w14:textId="57DCC601" w:rsidR="00DE30B3" w:rsidRPr="00010A22" w:rsidRDefault="6AAC8F3E" w:rsidP="15D8A3AF">
      <w:pPr>
        <w:rPr>
          <w:rFonts w:ascii="Arial" w:eastAsia="Arial" w:hAnsi="Arial" w:cs="Arial"/>
        </w:rPr>
      </w:pPr>
      <w:r w:rsidRPr="7FBDFBBE">
        <w:rPr>
          <w:rFonts w:ascii="Arial" w:eastAsia="Arial" w:hAnsi="Arial" w:cs="Arial"/>
        </w:rPr>
        <w:t>1</w:t>
      </w:r>
      <w:r w:rsidR="29C416B0" w:rsidRPr="7FBDFBBE">
        <w:rPr>
          <w:rFonts w:ascii="Arial" w:eastAsia="Arial" w:hAnsi="Arial" w:cs="Arial"/>
        </w:rPr>
        <w:t>2</w:t>
      </w:r>
      <w:r w:rsidRPr="7FBDFBBE">
        <w:rPr>
          <w:rFonts w:ascii="Arial" w:eastAsia="Arial" w:hAnsi="Arial" w:cs="Arial"/>
        </w:rPr>
        <w:t>.5. A penalidade de multa pode ser aplicada cumulativamente com as demais sanções.</w:t>
      </w:r>
    </w:p>
    <w:p w14:paraId="1DA6542E" w14:textId="77777777" w:rsidR="00DE30B3" w:rsidRPr="00010A22" w:rsidRDefault="00DE30B3" w:rsidP="15D8A3AF">
      <w:pPr>
        <w:widowControl/>
        <w:autoSpaceDE/>
        <w:autoSpaceDN/>
        <w:jc w:val="both"/>
        <w:rPr>
          <w:rFonts w:ascii="Arial" w:eastAsia="Arial" w:hAnsi="Arial" w:cs="Arial"/>
        </w:rPr>
      </w:pPr>
    </w:p>
    <w:p w14:paraId="7FED59ED" w14:textId="568841E9" w:rsidR="00DE30B3" w:rsidRPr="00010A22" w:rsidRDefault="6AAC8F3E" w:rsidP="15D8A3AF">
      <w:pPr>
        <w:jc w:val="both"/>
        <w:rPr>
          <w:rFonts w:ascii="Arial" w:eastAsia="Arial" w:hAnsi="Arial" w:cs="Arial"/>
        </w:rPr>
      </w:pPr>
      <w:r w:rsidRPr="7FBDFBBE">
        <w:rPr>
          <w:rFonts w:ascii="Arial" w:eastAsia="Arial" w:hAnsi="Arial" w:cs="Arial"/>
        </w:rPr>
        <w:t>1</w:t>
      </w:r>
      <w:r w:rsidR="53EBDACC" w:rsidRPr="7FBDFBBE">
        <w:rPr>
          <w:rFonts w:ascii="Arial" w:eastAsia="Arial" w:hAnsi="Arial" w:cs="Arial"/>
        </w:rPr>
        <w:t>2</w:t>
      </w:r>
      <w:r w:rsidRPr="7FBDFBBE">
        <w:rPr>
          <w:rFonts w:ascii="Arial" w:eastAsia="Arial" w:hAnsi="Arial" w:cs="Arial"/>
        </w:rPr>
        <w:t>.6.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041E394" w14:textId="77777777" w:rsidR="00DE30B3" w:rsidRPr="00010A22" w:rsidRDefault="00DE30B3" w:rsidP="15D8A3AF">
      <w:pPr>
        <w:widowControl/>
        <w:autoSpaceDE/>
        <w:autoSpaceDN/>
        <w:jc w:val="both"/>
        <w:rPr>
          <w:rFonts w:ascii="Arial" w:eastAsia="Arial" w:hAnsi="Arial" w:cs="Arial"/>
        </w:rPr>
      </w:pPr>
    </w:p>
    <w:p w14:paraId="48DED717" w14:textId="5FBC6F53" w:rsidR="00DE30B3" w:rsidRPr="00010A22" w:rsidRDefault="6AAC8F3E" w:rsidP="15D8A3AF">
      <w:pPr>
        <w:jc w:val="both"/>
        <w:rPr>
          <w:rFonts w:ascii="Arial" w:eastAsia="Arial" w:hAnsi="Arial" w:cs="Arial"/>
        </w:rPr>
      </w:pPr>
      <w:r w:rsidRPr="7FBDFBBE">
        <w:rPr>
          <w:rFonts w:ascii="Arial" w:eastAsia="Arial" w:hAnsi="Arial" w:cs="Arial"/>
        </w:rPr>
        <w:t>1</w:t>
      </w:r>
      <w:r w:rsidR="79903FB5" w:rsidRPr="7FBDFBBE">
        <w:rPr>
          <w:rFonts w:ascii="Arial" w:eastAsia="Arial" w:hAnsi="Arial" w:cs="Arial"/>
        </w:rPr>
        <w:t>2</w:t>
      </w:r>
      <w:r w:rsidRPr="7FBDFBBE">
        <w:rPr>
          <w:rFonts w:ascii="Arial" w:eastAsia="Arial" w:hAnsi="Arial" w:cs="Arial"/>
        </w:rPr>
        <w:t>.7.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22B00AE" w14:textId="77777777" w:rsidR="004E556B" w:rsidRDefault="004E556B" w:rsidP="15D8A3AF">
      <w:pPr>
        <w:jc w:val="both"/>
        <w:rPr>
          <w:rFonts w:ascii="Arial" w:eastAsia="Arial" w:hAnsi="Arial" w:cs="Arial"/>
        </w:rPr>
      </w:pPr>
    </w:p>
    <w:p w14:paraId="1798330E" w14:textId="299C13DB" w:rsidR="00DE30B3" w:rsidRPr="00010A22" w:rsidRDefault="6AAC8F3E" w:rsidP="15D8A3AF">
      <w:pPr>
        <w:jc w:val="both"/>
        <w:rPr>
          <w:rFonts w:ascii="Arial" w:eastAsia="Arial" w:hAnsi="Arial" w:cs="Arial"/>
        </w:rPr>
      </w:pPr>
      <w:r w:rsidRPr="7FBDFBBE">
        <w:rPr>
          <w:rFonts w:ascii="Arial" w:eastAsia="Arial" w:hAnsi="Arial" w:cs="Arial"/>
        </w:rPr>
        <w:t>1</w:t>
      </w:r>
      <w:r w:rsidR="111EE334" w:rsidRPr="7FBDFBBE">
        <w:rPr>
          <w:rFonts w:ascii="Arial" w:eastAsia="Arial" w:hAnsi="Arial" w:cs="Arial"/>
        </w:rPr>
        <w:t>2</w:t>
      </w:r>
      <w:r w:rsidRPr="7FBDFBBE">
        <w:rPr>
          <w:rFonts w:ascii="Arial" w:eastAsia="Arial" w:hAnsi="Arial" w:cs="Arial"/>
        </w:rPr>
        <w:t>.8.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42C6D796" w14:textId="77777777" w:rsidR="00DE30B3" w:rsidRPr="00010A22" w:rsidRDefault="00DE30B3" w:rsidP="15D8A3AF">
      <w:pPr>
        <w:widowControl/>
        <w:autoSpaceDE/>
        <w:autoSpaceDN/>
        <w:jc w:val="both"/>
        <w:rPr>
          <w:rFonts w:ascii="Arial" w:eastAsia="Arial" w:hAnsi="Arial" w:cs="Arial"/>
        </w:rPr>
      </w:pPr>
    </w:p>
    <w:p w14:paraId="61F613C6" w14:textId="4992517C" w:rsidR="00DE30B3" w:rsidRPr="00010A22" w:rsidRDefault="6AAC8F3E" w:rsidP="15D8A3AF">
      <w:pPr>
        <w:jc w:val="both"/>
        <w:rPr>
          <w:rFonts w:ascii="Arial" w:eastAsia="Arial" w:hAnsi="Arial" w:cs="Arial"/>
        </w:rPr>
      </w:pPr>
      <w:r w:rsidRPr="7FBDFBBE">
        <w:rPr>
          <w:rFonts w:ascii="Arial" w:eastAsia="Arial" w:hAnsi="Arial" w:cs="Arial"/>
        </w:rPr>
        <w:t>1</w:t>
      </w:r>
      <w:r w:rsidR="29F5E117" w:rsidRPr="7FBDFBBE">
        <w:rPr>
          <w:rFonts w:ascii="Arial" w:eastAsia="Arial" w:hAnsi="Arial" w:cs="Arial"/>
        </w:rPr>
        <w:t>2</w:t>
      </w:r>
      <w:r w:rsidRPr="7FBDFBBE">
        <w:rPr>
          <w:rFonts w:ascii="Arial" w:eastAsia="Arial" w:hAnsi="Arial" w:cs="Arial"/>
        </w:rPr>
        <w:t>.9. A aplicação de qualquer das penalidades previstas realizar-se-á em processo administrativo que assegurará o contraditório e a ampla defesa ao fornecedor / adjudicatário, observando-se o procedimento previsto na Lei nº 14.133, de 2021, e subsidiariamente na Lei nº 9.784, de 1999.</w:t>
      </w:r>
    </w:p>
    <w:p w14:paraId="6D84BA08" w14:textId="302BE7BD" w:rsidR="00DE30B3" w:rsidRPr="00010A22" w:rsidRDefault="370D572B" w:rsidP="15D8A3AF">
      <w:pPr>
        <w:jc w:val="both"/>
        <w:rPr>
          <w:rFonts w:ascii="Arial" w:eastAsia="Arial" w:hAnsi="Arial" w:cs="Arial"/>
        </w:rPr>
      </w:pPr>
      <w:r w:rsidRPr="7FBDFBBE">
        <w:rPr>
          <w:rFonts w:ascii="Arial" w:eastAsia="Arial" w:hAnsi="Arial" w:cs="Arial"/>
        </w:rPr>
        <w:t>1</w:t>
      </w:r>
      <w:r w:rsidR="57E14A02" w:rsidRPr="7FBDFBBE">
        <w:rPr>
          <w:rFonts w:ascii="Arial" w:eastAsia="Arial" w:hAnsi="Arial" w:cs="Arial"/>
        </w:rPr>
        <w:t>2</w:t>
      </w:r>
      <w:r w:rsidRPr="7FBDFBBE">
        <w:rPr>
          <w:rFonts w:ascii="Arial" w:eastAsia="Arial" w:hAnsi="Arial" w:cs="Arial"/>
        </w:rPr>
        <w:t>.10. As sanções por atos praticados no decorrer da contratação estão previstas nos anexos a este Aviso.</w:t>
      </w:r>
      <w:bookmarkEnd w:id="59"/>
    </w:p>
    <w:p w14:paraId="75FADDD7" w14:textId="05234199" w:rsidR="7FBDFBBE" w:rsidRDefault="7FBDFBBE" w:rsidP="7FBDFBBE">
      <w:pPr>
        <w:pStyle w:val="Ttulo1"/>
        <w:jc w:val="both"/>
        <w:rPr>
          <w:rFonts w:ascii="Arial" w:eastAsia="Arial" w:hAnsi="Arial" w:cs="Arial"/>
        </w:rPr>
      </w:pPr>
    </w:p>
    <w:p w14:paraId="4A4918CD" w14:textId="7A5BA03E" w:rsidR="00DE30B3" w:rsidRPr="00010A22" w:rsidRDefault="6AAC8F3E" w:rsidP="7FBDFBBE">
      <w:pPr>
        <w:pStyle w:val="Ttulo1"/>
        <w:ind w:left="0"/>
        <w:jc w:val="both"/>
        <w:rPr>
          <w:rFonts w:ascii="Arial" w:eastAsia="Arial" w:hAnsi="Arial" w:cs="Arial"/>
        </w:rPr>
      </w:pPr>
      <w:bookmarkStart w:id="64" w:name="_Toc221262115"/>
      <w:r w:rsidRPr="7FBDFBBE">
        <w:rPr>
          <w:rFonts w:ascii="Arial" w:eastAsia="Arial" w:hAnsi="Arial" w:cs="Arial"/>
        </w:rPr>
        <w:t>1</w:t>
      </w:r>
      <w:r w:rsidR="47DC256B" w:rsidRPr="7FBDFBBE">
        <w:rPr>
          <w:rFonts w:ascii="Arial" w:eastAsia="Arial" w:hAnsi="Arial" w:cs="Arial"/>
        </w:rPr>
        <w:t>2</w:t>
      </w:r>
      <w:r w:rsidRPr="7FBDFBBE">
        <w:rPr>
          <w:rFonts w:ascii="Arial" w:eastAsia="Arial" w:hAnsi="Arial" w:cs="Arial"/>
        </w:rPr>
        <w:t>. DAS DISPOSIÇÕES GERAIS</w:t>
      </w:r>
      <w:bookmarkEnd w:id="64"/>
    </w:p>
    <w:p w14:paraId="76C7B07D" w14:textId="77777777" w:rsidR="003931C8" w:rsidRDefault="003931C8" w:rsidP="15D8A3AF">
      <w:pPr>
        <w:jc w:val="both"/>
        <w:rPr>
          <w:rFonts w:ascii="Arial" w:eastAsia="Arial" w:hAnsi="Arial" w:cs="Arial"/>
        </w:rPr>
      </w:pPr>
    </w:p>
    <w:p w14:paraId="74B28F68" w14:textId="01CED4D5" w:rsidR="00DE30B3" w:rsidRPr="00010A22" w:rsidRDefault="2C5BE8C0" w:rsidP="15D8A3AF">
      <w:pPr>
        <w:jc w:val="both"/>
        <w:rPr>
          <w:rFonts w:ascii="Arial" w:eastAsia="Arial" w:hAnsi="Arial" w:cs="Arial"/>
        </w:rPr>
      </w:pPr>
      <w:r w:rsidRPr="333F85E1">
        <w:rPr>
          <w:rFonts w:ascii="Arial" w:eastAsia="Arial" w:hAnsi="Arial" w:cs="Arial"/>
        </w:rPr>
        <w:t>1</w:t>
      </w:r>
      <w:r w:rsidR="58E1EB91" w:rsidRPr="333F85E1">
        <w:rPr>
          <w:rFonts w:ascii="Arial" w:eastAsia="Arial" w:hAnsi="Arial" w:cs="Arial"/>
        </w:rPr>
        <w:t>2</w:t>
      </w:r>
      <w:r w:rsidRPr="333F85E1">
        <w:rPr>
          <w:rFonts w:ascii="Arial" w:eastAsia="Arial" w:hAnsi="Arial" w:cs="Arial"/>
        </w:rPr>
        <w:t xml:space="preserve">.1. O procedimento será divulgado no Sitio Oficial </w:t>
      </w:r>
      <w:r w:rsidR="43E01525" w:rsidRPr="333F85E1">
        <w:rPr>
          <w:rFonts w:ascii="Arial" w:eastAsia="Arial" w:hAnsi="Arial" w:cs="Arial"/>
        </w:rPr>
        <w:t>da Câmara Municipal de Sumidouro (</w:t>
      </w:r>
      <w:hyperlink r:id="rId17">
        <w:r w:rsidR="43E01525" w:rsidRPr="333F85E1">
          <w:rPr>
            <w:rStyle w:val="Hyperlink"/>
            <w:rFonts w:ascii="Arial" w:eastAsia="Arial" w:hAnsi="Arial" w:cs="Arial"/>
          </w:rPr>
          <w:t>https://www.camarasumidouro.rj.gov.br/compras</w:t>
        </w:r>
      </w:hyperlink>
      <w:r w:rsidR="43E01525" w:rsidRPr="333F85E1">
        <w:rPr>
          <w:rFonts w:ascii="Arial" w:eastAsia="Arial" w:hAnsi="Arial" w:cs="Arial"/>
        </w:rPr>
        <w:t>)</w:t>
      </w:r>
      <w:r w:rsidRPr="333F85E1">
        <w:rPr>
          <w:rFonts w:ascii="Arial" w:eastAsia="Arial" w:hAnsi="Arial" w:cs="Arial"/>
        </w:rPr>
        <w:t xml:space="preserve">  e no Portal LICITANET (</w:t>
      </w:r>
      <w:hyperlink r:id="rId18">
        <w:r w:rsidRPr="333F85E1">
          <w:rPr>
            <w:rStyle w:val="Hyperlink"/>
            <w:rFonts w:ascii="Arial" w:eastAsia="Arial" w:hAnsi="Arial" w:cs="Arial"/>
          </w:rPr>
          <w:t>https://licitanet.com.br/</w:t>
        </w:r>
      </w:hyperlink>
      <w:r w:rsidRPr="333F85E1">
        <w:rPr>
          <w:rFonts w:ascii="Arial" w:eastAsia="Arial" w:hAnsi="Arial" w:cs="Arial"/>
        </w:rPr>
        <w:t>), além de encaminhamento automático aos fornecedores registrados nele, por mensagem eletrônica, na correspondente linha de fornecimento que pretende atender.</w:t>
      </w:r>
    </w:p>
    <w:p w14:paraId="2A437901" w14:textId="77777777" w:rsidR="003931C8" w:rsidRDefault="003931C8" w:rsidP="15D8A3AF">
      <w:pPr>
        <w:jc w:val="both"/>
        <w:rPr>
          <w:rFonts w:ascii="Arial" w:eastAsia="Arial" w:hAnsi="Arial" w:cs="Arial"/>
        </w:rPr>
      </w:pPr>
    </w:p>
    <w:p w14:paraId="2A206EA2" w14:textId="65CAA5B2" w:rsidR="00DE30B3" w:rsidRPr="00010A22" w:rsidRDefault="29D98EE4" w:rsidP="15D8A3AF">
      <w:pPr>
        <w:jc w:val="both"/>
        <w:rPr>
          <w:rFonts w:ascii="Arial" w:eastAsia="Arial" w:hAnsi="Arial" w:cs="Arial"/>
        </w:rPr>
      </w:pPr>
      <w:r w:rsidRPr="333F85E1">
        <w:rPr>
          <w:rFonts w:ascii="Arial" w:eastAsia="Arial" w:hAnsi="Arial" w:cs="Arial"/>
        </w:rPr>
        <w:t>1</w:t>
      </w:r>
      <w:r w:rsidR="3CA8BD05" w:rsidRPr="333F85E1">
        <w:rPr>
          <w:rFonts w:ascii="Arial" w:eastAsia="Arial" w:hAnsi="Arial" w:cs="Arial"/>
        </w:rPr>
        <w:t>2</w:t>
      </w:r>
      <w:r w:rsidRPr="333F85E1">
        <w:rPr>
          <w:rFonts w:ascii="Arial" w:eastAsia="Arial" w:hAnsi="Arial" w:cs="Arial"/>
        </w:rPr>
        <w:t>.2. No caso de todos os fornecedores restarem desclassificados ou inabilitados (procedimento fracassado), a Administração poderá:</w:t>
      </w:r>
    </w:p>
    <w:p w14:paraId="1FC6E3F9" w14:textId="77777777" w:rsidR="003931C8" w:rsidRDefault="003931C8" w:rsidP="15D8A3AF">
      <w:pPr>
        <w:rPr>
          <w:rFonts w:ascii="Arial" w:eastAsia="Arial" w:hAnsi="Arial" w:cs="Arial"/>
        </w:rPr>
      </w:pPr>
    </w:p>
    <w:p w14:paraId="6ADF380B" w14:textId="7985DEF2" w:rsidR="00DE30B3" w:rsidRPr="00010A22" w:rsidRDefault="29D98EE4" w:rsidP="15D8A3AF">
      <w:pPr>
        <w:rPr>
          <w:rFonts w:ascii="Arial" w:eastAsia="Arial" w:hAnsi="Arial" w:cs="Arial"/>
        </w:rPr>
      </w:pPr>
      <w:r w:rsidRPr="333F85E1">
        <w:rPr>
          <w:rFonts w:ascii="Arial" w:eastAsia="Arial" w:hAnsi="Arial" w:cs="Arial"/>
        </w:rPr>
        <w:t>1</w:t>
      </w:r>
      <w:r w:rsidR="0F39999A" w:rsidRPr="333F85E1">
        <w:rPr>
          <w:rFonts w:ascii="Arial" w:eastAsia="Arial" w:hAnsi="Arial" w:cs="Arial"/>
        </w:rPr>
        <w:t>2</w:t>
      </w:r>
      <w:r w:rsidRPr="333F85E1">
        <w:rPr>
          <w:rFonts w:ascii="Arial" w:eastAsia="Arial" w:hAnsi="Arial" w:cs="Arial"/>
        </w:rPr>
        <w:t>.2.1. Republicar o presente Aviso de Dispensa com uma nova data.</w:t>
      </w:r>
    </w:p>
    <w:p w14:paraId="13B17945" w14:textId="77777777" w:rsidR="003931C8" w:rsidRDefault="003931C8" w:rsidP="15D8A3AF">
      <w:pPr>
        <w:jc w:val="both"/>
        <w:rPr>
          <w:rFonts w:ascii="Arial" w:eastAsia="Arial" w:hAnsi="Arial" w:cs="Arial"/>
        </w:rPr>
      </w:pPr>
    </w:p>
    <w:p w14:paraId="562DAE85" w14:textId="2C249D40" w:rsidR="00DE30B3" w:rsidRPr="00010A22" w:rsidRDefault="29D98EE4" w:rsidP="15D8A3AF">
      <w:pPr>
        <w:jc w:val="both"/>
        <w:rPr>
          <w:rFonts w:ascii="Arial" w:eastAsia="Arial" w:hAnsi="Arial" w:cs="Arial"/>
        </w:rPr>
      </w:pPr>
      <w:r w:rsidRPr="333F85E1">
        <w:rPr>
          <w:rFonts w:ascii="Arial" w:eastAsia="Arial" w:hAnsi="Arial" w:cs="Arial"/>
        </w:rPr>
        <w:t>1</w:t>
      </w:r>
      <w:r w:rsidR="07378CCD" w:rsidRPr="333F85E1">
        <w:rPr>
          <w:rFonts w:ascii="Arial" w:eastAsia="Arial" w:hAnsi="Arial" w:cs="Arial"/>
        </w:rPr>
        <w:t>2</w:t>
      </w:r>
      <w:r w:rsidRPr="333F85E1">
        <w:rPr>
          <w:rFonts w:ascii="Arial" w:eastAsia="Arial" w:hAnsi="Arial" w:cs="Arial"/>
        </w:rPr>
        <w:t>.2.2. Valer-se, para a contratação, de proposta obtida na pesquisa de preços que serviu de base ao procedimento, se houver, privilegiando-se os menores preços, sempre que possível, e desde que atendidas às condições de habilitação exigidas.</w:t>
      </w:r>
    </w:p>
    <w:p w14:paraId="2072D723" w14:textId="77777777" w:rsidR="003931C8" w:rsidRDefault="003931C8" w:rsidP="15D8A3AF">
      <w:pPr>
        <w:jc w:val="both"/>
        <w:rPr>
          <w:rFonts w:ascii="Arial" w:eastAsia="Arial" w:hAnsi="Arial" w:cs="Arial"/>
        </w:rPr>
      </w:pPr>
    </w:p>
    <w:p w14:paraId="3FE26C2D" w14:textId="1A85F774" w:rsidR="00DE30B3" w:rsidRPr="00010A22" w:rsidRDefault="29D98EE4" w:rsidP="15D8A3AF">
      <w:pPr>
        <w:jc w:val="both"/>
        <w:rPr>
          <w:rFonts w:ascii="Arial" w:eastAsia="Arial" w:hAnsi="Arial" w:cs="Arial"/>
        </w:rPr>
      </w:pPr>
      <w:r w:rsidRPr="333F85E1">
        <w:rPr>
          <w:rFonts w:ascii="Arial" w:eastAsia="Arial" w:hAnsi="Arial" w:cs="Arial"/>
        </w:rPr>
        <w:t>1</w:t>
      </w:r>
      <w:r w:rsidR="6A260877" w:rsidRPr="333F85E1">
        <w:rPr>
          <w:rFonts w:ascii="Arial" w:eastAsia="Arial" w:hAnsi="Arial" w:cs="Arial"/>
        </w:rPr>
        <w:t>2</w:t>
      </w:r>
      <w:r w:rsidRPr="333F85E1">
        <w:rPr>
          <w:rFonts w:ascii="Arial" w:eastAsia="Arial" w:hAnsi="Arial" w:cs="Arial"/>
        </w:rPr>
        <w:t>.2.2.1. No caso do subitem anterior, a contratação será operacionalizada fora deste procedimento.</w:t>
      </w:r>
    </w:p>
    <w:p w14:paraId="49CEFB6A" w14:textId="77777777" w:rsidR="003931C8" w:rsidRDefault="003931C8" w:rsidP="15D8A3AF">
      <w:pPr>
        <w:widowControl/>
        <w:autoSpaceDE/>
        <w:autoSpaceDN/>
        <w:jc w:val="both"/>
        <w:rPr>
          <w:rFonts w:ascii="Arial" w:eastAsia="Arial" w:hAnsi="Arial" w:cs="Arial"/>
        </w:rPr>
      </w:pPr>
    </w:p>
    <w:p w14:paraId="6FFF3DF0" w14:textId="70B423D1" w:rsidR="00DE30B3" w:rsidRPr="00010A22" w:rsidRDefault="29D98EE4" w:rsidP="15D8A3AF">
      <w:pPr>
        <w:widowControl/>
        <w:autoSpaceDE/>
        <w:autoSpaceDN/>
        <w:jc w:val="both"/>
        <w:rPr>
          <w:rFonts w:ascii="Arial" w:eastAsia="Arial" w:hAnsi="Arial" w:cs="Arial"/>
          <w:color w:val="000000"/>
        </w:rPr>
      </w:pPr>
      <w:r w:rsidRPr="333F85E1">
        <w:rPr>
          <w:rFonts w:ascii="Arial" w:eastAsia="Arial" w:hAnsi="Arial" w:cs="Arial"/>
        </w:rPr>
        <w:t>1</w:t>
      </w:r>
      <w:r w:rsidR="63134A99" w:rsidRPr="333F85E1">
        <w:rPr>
          <w:rFonts w:ascii="Arial" w:eastAsia="Arial" w:hAnsi="Arial" w:cs="Arial"/>
        </w:rPr>
        <w:t>2</w:t>
      </w:r>
      <w:r w:rsidRPr="333F85E1">
        <w:rPr>
          <w:rFonts w:ascii="Arial" w:eastAsia="Arial" w:hAnsi="Arial" w:cs="Arial"/>
        </w:rPr>
        <w:t>.2.3. Fixar prazo para que possa haver adequação das propostas ou da</w:t>
      </w:r>
      <w:r w:rsidRPr="333F85E1">
        <w:rPr>
          <w:rFonts w:ascii="Arial" w:eastAsia="Arial" w:hAnsi="Arial" w:cs="Arial"/>
          <w:color w:val="000000" w:themeColor="text1"/>
        </w:rPr>
        <w:t xml:space="preserve"> documentação de habilitação, conforme o caso.</w:t>
      </w:r>
    </w:p>
    <w:p w14:paraId="54E11D2A" w14:textId="77777777" w:rsidR="00C9435D" w:rsidRDefault="00C9435D" w:rsidP="15D8A3AF">
      <w:pPr>
        <w:jc w:val="both"/>
        <w:rPr>
          <w:rFonts w:ascii="Arial" w:eastAsia="Arial" w:hAnsi="Arial" w:cs="Arial"/>
        </w:rPr>
      </w:pPr>
    </w:p>
    <w:p w14:paraId="22A3498D" w14:textId="1AA230E0" w:rsidR="00DE30B3" w:rsidRPr="00010A22" w:rsidRDefault="29D98EE4" w:rsidP="15D8A3AF">
      <w:pPr>
        <w:jc w:val="both"/>
        <w:rPr>
          <w:rFonts w:ascii="Arial" w:eastAsia="Arial" w:hAnsi="Arial" w:cs="Arial"/>
        </w:rPr>
      </w:pPr>
      <w:r w:rsidRPr="333F85E1">
        <w:rPr>
          <w:rFonts w:ascii="Arial" w:eastAsia="Arial" w:hAnsi="Arial" w:cs="Arial"/>
        </w:rPr>
        <w:t>1</w:t>
      </w:r>
      <w:r w:rsidR="5BFC8B6E" w:rsidRPr="333F85E1">
        <w:rPr>
          <w:rFonts w:ascii="Arial" w:eastAsia="Arial" w:hAnsi="Arial" w:cs="Arial"/>
        </w:rPr>
        <w:t>2</w:t>
      </w:r>
      <w:r w:rsidRPr="333F85E1">
        <w:rPr>
          <w:rFonts w:ascii="Arial" w:eastAsia="Arial" w:hAnsi="Arial" w:cs="Arial"/>
        </w:rPr>
        <w:t>.3. As providências dos subitens 1</w:t>
      </w:r>
      <w:r w:rsidR="05A0D699" w:rsidRPr="333F85E1">
        <w:rPr>
          <w:rFonts w:ascii="Arial" w:eastAsia="Arial" w:hAnsi="Arial" w:cs="Arial"/>
        </w:rPr>
        <w:t>3</w:t>
      </w:r>
      <w:r w:rsidRPr="333F85E1">
        <w:rPr>
          <w:rFonts w:ascii="Arial" w:eastAsia="Arial" w:hAnsi="Arial" w:cs="Arial"/>
        </w:rPr>
        <w:t>.2.1. e 1</w:t>
      </w:r>
      <w:r w:rsidR="17D5B71E" w:rsidRPr="333F85E1">
        <w:rPr>
          <w:rFonts w:ascii="Arial" w:eastAsia="Arial" w:hAnsi="Arial" w:cs="Arial"/>
        </w:rPr>
        <w:t>3</w:t>
      </w:r>
      <w:r w:rsidRPr="333F85E1">
        <w:rPr>
          <w:rFonts w:ascii="Arial" w:eastAsia="Arial" w:hAnsi="Arial" w:cs="Arial"/>
        </w:rPr>
        <w:t>.2.2. acima poderão ser utilizadas se não houver o comparecimento de quaisquer fornecedores interessados (procedimento deserto).</w:t>
      </w:r>
    </w:p>
    <w:p w14:paraId="31126E5D" w14:textId="77777777" w:rsidR="00DE30B3" w:rsidRPr="00010A22" w:rsidRDefault="00DE30B3" w:rsidP="15D8A3AF">
      <w:pPr>
        <w:widowControl/>
        <w:autoSpaceDE/>
        <w:autoSpaceDN/>
        <w:jc w:val="both"/>
        <w:rPr>
          <w:rFonts w:ascii="Arial" w:eastAsia="Arial" w:hAnsi="Arial" w:cs="Arial"/>
          <w:color w:val="000000"/>
        </w:rPr>
      </w:pPr>
    </w:p>
    <w:p w14:paraId="441A55E4" w14:textId="391E0467" w:rsidR="00DE30B3" w:rsidRPr="00010A22" w:rsidRDefault="29D98EE4" w:rsidP="15D8A3AF">
      <w:pPr>
        <w:jc w:val="both"/>
        <w:rPr>
          <w:rFonts w:ascii="Arial" w:eastAsia="Arial" w:hAnsi="Arial" w:cs="Arial"/>
        </w:rPr>
      </w:pPr>
      <w:r w:rsidRPr="333F85E1">
        <w:rPr>
          <w:rFonts w:ascii="Arial" w:eastAsia="Arial" w:hAnsi="Arial" w:cs="Arial"/>
        </w:rPr>
        <w:t>1</w:t>
      </w:r>
      <w:r w:rsidR="50F58FDA" w:rsidRPr="333F85E1">
        <w:rPr>
          <w:rFonts w:ascii="Arial" w:eastAsia="Arial" w:hAnsi="Arial" w:cs="Arial"/>
        </w:rPr>
        <w:t>2</w:t>
      </w:r>
      <w:r w:rsidRPr="333F85E1">
        <w:rPr>
          <w:rFonts w:ascii="Arial" w:eastAsia="Arial" w:hAnsi="Arial" w:cs="Arial"/>
        </w:rPr>
        <w:t>.4. Havendo a necessidade de realização de ato de qualquer natureza pelos fornecedores, cujo prazo não conste deste Aviso de Dispensa, deverá ser atendido o prazo indicado pelo agente competente da Administração na respectiva notificação.</w:t>
      </w:r>
    </w:p>
    <w:p w14:paraId="2DE403A5" w14:textId="77777777" w:rsidR="00DE30B3" w:rsidRPr="00010A22" w:rsidRDefault="00DE30B3" w:rsidP="15D8A3AF">
      <w:pPr>
        <w:widowControl/>
        <w:autoSpaceDE/>
        <w:autoSpaceDN/>
        <w:jc w:val="both"/>
        <w:rPr>
          <w:rFonts w:ascii="Arial" w:eastAsia="Arial" w:hAnsi="Arial" w:cs="Arial"/>
          <w:color w:val="000000"/>
        </w:rPr>
      </w:pPr>
    </w:p>
    <w:p w14:paraId="449C946B" w14:textId="298CF286" w:rsidR="00DE30B3" w:rsidRPr="00010A22" w:rsidRDefault="29D98EE4" w:rsidP="15D8A3AF">
      <w:pPr>
        <w:widowControl/>
        <w:autoSpaceDE/>
        <w:autoSpaceDN/>
        <w:jc w:val="both"/>
        <w:rPr>
          <w:rFonts w:ascii="Arial" w:eastAsia="Arial" w:hAnsi="Arial" w:cs="Arial"/>
          <w:color w:val="000000"/>
        </w:rPr>
      </w:pPr>
      <w:r w:rsidRPr="333F85E1">
        <w:rPr>
          <w:rFonts w:ascii="Arial" w:eastAsia="Arial" w:hAnsi="Arial" w:cs="Arial"/>
        </w:rPr>
        <w:t>1</w:t>
      </w:r>
      <w:r w:rsidR="24792D42" w:rsidRPr="333F85E1">
        <w:rPr>
          <w:rFonts w:ascii="Arial" w:eastAsia="Arial" w:hAnsi="Arial" w:cs="Arial"/>
        </w:rPr>
        <w:t>2</w:t>
      </w:r>
      <w:r w:rsidRPr="333F85E1">
        <w:rPr>
          <w:rFonts w:ascii="Arial" w:eastAsia="Arial" w:hAnsi="Arial" w:cs="Arial"/>
        </w:rPr>
        <w:t>.5. Caberá ao fornecedor acompanhar as operações, ficando responsável pelo ônus</w:t>
      </w:r>
      <w:r w:rsidRPr="333F85E1">
        <w:rPr>
          <w:rFonts w:ascii="Arial" w:eastAsia="Arial" w:hAnsi="Arial" w:cs="Arial"/>
          <w:color w:val="000000" w:themeColor="text1"/>
        </w:rPr>
        <w:t xml:space="preserve"> decorrente da perda do negócio diante da inobservância de quaisquer mensagens emitidas pela Administração ou de sua desconexão.</w:t>
      </w:r>
    </w:p>
    <w:p w14:paraId="62431CDC" w14:textId="77777777" w:rsidR="00DE30B3" w:rsidRPr="00010A22" w:rsidRDefault="00DE30B3" w:rsidP="15D8A3AF">
      <w:pPr>
        <w:widowControl/>
        <w:autoSpaceDE/>
        <w:autoSpaceDN/>
        <w:jc w:val="both"/>
        <w:rPr>
          <w:rFonts w:ascii="Arial" w:eastAsia="Arial" w:hAnsi="Arial" w:cs="Arial"/>
          <w:color w:val="000000"/>
        </w:rPr>
      </w:pPr>
    </w:p>
    <w:p w14:paraId="764D83A1" w14:textId="38873AF0" w:rsidR="00DE30B3" w:rsidRPr="00010A22" w:rsidRDefault="29D98EE4" w:rsidP="15D8A3AF">
      <w:pPr>
        <w:jc w:val="both"/>
        <w:rPr>
          <w:rFonts w:ascii="Arial" w:eastAsia="Arial" w:hAnsi="Arial" w:cs="Arial"/>
        </w:rPr>
      </w:pPr>
      <w:r w:rsidRPr="333F85E1">
        <w:rPr>
          <w:rFonts w:ascii="Arial" w:eastAsia="Arial" w:hAnsi="Arial" w:cs="Arial"/>
        </w:rPr>
        <w:t>1</w:t>
      </w:r>
      <w:r w:rsidR="3082FDC9" w:rsidRPr="333F85E1">
        <w:rPr>
          <w:rFonts w:ascii="Arial" w:eastAsia="Arial" w:hAnsi="Arial" w:cs="Arial"/>
        </w:rPr>
        <w:t>2</w:t>
      </w:r>
      <w:r w:rsidRPr="333F85E1">
        <w:rPr>
          <w:rFonts w:ascii="Arial" w:eastAsia="Arial" w:hAnsi="Arial" w:cs="Arial"/>
        </w:rPr>
        <w:t>.6.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49E398E2" w14:textId="77777777" w:rsidR="00DE30B3" w:rsidRPr="00010A22" w:rsidRDefault="00DE30B3" w:rsidP="15D8A3AF">
      <w:pPr>
        <w:widowControl/>
        <w:autoSpaceDE/>
        <w:autoSpaceDN/>
        <w:jc w:val="both"/>
        <w:rPr>
          <w:rFonts w:ascii="Arial" w:eastAsia="Arial" w:hAnsi="Arial" w:cs="Arial"/>
          <w:color w:val="000000"/>
        </w:rPr>
      </w:pPr>
    </w:p>
    <w:p w14:paraId="637B397F" w14:textId="0DB8F852" w:rsidR="00DE30B3" w:rsidRPr="00010A22" w:rsidRDefault="29D98EE4" w:rsidP="15D8A3AF">
      <w:pPr>
        <w:jc w:val="both"/>
        <w:rPr>
          <w:rFonts w:ascii="Arial" w:eastAsia="Arial" w:hAnsi="Arial" w:cs="Arial"/>
        </w:rPr>
      </w:pPr>
      <w:r w:rsidRPr="333F85E1">
        <w:rPr>
          <w:rFonts w:ascii="Arial" w:eastAsia="Arial" w:hAnsi="Arial" w:cs="Arial"/>
        </w:rPr>
        <w:lastRenderedPageBreak/>
        <w:t>1</w:t>
      </w:r>
      <w:r w:rsidR="669250D6" w:rsidRPr="333F85E1">
        <w:rPr>
          <w:rFonts w:ascii="Arial" w:eastAsia="Arial" w:hAnsi="Arial" w:cs="Arial"/>
        </w:rPr>
        <w:t>2</w:t>
      </w:r>
      <w:r w:rsidRPr="333F85E1">
        <w:rPr>
          <w:rFonts w:ascii="Arial" w:eastAsia="Arial" w:hAnsi="Arial" w:cs="Arial"/>
        </w:rPr>
        <w:t>.7. Os horários estabelecidos na divulgação deste procedimento e durante o envio de lances observarão o horário de Brasília-DF, inclusive para contagem de tempo e registro no Sistema e na documentação relativa ao procedimento.</w:t>
      </w:r>
    </w:p>
    <w:p w14:paraId="16287F21" w14:textId="77777777" w:rsidR="00DE30B3" w:rsidRPr="00010A22" w:rsidRDefault="00DE30B3" w:rsidP="15D8A3AF">
      <w:pPr>
        <w:widowControl/>
        <w:autoSpaceDE/>
        <w:autoSpaceDN/>
        <w:jc w:val="both"/>
        <w:rPr>
          <w:rFonts w:ascii="Arial" w:eastAsia="Arial" w:hAnsi="Arial" w:cs="Arial"/>
          <w:color w:val="000000" w:themeColor="text1"/>
        </w:rPr>
      </w:pPr>
    </w:p>
    <w:p w14:paraId="59F38F25" w14:textId="43B5A7E6" w:rsidR="00DE30B3" w:rsidRPr="00010A22" w:rsidRDefault="29D98EE4" w:rsidP="15D8A3AF">
      <w:pPr>
        <w:jc w:val="both"/>
        <w:rPr>
          <w:rFonts w:ascii="Arial" w:eastAsia="Arial" w:hAnsi="Arial" w:cs="Arial"/>
        </w:rPr>
      </w:pPr>
      <w:r w:rsidRPr="333F85E1">
        <w:rPr>
          <w:rFonts w:ascii="Arial" w:eastAsia="Arial" w:hAnsi="Arial" w:cs="Arial"/>
        </w:rPr>
        <w:t>1</w:t>
      </w:r>
      <w:r w:rsidR="29630022" w:rsidRPr="333F85E1">
        <w:rPr>
          <w:rFonts w:ascii="Arial" w:eastAsia="Arial" w:hAnsi="Arial" w:cs="Arial"/>
        </w:rPr>
        <w:t>2</w:t>
      </w:r>
      <w:r w:rsidRPr="333F85E1">
        <w:rPr>
          <w:rFonts w:ascii="Arial" w:eastAsia="Arial" w:hAnsi="Arial" w:cs="Arial"/>
        </w:rPr>
        <w:t>.8.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BE93A62" w14:textId="77777777" w:rsidR="00DE30B3" w:rsidRDefault="00DE30B3" w:rsidP="15D8A3AF">
      <w:pPr>
        <w:jc w:val="both"/>
        <w:rPr>
          <w:rFonts w:ascii="Arial" w:eastAsia="Arial" w:hAnsi="Arial" w:cs="Arial"/>
        </w:rPr>
      </w:pPr>
    </w:p>
    <w:p w14:paraId="11C47A2B" w14:textId="1994A5CA" w:rsidR="00DE30B3" w:rsidRPr="00010A22" w:rsidRDefault="29D98EE4" w:rsidP="15D8A3AF">
      <w:pPr>
        <w:jc w:val="both"/>
        <w:rPr>
          <w:rFonts w:ascii="Arial" w:eastAsia="Arial" w:hAnsi="Arial" w:cs="Arial"/>
        </w:rPr>
      </w:pPr>
      <w:r w:rsidRPr="333F85E1">
        <w:rPr>
          <w:rFonts w:ascii="Arial" w:eastAsia="Arial" w:hAnsi="Arial" w:cs="Arial"/>
        </w:rPr>
        <w:t>1</w:t>
      </w:r>
      <w:r w:rsidR="58F073D6" w:rsidRPr="333F85E1">
        <w:rPr>
          <w:rFonts w:ascii="Arial" w:eastAsia="Arial" w:hAnsi="Arial" w:cs="Arial"/>
        </w:rPr>
        <w:t>2</w:t>
      </w:r>
      <w:r w:rsidRPr="333F85E1">
        <w:rPr>
          <w:rFonts w:ascii="Arial" w:eastAsia="Arial" w:hAnsi="Arial" w:cs="Arial"/>
        </w:rPr>
        <w:t xml:space="preserve">.9. As normas disciplinadoras deste Aviso de Dispensa serão sempre interpretadas em favor da ampliação da disputa entre os interessados, desde que não comprometam o interesse da Administração, o princípio da isonomia, a finalidade e a segurança da contratação. </w:t>
      </w:r>
    </w:p>
    <w:p w14:paraId="384BA73E" w14:textId="77777777" w:rsidR="00DE30B3" w:rsidRPr="00010A22" w:rsidRDefault="00DE30B3" w:rsidP="15D8A3AF">
      <w:pPr>
        <w:widowControl/>
        <w:autoSpaceDE/>
        <w:autoSpaceDN/>
        <w:jc w:val="both"/>
        <w:rPr>
          <w:rFonts w:ascii="Arial" w:eastAsia="Arial" w:hAnsi="Arial" w:cs="Arial"/>
          <w:color w:val="000000"/>
        </w:rPr>
      </w:pPr>
    </w:p>
    <w:p w14:paraId="735CC9C5" w14:textId="3FB19C37" w:rsidR="00DE30B3" w:rsidRPr="00010A22" w:rsidRDefault="29D98EE4" w:rsidP="15D8A3AF">
      <w:pPr>
        <w:jc w:val="both"/>
        <w:rPr>
          <w:rFonts w:ascii="Arial" w:eastAsia="Arial" w:hAnsi="Arial" w:cs="Arial"/>
        </w:rPr>
      </w:pPr>
      <w:r w:rsidRPr="333F85E1">
        <w:rPr>
          <w:rFonts w:ascii="Arial" w:eastAsia="Arial" w:hAnsi="Arial" w:cs="Arial"/>
        </w:rPr>
        <w:t>1</w:t>
      </w:r>
      <w:r w:rsidR="19A342F1" w:rsidRPr="333F85E1">
        <w:rPr>
          <w:rFonts w:ascii="Arial" w:eastAsia="Arial" w:hAnsi="Arial" w:cs="Arial"/>
        </w:rPr>
        <w:t>2</w:t>
      </w:r>
      <w:r w:rsidRPr="333F85E1">
        <w:rPr>
          <w:rFonts w:ascii="Arial" w:eastAsia="Arial" w:hAnsi="Arial" w:cs="Arial"/>
        </w:rPr>
        <w:t>.10. Os fornecedores assumem todos os custos de preparação e apresentação de suas propostas e a Administração não será, em nenhum caso, responsável por esses custos, independentemente da condução ou do resultado do processo de contratação.</w:t>
      </w:r>
    </w:p>
    <w:p w14:paraId="34B3F2EB" w14:textId="77777777" w:rsidR="00DE30B3" w:rsidRPr="00010A22" w:rsidRDefault="00DE30B3" w:rsidP="15D8A3AF">
      <w:pPr>
        <w:widowControl/>
        <w:autoSpaceDE/>
        <w:autoSpaceDN/>
        <w:jc w:val="both"/>
        <w:rPr>
          <w:rFonts w:ascii="Arial" w:eastAsia="Arial" w:hAnsi="Arial" w:cs="Arial"/>
          <w:color w:val="000000"/>
        </w:rPr>
      </w:pPr>
    </w:p>
    <w:p w14:paraId="7B79A7B0" w14:textId="0432CA4E" w:rsidR="00DE30B3" w:rsidRPr="00010A22" w:rsidRDefault="29D98EE4" w:rsidP="15D8A3AF">
      <w:pPr>
        <w:jc w:val="both"/>
        <w:rPr>
          <w:rFonts w:ascii="Arial" w:eastAsia="Arial" w:hAnsi="Arial" w:cs="Arial"/>
        </w:rPr>
      </w:pPr>
      <w:r w:rsidRPr="333F85E1">
        <w:rPr>
          <w:rFonts w:ascii="Arial" w:eastAsia="Arial" w:hAnsi="Arial" w:cs="Arial"/>
        </w:rPr>
        <w:t>1</w:t>
      </w:r>
      <w:r w:rsidR="426BABFA" w:rsidRPr="333F85E1">
        <w:rPr>
          <w:rFonts w:ascii="Arial" w:eastAsia="Arial" w:hAnsi="Arial" w:cs="Arial"/>
        </w:rPr>
        <w:t>2</w:t>
      </w:r>
      <w:r w:rsidRPr="333F85E1">
        <w:rPr>
          <w:rFonts w:ascii="Arial" w:eastAsia="Arial" w:hAnsi="Arial" w:cs="Arial"/>
        </w:rPr>
        <w:t>.11. Em caso de divergência entre disposições deste Aviso de Dispensa e de seus anexos ou demais peças que compõem o processo, prevalecerá as deste Aviso de Dispensa.</w:t>
      </w:r>
    </w:p>
    <w:p w14:paraId="7D34F5C7" w14:textId="77777777" w:rsidR="00DE30B3" w:rsidRPr="00010A22" w:rsidRDefault="00DE30B3" w:rsidP="15D8A3AF">
      <w:pPr>
        <w:widowControl/>
        <w:autoSpaceDE/>
        <w:autoSpaceDN/>
        <w:jc w:val="both"/>
        <w:rPr>
          <w:rFonts w:ascii="Arial" w:eastAsia="Arial" w:hAnsi="Arial" w:cs="Arial"/>
          <w:color w:val="000000"/>
        </w:rPr>
      </w:pPr>
    </w:p>
    <w:p w14:paraId="1E306BF2" w14:textId="61EFA3BB" w:rsidR="242267A2" w:rsidRDefault="2C5BE8C0" w:rsidP="15D8A3AF">
      <w:pPr>
        <w:rPr>
          <w:rFonts w:ascii="Arial" w:eastAsia="Arial" w:hAnsi="Arial" w:cs="Arial"/>
        </w:rPr>
      </w:pPr>
      <w:r w:rsidRPr="333F85E1">
        <w:rPr>
          <w:rFonts w:ascii="Arial" w:eastAsia="Arial" w:hAnsi="Arial" w:cs="Arial"/>
        </w:rPr>
        <w:t>1</w:t>
      </w:r>
      <w:r w:rsidR="053AB5D2" w:rsidRPr="333F85E1">
        <w:rPr>
          <w:rFonts w:ascii="Arial" w:eastAsia="Arial" w:hAnsi="Arial" w:cs="Arial"/>
        </w:rPr>
        <w:t>2</w:t>
      </w:r>
      <w:r w:rsidRPr="333F85E1">
        <w:rPr>
          <w:rFonts w:ascii="Arial" w:eastAsia="Arial" w:hAnsi="Arial" w:cs="Arial"/>
        </w:rPr>
        <w:t>.12. Da sessão pública será divulgada Ata no sistema eletrônico.</w:t>
      </w:r>
    </w:p>
    <w:p w14:paraId="351F4585" w14:textId="78A45201" w:rsidR="242267A2" w:rsidRDefault="242267A2" w:rsidP="15D8A3AF">
      <w:pPr>
        <w:rPr>
          <w:rFonts w:ascii="Arial" w:eastAsia="Arial" w:hAnsi="Arial" w:cs="Arial"/>
        </w:rPr>
      </w:pPr>
    </w:p>
    <w:p w14:paraId="48D3F251" w14:textId="273A367F" w:rsidR="00DE30B3" w:rsidRDefault="29D98EE4" w:rsidP="15D8A3AF">
      <w:pPr>
        <w:jc w:val="both"/>
        <w:rPr>
          <w:rFonts w:ascii="Arial" w:eastAsia="Arial" w:hAnsi="Arial" w:cs="Arial"/>
        </w:rPr>
      </w:pPr>
      <w:r w:rsidRPr="333F85E1">
        <w:rPr>
          <w:rFonts w:ascii="Arial" w:eastAsia="Arial" w:hAnsi="Arial" w:cs="Arial"/>
        </w:rPr>
        <w:t>1</w:t>
      </w:r>
      <w:r w:rsidR="3BCE5609" w:rsidRPr="333F85E1">
        <w:rPr>
          <w:rFonts w:ascii="Arial" w:eastAsia="Arial" w:hAnsi="Arial" w:cs="Arial"/>
        </w:rPr>
        <w:t>2</w:t>
      </w:r>
      <w:r w:rsidRPr="333F85E1">
        <w:rPr>
          <w:rFonts w:ascii="Arial" w:eastAsia="Arial" w:hAnsi="Arial" w:cs="Arial"/>
        </w:rPr>
        <w:t>.13. Integram este Aviso de Dispensa, para todos os fins e efeitos, os seguintes anexos:</w:t>
      </w:r>
    </w:p>
    <w:p w14:paraId="0B4020A7" w14:textId="77777777" w:rsidR="002D4AED" w:rsidRPr="00010A22" w:rsidRDefault="002D4AED" w:rsidP="15D8A3AF">
      <w:pPr>
        <w:jc w:val="both"/>
        <w:rPr>
          <w:rFonts w:ascii="Arial" w:eastAsia="Arial" w:hAnsi="Arial" w:cs="Arial"/>
        </w:rPr>
      </w:pPr>
    </w:p>
    <w:p w14:paraId="6E81183C" w14:textId="6A6EEBC0" w:rsidR="00DE30B3" w:rsidRPr="00010A22" w:rsidRDefault="29D98EE4" w:rsidP="15D8A3AF">
      <w:pPr>
        <w:ind w:firstLine="284"/>
        <w:jc w:val="both"/>
        <w:rPr>
          <w:rFonts w:ascii="Arial" w:eastAsia="Arial" w:hAnsi="Arial" w:cs="Arial"/>
        </w:rPr>
      </w:pPr>
      <w:r w:rsidRPr="333F85E1">
        <w:rPr>
          <w:rFonts w:ascii="Arial" w:eastAsia="Arial" w:hAnsi="Arial" w:cs="Arial"/>
        </w:rPr>
        <w:t>1</w:t>
      </w:r>
      <w:r w:rsidR="50B2F863" w:rsidRPr="333F85E1">
        <w:rPr>
          <w:rFonts w:ascii="Arial" w:eastAsia="Arial" w:hAnsi="Arial" w:cs="Arial"/>
        </w:rPr>
        <w:t>2</w:t>
      </w:r>
      <w:r w:rsidRPr="333F85E1">
        <w:rPr>
          <w:rFonts w:ascii="Arial" w:eastAsia="Arial" w:hAnsi="Arial" w:cs="Arial"/>
        </w:rPr>
        <w:t xml:space="preserve">.13.1. ANEXO I – </w:t>
      </w:r>
      <w:r w:rsidR="03ABEB4F" w:rsidRPr="333F85E1">
        <w:rPr>
          <w:rFonts w:ascii="Arial" w:eastAsia="Arial" w:hAnsi="Arial" w:cs="Arial"/>
        </w:rPr>
        <w:t>Modelo de Proposta</w:t>
      </w:r>
      <w:r w:rsidRPr="333F85E1">
        <w:rPr>
          <w:rFonts w:ascii="Arial" w:eastAsia="Arial" w:hAnsi="Arial" w:cs="Arial"/>
        </w:rPr>
        <w:t>;</w:t>
      </w:r>
    </w:p>
    <w:p w14:paraId="4EB44E12" w14:textId="05536BD8" w:rsidR="00DE30B3" w:rsidRDefault="39AC59D7" w:rsidP="15D8A3AF">
      <w:pPr>
        <w:pStyle w:val="PADRO"/>
        <w:keepNext w:val="0"/>
        <w:widowControl/>
        <w:shd w:val="clear" w:color="auto" w:fill="auto"/>
        <w:spacing w:before="0" w:after="0"/>
        <w:ind w:firstLine="284"/>
        <w:rPr>
          <w:rFonts w:ascii="Arial" w:eastAsia="Arial" w:hAnsi="Arial" w:cs="Arial"/>
          <w:color w:val="000000"/>
          <w:sz w:val="22"/>
          <w:szCs w:val="22"/>
        </w:rPr>
      </w:pPr>
      <w:r w:rsidRPr="333F85E1">
        <w:rPr>
          <w:rFonts w:ascii="Arial" w:eastAsia="Arial" w:hAnsi="Arial" w:cs="Arial"/>
          <w:sz w:val="22"/>
          <w:szCs w:val="22"/>
        </w:rPr>
        <w:t>1</w:t>
      </w:r>
      <w:r w:rsidR="38C72265" w:rsidRPr="333F85E1">
        <w:rPr>
          <w:rFonts w:ascii="Arial" w:eastAsia="Arial" w:hAnsi="Arial" w:cs="Arial"/>
          <w:sz w:val="22"/>
          <w:szCs w:val="22"/>
        </w:rPr>
        <w:t>2</w:t>
      </w:r>
      <w:r w:rsidRPr="333F85E1">
        <w:rPr>
          <w:rFonts w:ascii="Arial" w:eastAsia="Arial" w:hAnsi="Arial" w:cs="Arial"/>
          <w:sz w:val="22"/>
          <w:szCs w:val="22"/>
        </w:rPr>
        <w:t>.13.2. ANEXO II – Termo de Referência;</w:t>
      </w:r>
    </w:p>
    <w:p w14:paraId="1D7B270A" w14:textId="77777777" w:rsidR="00610162" w:rsidRDefault="00610162" w:rsidP="15D8A3AF">
      <w:pPr>
        <w:spacing w:line="276" w:lineRule="auto"/>
        <w:ind w:left="360" w:right="-15"/>
        <w:jc w:val="right"/>
        <w:rPr>
          <w:rFonts w:ascii="Arial" w:eastAsia="Arial" w:hAnsi="Arial" w:cs="Arial"/>
          <w:color w:val="000000"/>
        </w:rPr>
      </w:pPr>
    </w:p>
    <w:p w14:paraId="5C04B322" w14:textId="1D196CDD" w:rsidR="0025748C" w:rsidRPr="00010A22" w:rsidRDefault="3B06FF13" w:rsidP="15D8A3AF">
      <w:pPr>
        <w:spacing w:line="276" w:lineRule="auto"/>
        <w:ind w:left="360" w:right="-15"/>
        <w:jc w:val="right"/>
        <w:rPr>
          <w:rFonts w:ascii="Arial" w:eastAsia="Arial" w:hAnsi="Arial" w:cs="Arial"/>
          <w:color w:val="000000"/>
        </w:rPr>
      </w:pPr>
      <w:r w:rsidRPr="333F85E1">
        <w:rPr>
          <w:rFonts w:ascii="Arial" w:eastAsia="Arial" w:hAnsi="Arial" w:cs="Arial"/>
          <w:color w:val="000000" w:themeColor="text1"/>
        </w:rPr>
        <w:t xml:space="preserve">Sumidouro,  </w:t>
      </w:r>
      <w:r w:rsidR="00BB0D5E">
        <w:rPr>
          <w:rFonts w:ascii="Arial" w:eastAsia="Arial" w:hAnsi="Arial" w:cs="Arial"/>
          <w:color w:val="000000" w:themeColor="text1"/>
        </w:rPr>
        <w:t>25</w:t>
      </w:r>
      <w:r w:rsidR="1C1DA497" w:rsidRPr="333F85E1">
        <w:rPr>
          <w:rFonts w:ascii="Arial" w:eastAsia="Arial" w:hAnsi="Arial" w:cs="Arial"/>
          <w:color w:val="000000" w:themeColor="text1"/>
        </w:rPr>
        <w:t xml:space="preserve"> </w:t>
      </w:r>
      <w:r w:rsidRPr="333F85E1">
        <w:rPr>
          <w:rFonts w:ascii="Arial" w:eastAsia="Arial" w:hAnsi="Arial" w:cs="Arial"/>
          <w:color w:val="000000" w:themeColor="text1"/>
        </w:rPr>
        <w:t xml:space="preserve">de </w:t>
      </w:r>
      <w:r w:rsidR="00457988">
        <w:rPr>
          <w:rFonts w:ascii="Arial" w:eastAsia="Arial" w:hAnsi="Arial" w:cs="Arial"/>
          <w:color w:val="000000" w:themeColor="text1"/>
        </w:rPr>
        <w:t>março</w:t>
      </w:r>
      <w:r w:rsidR="101663DF" w:rsidRPr="333F85E1">
        <w:rPr>
          <w:rFonts w:ascii="Arial" w:eastAsia="Arial" w:hAnsi="Arial" w:cs="Arial"/>
          <w:color w:val="000000" w:themeColor="text1"/>
        </w:rPr>
        <w:t xml:space="preserve"> </w:t>
      </w:r>
      <w:r w:rsidRPr="333F85E1">
        <w:rPr>
          <w:rFonts w:ascii="Arial" w:eastAsia="Arial" w:hAnsi="Arial" w:cs="Arial"/>
          <w:color w:val="000000" w:themeColor="text1"/>
        </w:rPr>
        <w:t xml:space="preserve">de </w:t>
      </w:r>
      <w:r w:rsidR="114267C3" w:rsidRPr="333F85E1">
        <w:rPr>
          <w:rFonts w:ascii="Arial" w:eastAsia="Arial" w:hAnsi="Arial" w:cs="Arial"/>
          <w:color w:val="000000" w:themeColor="text1"/>
        </w:rPr>
        <w:t>202</w:t>
      </w:r>
      <w:r w:rsidR="542493F3" w:rsidRPr="333F85E1">
        <w:rPr>
          <w:rFonts w:ascii="Arial" w:eastAsia="Arial" w:hAnsi="Arial" w:cs="Arial"/>
          <w:color w:val="000000" w:themeColor="text1"/>
        </w:rPr>
        <w:t>6</w:t>
      </w:r>
      <w:r w:rsidR="114267C3" w:rsidRPr="333F85E1">
        <w:rPr>
          <w:rFonts w:ascii="Arial" w:eastAsia="Arial" w:hAnsi="Arial" w:cs="Arial"/>
          <w:color w:val="000000" w:themeColor="text1"/>
        </w:rPr>
        <w:t>.</w:t>
      </w:r>
    </w:p>
    <w:p w14:paraId="4F904CB7" w14:textId="77777777" w:rsidR="0025748C" w:rsidRDefault="0025748C" w:rsidP="15D8A3AF">
      <w:pPr>
        <w:spacing w:line="276" w:lineRule="auto"/>
        <w:jc w:val="center"/>
        <w:rPr>
          <w:rFonts w:ascii="Arial" w:eastAsia="Arial" w:hAnsi="Arial" w:cs="Arial"/>
          <w:b/>
          <w:bCs/>
          <w:color w:val="000000"/>
        </w:rPr>
      </w:pPr>
    </w:p>
    <w:bookmarkEnd w:id="2"/>
    <w:p w14:paraId="06971CD3" w14:textId="77777777" w:rsidR="00133A8A" w:rsidRPr="00010A22" w:rsidRDefault="00133A8A" w:rsidP="15D8A3AF">
      <w:pPr>
        <w:spacing w:line="276" w:lineRule="auto"/>
        <w:jc w:val="center"/>
        <w:rPr>
          <w:rFonts w:ascii="Arial" w:eastAsia="Arial" w:hAnsi="Arial" w:cs="Arial"/>
          <w:b/>
          <w:bCs/>
          <w:color w:val="000000"/>
        </w:rPr>
      </w:pPr>
    </w:p>
    <w:p w14:paraId="74D1BB73" w14:textId="4AAD6582" w:rsidR="00AA66AD" w:rsidRDefault="3FBD7C36" w:rsidP="15D8A3AF">
      <w:pPr>
        <w:spacing w:line="276" w:lineRule="auto"/>
        <w:jc w:val="center"/>
        <w:rPr>
          <w:rFonts w:ascii="Arial" w:eastAsia="Arial" w:hAnsi="Arial" w:cs="Arial"/>
          <w:b/>
          <w:bCs/>
        </w:rPr>
      </w:pPr>
      <w:r w:rsidRPr="15D8A3AF">
        <w:rPr>
          <w:rFonts w:ascii="Arial" w:eastAsia="Arial" w:hAnsi="Arial" w:cs="Arial"/>
          <w:b/>
          <w:bCs/>
        </w:rPr>
        <w:t>Petterson Garcia de Souza</w:t>
      </w:r>
    </w:p>
    <w:p w14:paraId="48B7B93D" w14:textId="70FA5467" w:rsidR="00AA66AD" w:rsidRDefault="3FBD7C36" w:rsidP="15D8A3AF">
      <w:pPr>
        <w:spacing w:line="276" w:lineRule="auto"/>
        <w:jc w:val="center"/>
        <w:rPr>
          <w:rFonts w:ascii="Arial" w:eastAsia="Arial" w:hAnsi="Arial" w:cs="Arial"/>
          <w:b/>
          <w:bCs/>
        </w:rPr>
      </w:pPr>
      <w:r w:rsidRPr="15D8A3AF">
        <w:rPr>
          <w:rFonts w:ascii="Arial" w:eastAsia="Arial" w:hAnsi="Arial" w:cs="Arial"/>
          <w:b/>
          <w:bCs/>
        </w:rPr>
        <w:t xml:space="preserve"> Presidente</w:t>
      </w:r>
    </w:p>
    <w:sectPr w:rsidR="00AA66AD" w:rsidSect="00B63439">
      <w:headerReference w:type="default" r:id="rId19"/>
      <w:footerReference w:type="default" r:id="rId20"/>
      <w:headerReference w:type="first" r:id="rId21"/>
      <w:footerReference w:type="first" r:id="rId22"/>
      <w:pgSz w:w="11910" w:h="16840"/>
      <w:pgMar w:top="1843" w:right="570" w:bottom="567" w:left="1134" w:header="618" w:footer="32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76B85" w14:textId="77777777" w:rsidR="002032A3" w:rsidRDefault="002032A3">
      <w:r>
        <w:separator/>
      </w:r>
    </w:p>
  </w:endnote>
  <w:endnote w:type="continuationSeparator" w:id="0">
    <w:p w14:paraId="542CC8E9" w14:textId="77777777" w:rsidR="002032A3" w:rsidRDefault="0020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charset w:val="00"/>
    <w:family w:val="roman"/>
    <w:pitch w:val="default"/>
  </w:font>
  <w:font w:name="Ecofont_Spranq_eco_Sans, 'Malgu">
    <w:altName w:val="Calibri"/>
    <w:charset w:val="00"/>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zo Sans L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BBB2" w14:textId="77777777" w:rsidR="00534BCD" w:rsidRDefault="00534BCD" w:rsidP="00546BEC">
    <w:pPr>
      <w:pStyle w:val="Rodap"/>
      <w:pBdr>
        <w:bottom w:val="single" w:sz="12" w:space="1" w:color="auto"/>
      </w:pBdr>
      <w:jc w:val="center"/>
      <w:rPr>
        <w:rFonts w:ascii="Azo Sans Lt" w:hAnsi="Azo Sans Lt"/>
        <w:b/>
        <w:bCs/>
        <w:color w:val="000000"/>
        <w:sz w:val="18"/>
        <w:szCs w:val="18"/>
      </w:rPr>
    </w:pPr>
  </w:p>
  <w:p w14:paraId="573EBBE6" w14:textId="04026D17" w:rsidR="00534BCD" w:rsidRPr="00282A8C" w:rsidRDefault="00534BCD" w:rsidP="00546BEC">
    <w:pPr>
      <w:pStyle w:val="Rodap"/>
      <w:jc w:val="center"/>
      <w:rPr>
        <w:rFonts w:ascii="Arial" w:hAnsi="Arial" w:cs="Arial"/>
        <w:color w:val="000000"/>
        <w:sz w:val="18"/>
        <w:szCs w:val="18"/>
      </w:rPr>
    </w:pPr>
    <w:r w:rsidRPr="242267A2">
      <w:rPr>
        <w:rFonts w:ascii="Arial" w:hAnsi="Arial" w:cs="Arial"/>
        <w:color w:val="000000" w:themeColor="text1"/>
        <w:sz w:val="18"/>
        <w:szCs w:val="18"/>
      </w:rPr>
      <w:t xml:space="preserve">Rua </w:t>
    </w:r>
    <w:r w:rsidRPr="242267A2">
      <w:rPr>
        <w:rFonts w:ascii="Arial" w:hAnsi="Arial" w:cs="Arial"/>
        <w:color w:val="000000" w:themeColor="text1"/>
        <w:sz w:val="18"/>
        <w:szCs w:val="18"/>
      </w:rPr>
      <w:t>10 de Junho, 165- Centro - Sumidouro - RJ</w:t>
    </w:r>
  </w:p>
  <w:p w14:paraId="22EC0195" w14:textId="7222B8B8" w:rsidR="00534BCD" w:rsidRPr="00282A8C" w:rsidRDefault="00534BCD" w:rsidP="00546BEC">
    <w:pPr>
      <w:pStyle w:val="Rodap"/>
      <w:jc w:val="center"/>
      <w:rPr>
        <w:rFonts w:ascii="Arial" w:hAnsi="Arial" w:cs="Arial"/>
        <w:color w:val="000000"/>
        <w:sz w:val="18"/>
        <w:szCs w:val="18"/>
      </w:rPr>
    </w:pPr>
    <w:r w:rsidRPr="242267A2">
      <w:rPr>
        <w:rFonts w:ascii="Arial" w:hAnsi="Arial" w:cs="Arial"/>
        <w:color w:val="000000" w:themeColor="text1"/>
        <w:sz w:val="18"/>
        <w:szCs w:val="18"/>
      </w:rPr>
      <w:t xml:space="preserve"> Telefone: (22) 2531-1394/ (22) 2531- 1462</w:t>
    </w:r>
  </w:p>
  <w:p w14:paraId="13CB595B" w14:textId="77777777" w:rsidR="00534BCD" w:rsidRPr="00282A8C" w:rsidRDefault="00534BCD" w:rsidP="00546BEC">
    <w:pPr>
      <w:pStyle w:val="Rodap"/>
      <w:jc w:val="center"/>
      <w:rPr>
        <w:rFonts w:ascii="Arial" w:hAnsi="Arial" w:cs="Arial"/>
        <w:color w:val="000000"/>
      </w:rPr>
    </w:pPr>
  </w:p>
  <w:p w14:paraId="2C2CD69E" w14:textId="77777777" w:rsidR="00534BCD" w:rsidRPr="00282A8C" w:rsidRDefault="00534BCD" w:rsidP="00546BEC">
    <w:pPr>
      <w:pStyle w:val="Rodap"/>
      <w:jc w:val="right"/>
      <w:rPr>
        <w:rFonts w:ascii="Arial" w:hAnsi="Arial" w:cs="Arial"/>
        <w:sz w:val="18"/>
        <w:szCs w:val="18"/>
      </w:rPr>
    </w:pPr>
    <w:r w:rsidRPr="00282A8C">
      <w:rPr>
        <w:rFonts w:ascii="Arial" w:hAnsi="Arial" w:cs="Arial"/>
        <w:color w:val="000000"/>
        <w:sz w:val="18"/>
        <w:szCs w:val="18"/>
      </w:rPr>
      <w:t xml:space="preserve">Página </w:t>
    </w:r>
    <w:r w:rsidRPr="00282A8C">
      <w:rPr>
        <w:rFonts w:ascii="Arial" w:hAnsi="Arial" w:cs="Arial"/>
        <w:color w:val="000000"/>
        <w:sz w:val="18"/>
        <w:szCs w:val="18"/>
      </w:rPr>
      <w:fldChar w:fldCharType="begin"/>
    </w:r>
    <w:r w:rsidRPr="00282A8C">
      <w:rPr>
        <w:rFonts w:ascii="Arial" w:hAnsi="Arial" w:cs="Arial"/>
        <w:color w:val="000000"/>
        <w:sz w:val="18"/>
        <w:szCs w:val="18"/>
      </w:rPr>
      <w:instrText>PAGE  \* Arabic  \* MERGEFORMAT</w:instrText>
    </w:r>
    <w:r w:rsidRPr="00282A8C">
      <w:rPr>
        <w:rFonts w:ascii="Arial" w:hAnsi="Arial" w:cs="Arial"/>
        <w:color w:val="000000"/>
        <w:sz w:val="18"/>
        <w:szCs w:val="18"/>
      </w:rPr>
      <w:fldChar w:fldCharType="separate"/>
    </w:r>
    <w:r>
      <w:rPr>
        <w:rFonts w:ascii="Arial" w:hAnsi="Arial" w:cs="Arial"/>
        <w:noProof/>
        <w:color w:val="000000"/>
        <w:sz w:val="18"/>
        <w:szCs w:val="18"/>
      </w:rPr>
      <w:t>11</w:t>
    </w:r>
    <w:r w:rsidRPr="00282A8C">
      <w:rPr>
        <w:rFonts w:ascii="Arial" w:hAnsi="Arial" w:cs="Arial"/>
        <w:color w:val="000000"/>
        <w:sz w:val="18"/>
        <w:szCs w:val="18"/>
      </w:rPr>
      <w:fldChar w:fldCharType="end"/>
    </w:r>
    <w:r w:rsidRPr="00282A8C">
      <w:rPr>
        <w:rFonts w:ascii="Arial" w:hAnsi="Arial" w:cs="Arial"/>
        <w:color w:val="000000"/>
        <w:sz w:val="18"/>
        <w:szCs w:val="18"/>
      </w:rPr>
      <w:t xml:space="preserve"> de </w:t>
    </w:r>
    <w:r w:rsidRPr="00282A8C">
      <w:rPr>
        <w:rFonts w:ascii="Arial" w:hAnsi="Arial" w:cs="Arial"/>
        <w:color w:val="000000"/>
        <w:sz w:val="18"/>
        <w:szCs w:val="18"/>
      </w:rPr>
      <w:fldChar w:fldCharType="begin"/>
    </w:r>
    <w:r w:rsidRPr="00282A8C">
      <w:rPr>
        <w:rFonts w:ascii="Arial" w:hAnsi="Arial" w:cs="Arial"/>
        <w:color w:val="000000"/>
        <w:sz w:val="18"/>
        <w:szCs w:val="18"/>
      </w:rPr>
      <w:instrText>NUMPAGES \ * Arábico \ * MERGEFORMAT</w:instrText>
    </w:r>
    <w:r w:rsidRPr="00282A8C">
      <w:rPr>
        <w:rFonts w:ascii="Arial" w:hAnsi="Arial" w:cs="Arial"/>
        <w:color w:val="000000"/>
        <w:sz w:val="18"/>
        <w:szCs w:val="18"/>
      </w:rPr>
      <w:fldChar w:fldCharType="separate"/>
    </w:r>
    <w:r>
      <w:rPr>
        <w:rFonts w:ascii="Arial" w:hAnsi="Arial" w:cs="Arial"/>
        <w:noProof/>
        <w:color w:val="000000"/>
        <w:sz w:val="18"/>
        <w:szCs w:val="18"/>
      </w:rPr>
      <w:t>11</w:t>
    </w:r>
    <w:r w:rsidRPr="00282A8C">
      <w:rPr>
        <w:rFonts w:ascii="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6A0" w:firstRow="1" w:lastRow="0" w:firstColumn="1" w:lastColumn="0" w:noHBand="1" w:noVBand="1"/>
    </w:tblPr>
    <w:tblGrid>
      <w:gridCol w:w="3400"/>
      <w:gridCol w:w="3400"/>
      <w:gridCol w:w="3400"/>
    </w:tblGrid>
    <w:tr w:rsidR="00534BCD" w14:paraId="1C4E986A" w14:textId="77777777" w:rsidTr="242267A2">
      <w:trPr>
        <w:trHeight w:val="300"/>
      </w:trPr>
      <w:tc>
        <w:tcPr>
          <w:tcW w:w="3400" w:type="dxa"/>
        </w:tcPr>
        <w:p w14:paraId="7ED6129F" w14:textId="7D4262D6" w:rsidR="00534BCD" w:rsidRDefault="00534BCD" w:rsidP="242267A2">
          <w:pPr>
            <w:pStyle w:val="Cabealho"/>
            <w:ind w:left="-115"/>
          </w:pPr>
        </w:p>
      </w:tc>
      <w:tc>
        <w:tcPr>
          <w:tcW w:w="3400" w:type="dxa"/>
        </w:tcPr>
        <w:p w14:paraId="0728C250" w14:textId="1405D072" w:rsidR="00534BCD" w:rsidRDefault="00534BCD" w:rsidP="242267A2">
          <w:pPr>
            <w:pStyle w:val="Cabealho"/>
            <w:jc w:val="center"/>
          </w:pPr>
        </w:p>
      </w:tc>
      <w:tc>
        <w:tcPr>
          <w:tcW w:w="3400" w:type="dxa"/>
        </w:tcPr>
        <w:p w14:paraId="70146099" w14:textId="5298651E" w:rsidR="00534BCD" w:rsidRDefault="00534BCD" w:rsidP="242267A2">
          <w:pPr>
            <w:pStyle w:val="Cabealho"/>
            <w:ind w:right="-115"/>
            <w:jc w:val="right"/>
          </w:pPr>
        </w:p>
      </w:tc>
    </w:tr>
  </w:tbl>
  <w:p w14:paraId="295A66AE" w14:textId="50468471" w:rsidR="00534BCD" w:rsidRDefault="00534BCD" w:rsidP="242267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4F939" w14:textId="77777777" w:rsidR="002032A3" w:rsidRDefault="002032A3">
      <w:r>
        <w:separator/>
      </w:r>
    </w:p>
  </w:footnote>
  <w:footnote w:type="continuationSeparator" w:id="0">
    <w:p w14:paraId="58FB6B9E" w14:textId="77777777" w:rsidR="002032A3" w:rsidRDefault="0020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ACD5B" w14:textId="4996A414" w:rsidR="00534BCD" w:rsidRPr="002C085E" w:rsidRDefault="00534BCD" w:rsidP="242267A2">
    <w:pPr>
      <w:tabs>
        <w:tab w:val="left" w:pos="1620"/>
      </w:tabs>
      <w:ind w:left="1080"/>
      <w:rPr>
        <w:rFonts w:ascii="Arial" w:hAnsi="Arial" w:cs="Arial"/>
        <w:b/>
        <w:bCs/>
        <w:color w:val="FF0000"/>
        <w:sz w:val="16"/>
        <w:szCs w:val="16"/>
      </w:rPr>
    </w:pPr>
    <w:r w:rsidRPr="002C085E">
      <w:rPr>
        <w:rFonts w:ascii="Arial" w:hAnsi="Arial" w:cs="Arial"/>
        <w:b/>
        <w:noProof/>
        <w:sz w:val="16"/>
        <w:szCs w:val="16"/>
        <w:lang w:val="pt-BR" w:eastAsia="pt-BR" w:bidi="ar-SA"/>
      </w:rPr>
      <w:drawing>
        <wp:anchor distT="0" distB="0" distL="114300" distR="114300" simplePos="0" relativeHeight="251658240" behindDoc="0" locked="0" layoutInCell="1" allowOverlap="1" wp14:anchorId="66D87472" wp14:editId="18F81488">
          <wp:simplePos x="0" y="0"/>
          <wp:positionH relativeFrom="column">
            <wp:posOffset>0</wp:posOffset>
          </wp:positionH>
          <wp:positionV relativeFrom="paragraph">
            <wp:posOffset>-41605</wp:posOffset>
          </wp:positionV>
          <wp:extent cx="571500" cy="560070"/>
          <wp:effectExtent l="0" t="0" r="0" b="0"/>
          <wp:wrapSquare wrapText="bothSides"/>
          <wp:docPr id="1772326410" name="Imagem 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45927" name="Imagem 5"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60070"/>
                  </a:xfrm>
                  <a:prstGeom prst="rect">
                    <a:avLst/>
                  </a:prstGeom>
                  <a:noFill/>
                  <a:ln>
                    <a:noFill/>
                  </a:ln>
                </pic:spPr>
              </pic:pic>
            </a:graphicData>
          </a:graphic>
        </wp:anchor>
      </w:drawing>
    </w:r>
    <w:r w:rsidRPr="242267A2">
      <w:rPr>
        <w:rFonts w:ascii="Arial" w:hAnsi="Arial" w:cs="Arial"/>
        <w:b/>
        <w:bCs/>
        <w:sz w:val="16"/>
        <w:szCs w:val="16"/>
      </w:rPr>
      <w:t>ESTADO DO RIO DE JANEIRO</w:t>
    </w:r>
    <w:r>
      <w:br/>
    </w:r>
    <w:r w:rsidRPr="242267A2">
      <w:rPr>
        <w:rFonts w:ascii="Arial" w:hAnsi="Arial" w:cs="Arial"/>
        <w:b/>
        <w:bCs/>
      </w:rPr>
      <w:t>CÂMARA MUNICIPAL DE SUMIDOURO</w:t>
    </w:r>
    <w:r>
      <w:br/>
    </w:r>
    <w:r w:rsidRPr="242267A2">
      <w:rPr>
        <w:rFonts w:ascii="Arial" w:hAnsi="Arial" w:cs="Arial"/>
        <w:b/>
        <w:bCs/>
        <w:sz w:val="16"/>
        <w:szCs w:val="16"/>
      </w:rPr>
      <w:t>SETOR DE COMPRAS</w:t>
    </w:r>
    <w:r w:rsidRPr="242267A2">
      <w:rPr>
        <w:rFonts w:ascii="Arial" w:hAnsi="Arial" w:cs="Arial"/>
        <w:b/>
        <w:bCs/>
        <w:color w:val="FF0000"/>
        <w:sz w:val="16"/>
        <w:szCs w:val="16"/>
      </w:rPr>
      <w:t xml:space="preserve"> </w:t>
    </w:r>
  </w:p>
  <w:p w14:paraId="675E05EE" w14:textId="77777777" w:rsidR="00534BCD" w:rsidRPr="002C085E" w:rsidRDefault="00534BCD" w:rsidP="006562B1">
    <w:pPr>
      <w:pBdr>
        <w:bottom w:val="thickThinSmallGap" w:sz="12" w:space="7" w:color="auto"/>
      </w:pBdr>
      <w:rPr>
        <w:rFonts w:ascii="Arial" w:hAnsi="Arial" w:cs="Arial"/>
        <w:b/>
        <w:sz w:val="4"/>
      </w:rPr>
    </w:pPr>
  </w:p>
  <w:p w14:paraId="2FC17F8B" w14:textId="77777777" w:rsidR="00534BCD" w:rsidRDefault="00534BCD" w:rsidP="006562B1">
    <w:pPr>
      <w:rPr>
        <w:rFonts w:ascii="Arial" w:hAnsi="Arial" w:cs="Arial"/>
        <w:b/>
        <w:sz w:val="2"/>
      </w:rPr>
    </w:pPr>
  </w:p>
  <w:p w14:paraId="0A4F7224" w14:textId="77777777" w:rsidR="00534BCD" w:rsidRPr="002C085E" w:rsidRDefault="00534BCD" w:rsidP="006562B1">
    <w:pPr>
      <w:rPr>
        <w:rFonts w:ascii="Arial" w:hAnsi="Arial" w:cs="Arial"/>
        <w:b/>
        <w:sz w:val="2"/>
      </w:rPr>
    </w:pPr>
  </w:p>
  <w:p w14:paraId="5AE48A43" w14:textId="77777777" w:rsidR="00534BCD" w:rsidRPr="006562B1" w:rsidRDefault="00534BCD" w:rsidP="006562B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7E7A5" w14:textId="329FC139" w:rsidR="00534BCD" w:rsidRDefault="00534BCD" w:rsidP="00702CAD">
    <w:pPr>
      <w:tabs>
        <w:tab w:val="left" w:pos="1620"/>
      </w:tabs>
      <w:rPr>
        <w:rFonts w:ascii="Arial" w:hAnsi="Arial" w:cs="Arial"/>
        <w:b/>
        <w:bCs/>
        <w:sz w:val="16"/>
        <w:szCs w:val="16"/>
      </w:rPr>
    </w:pPr>
    <w:r>
      <w:rPr>
        <w:noProof/>
      </w:rPr>
      <w:drawing>
        <wp:anchor distT="0" distB="0" distL="114300" distR="114300" simplePos="0" relativeHeight="251657216" behindDoc="0" locked="0" layoutInCell="1" allowOverlap="1" wp14:anchorId="455B1AC8" wp14:editId="39177929">
          <wp:simplePos x="0" y="0"/>
          <wp:positionH relativeFrom="column">
            <wp:align>left</wp:align>
          </wp:positionH>
          <wp:positionV relativeFrom="paragraph">
            <wp:posOffset>0</wp:posOffset>
          </wp:positionV>
          <wp:extent cx="571500" cy="560070"/>
          <wp:effectExtent l="0" t="0" r="0" b="0"/>
          <wp:wrapSquare wrapText="bothSides"/>
          <wp:docPr id="789099135" name="Imagem 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45927" name="Imagem 5"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60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CAD">
      <w:rPr>
        <w:rFonts w:ascii="Arial" w:hAnsi="Arial" w:cs="Arial"/>
        <w:b/>
        <w:bCs/>
        <w:sz w:val="16"/>
        <w:szCs w:val="16"/>
      </w:rPr>
      <w:t xml:space="preserve"> </w:t>
    </w:r>
    <w:r w:rsidRPr="00702CAD">
      <w:rPr>
        <w:rFonts w:ascii="Arial" w:hAnsi="Arial" w:cs="Arial"/>
        <w:b/>
        <w:bCs/>
        <w:sz w:val="16"/>
        <w:szCs w:val="16"/>
      </w:rPr>
      <w:t xml:space="preserve">ESTADO </w:t>
    </w:r>
    <w:r w:rsidRPr="00702CAD">
      <w:rPr>
        <w:rFonts w:ascii="Arial" w:hAnsi="Arial" w:cs="Arial"/>
        <w:b/>
        <w:bCs/>
        <w:sz w:val="16"/>
        <w:szCs w:val="16"/>
      </w:rPr>
      <w:t>DO RIO DE JANEIRO</w:t>
    </w:r>
    <w:r>
      <w:br/>
    </w:r>
    <w:r w:rsidRPr="00702CAD">
      <w:rPr>
        <w:rFonts w:ascii="Arial" w:hAnsi="Arial" w:cs="Arial"/>
        <w:b/>
        <w:bCs/>
      </w:rPr>
      <w:t>CÂMARA MUNICIPAL DE SUMIDOURO</w:t>
    </w:r>
    <w:r>
      <w:br/>
    </w:r>
    <w:r w:rsidRPr="00702CAD">
      <w:rPr>
        <w:rFonts w:ascii="Arial" w:hAnsi="Arial" w:cs="Arial"/>
        <w:b/>
        <w:bCs/>
        <w:sz w:val="16"/>
        <w:szCs w:val="16"/>
      </w:rPr>
      <w:t>SETOR DE COMPRAS</w:t>
    </w:r>
    <w:r>
      <w:br/>
    </w:r>
    <w:r w:rsidRPr="00702CAD">
      <w:rPr>
        <w:rFonts w:ascii="Arial" w:hAnsi="Arial" w:cs="Arial"/>
        <w:b/>
        <w:bCs/>
        <w:sz w:val="16"/>
        <w:szCs w:val="16"/>
      </w:rPr>
      <w:t xml:space="preserve">  </w:t>
    </w:r>
  </w:p>
  <w:p w14:paraId="678EA1A8" w14:textId="6FCB1BF4" w:rsidR="00534BCD" w:rsidRDefault="00534BCD" w:rsidP="242267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D6164"/>
    <w:multiLevelType w:val="hybridMultilevel"/>
    <w:tmpl w:val="0DEA4A8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1D5C100D"/>
    <w:multiLevelType w:val="multilevel"/>
    <w:tmpl w:val="9CAA9D3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7E42AD"/>
    <w:multiLevelType w:val="multilevel"/>
    <w:tmpl w:val="553E92D2"/>
    <w:styleLink w:val="WW8Num2"/>
    <w:lvl w:ilvl="0">
      <w:start w:val="1"/>
      <w:numFmt w:val="decimal"/>
      <w:lvlText w:val="%1."/>
      <w:lvlJc w:val="left"/>
      <w:pPr>
        <w:ind w:left="720" w:hanging="360"/>
      </w:pPr>
      <w:rPr>
        <w:rFonts w:ascii="Arial" w:eastAsia="Arial Unicode MS" w:hAnsi="Arial" w:cs="Arial"/>
        <w:b/>
        <w:bCs/>
        <w:color w:val="000000"/>
        <w:sz w:val="24"/>
        <w:szCs w:val="24"/>
        <w:lang w:val="pt-BR" w:eastAsia="en-US"/>
      </w:rPr>
    </w:lvl>
    <w:lvl w:ilvl="1">
      <w:start w:val="1"/>
      <w:numFmt w:val="decimal"/>
      <w:lvlText w:val="%1.%2."/>
      <w:lvlJc w:val="left"/>
      <w:pPr>
        <w:ind w:left="3981" w:hanging="720"/>
      </w:pPr>
      <w:rPr>
        <w:rFonts w:ascii="Minion Pro" w:eastAsia="Times New Roman" w:hAnsi="Minion Pro" w:cs="Minion Pro"/>
        <w:b/>
        <w:bCs/>
        <w:color w:val="000000"/>
        <w:sz w:val="22"/>
        <w:szCs w:val="22"/>
        <w:lang w:val="pt-BR" w:eastAsia="en-US"/>
      </w:rPr>
    </w:lvl>
    <w:lvl w:ilvl="2">
      <w:start w:val="1"/>
      <w:numFmt w:val="decimal"/>
      <w:lvlText w:val="%1.%2.%3."/>
      <w:lvlJc w:val="left"/>
      <w:pPr>
        <w:ind w:left="4766" w:hanging="1080"/>
      </w:pPr>
      <w:rPr>
        <w:rFonts w:ascii="Minion Pro" w:eastAsia="Times New Roman" w:hAnsi="Minion Pro" w:cs="Minion Pro"/>
        <w:b/>
        <w:bCs/>
        <w:color w:val="000000"/>
        <w:sz w:val="22"/>
        <w:szCs w:val="22"/>
        <w:lang w:val="pt-BR" w:eastAsia="en-US"/>
      </w:rPr>
    </w:lvl>
    <w:lvl w:ilvl="3">
      <w:start w:val="1"/>
      <w:numFmt w:val="decimal"/>
      <w:lvlText w:val="%1.%2.%3.%4."/>
      <w:lvlJc w:val="left"/>
      <w:pPr>
        <w:ind w:left="1800" w:hanging="1440"/>
      </w:pPr>
      <w:rPr>
        <w:rFonts w:ascii="Ecofont_Spranq_eco_Sans, 'Malgu" w:hAnsi="Ecofont_Spranq_eco_Sans, 'Malgu" w:cs="Ecofont_Spranq_eco_Sans, 'Malgu"/>
        <w:b w:val="0"/>
        <w:color w:val="000000"/>
        <w:sz w:val="20"/>
      </w:rPr>
    </w:lvl>
    <w:lvl w:ilvl="4">
      <w:start w:val="1"/>
      <w:numFmt w:val="decimal"/>
      <w:lvlText w:val="%1.%2.%3.%4.%5."/>
      <w:lvlJc w:val="left"/>
      <w:pPr>
        <w:ind w:left="2160" w:hanging="1800"/>
      </w:pPr>
      <w:rPr>
        <w:rFonts w:ascii="Ecofont_Spranq_eco_Sans, 'Malgu" w:hAnsi="Ecofont_Spranq_eco_Sans, 'Malgu" w:cs="Ecofont_Spranq_eco_Sans, 'Malgu"/>
        <w:b w:val="0"/>
        <w:color w:val="000000"/>
        <w:sz w:val="20"/>
      </w:rPr>
    </w:lvl>
    <w:lvl w:ilvl="5">
      <w:start w:val="1"/>
      <w:numFmt w:val="decimal"/>
      <w:lvlText w:val="%1.%2.%3.%4.%5.%6."/>
      <w:lvlJc w:val="left"/>
      <w:pPr>
        <w:ind w:left="2520" w:hanging="2160"/>
      </w:pPr>
      <w:rPr>
        <w:rFonts w:ascii="Ecofont_Spranq_eco_Sans, 'Malgu" w:hAnsi="Ecofont_Spranq_eco_Sans, 'Malgu" w:cs="Ecofont_Spranq_eco_Sans, 'Malgu"/>
        <w:b w:val="0"/>
        <w:color w:val="000000"/>
        <w:sz w:val="20"/>
      </w:rPr>
    </w:lvl>
    <w:lvl w:ilvl="6">
      <w:start w:val="1"/>
      <w:numFmt w:val="decimal"/>
      <w:lvlText w:val="%1.%2.%3.%4.%5.%6.%7."/>
      <w:lvlJc w:val="left"/>
      <w:pPr>
        <w:ind w:left="2520" w:hanging="2160"/>
      </w:pPr>
      <w:rPr>
        <w:rFonts w:ascii="Ecofont_Spranq_eco_Sans, 'Malgu" w:hAnsi="Ecofont_Spranq_eco_Sans, 'Malgu" w:cs="Ecofont_Spranq_eco_Sans, 'Malgu"/>
        <w:b w:val="0"/>
        <w:color w:val="000000"/>
        <w:sz w:val="20"/>
      </w:rPr>
    </w:lvl>
    <w:lvl w:ilvl="7">
      <w:start w:val="1"/>
      <w:numFmt w:val="decimal"/>
      <w:lvlText w:val="%1.%2.%3.%4.%5.%6.%7.%8."/>
      <w:lvlJc w:val="left"/>
      <w:pPr>
        <w:ind w:left="2880" w:hanging="2520"/>
      </w:pPr>
      <w:rPr>
        <w:rFonts w:ascii="Ecofont_Spranq_eco_Sans, 'Malgu" w:hAnsi="Ecofont_Spranq_eco_Sans, 'Malgu" w:cs="Ecofont_Spranq_eco_Sans, 'Malgu"/>
        <w:b w:val="0"/>
        <w:color w:val="000000"/>
        <w:sz w:val="20"/>
      </w:rPr>
    </w:lvl>
    <w:lvl w:ilvl="8">
      <w:start w:val="1"/>
      <w:numFmt w:val="decimal"/>
      <w:lvlText w:val="%1.%2.%3.%4.%5.%6.%7.%8.%9."/>
      <w:lvlJc w:val="left"/>
      <w:pPr>
        <w:ind w:left="3240" w:hanging="2880"/>
      </w:pPr>
      <w:rPr>
        <w:rFonts w:ascii="Ecofont_Spranq_eco_Sans, 'Malgu" w:hAnsi="Ecofont_Spranq_eco_Sans, 'Malgu" w:cs="Ecofont_Spranq_eco_Sans, 'Malgu"/>
        <w:b w:val="0"/>
        <w:color w:val="000000"/>
        <w:sz w:val="20"/>
      </w:rPr>
    </w:lvl>
  </w:abstractNum>
  <w:abstractNum w:abstractNumId="3"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4F2B93"/>
    <w:multiLevelType w:val="multilevel"/>
    <w:tmpl w:val="BA90D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6F"/>
    <w:rsid w:val="000002AE"/>
    <w:rsid w:val="0000258B"/>
    <w:rsid w:val="000051B3"/>
    <w:rsid w:val="00010A22"/>
    <w:rsid w:val="000157E5"/>
    <w:rsid w:val="000158B7"/>
    <w:rsid w:val="000166BA"/>
    <w:rsid w:val="000172CA"/>
    <w:rsid w:val="000203AC"/>
    <w:rsid w:val="00020966"/>
    <w:rsid w:val="0002134D"/>
    <w:rsid w:val="000232D0"/>
    <w:rsid w:val="00023C80"/>
    <w:rsid w:val="00026157"/>
    <w:rsid w:val="00026405"/>
    <w:rsid w:val="000314FD"/>
    <w:rsid w:val="00031AD9"/>
    <w:rsid w:val="00032391"/>
    <w:rsid w:val="00032F44"/>
    <w:rsid w:val="000333E9"/>
    <w:rsid w:val="0003466C"/>
    <w:rsid w:val="00036534"/>
    <w:rsid w:val="00036D82"/>
    <w:rsid w:val="00037BB2"/>
    <w:rsid w:val="0004131A"/>
    <w:rsid w:val="00043457"/>
    <w:rsid w:val="00044CA8"/>
    <w:rsid w:val="00046C25"/>
    <w:rsid w:val="00051530"/>
    <w:rsid w:val="00052DFC"/>
    <w:rsid w:val="00053C87"/>
    <w:rsid w:val="00056FA9"/>
    <w:rsid w:val="00057956"/>
    <w:rsid w:val="00061478"/>
    <w:rsid w:val="000624EF"/>
    <w:rsid w:val="00063632"/>
    <w:rsid w:val="00064095"/>
    <w:rsid w:val="0006411E"/>
    <w:rsid w:val="00065107"/>
    <w:rsid w:val="00065B39"/>
    <w:rsid w:val="00066DE9"/>
    <w:rsid w:val="0006911C"/>
    <w:rsid w:val="00071BFE"/>
    <w:rsid w:val="0007496A"/>
    <w:rsid w:val="00074F23"/>
    <w:rsid w:val="00075D59"/>
    <w:rsid w:val="00077343"/>
    <w:rsid w:val="00077411"/>
    <w:rsid w:val="00080249"/>
    <w:rsid w:val="00081215"/>
    <w:rsid w:val="000821F3"/>
    <w:rsid w:val="00082B4C"/>
    <w:rsid w:val="00084189"/>
    <w:rsid w:val="00084C4A"/>
    <w:rsid w:val="00085769"/>
    <w:rsid w:val="0008658D"/>
    <w:rsid w:val="00087909"/>
    <w:rsid w:val="00087D3C"/>
    <w:rsid w:val="000909E5"/>
    <w:rsid w:val="0009402A"/>
    <w:rsid w:val="00095137"/>
    <w:rsid w:val="00096918"/>
    <w:rsid w:val="000A0867"/>
    <w:rsid w:val="000A14C3"/>
    <w:rsid w:val="000A1924"/>
    <w:rsid w:val="000A1FA3"/>
    <w:rsid w:val="000A411C"/>
    <w:rsid w:val="000A650D"/>
    <w:rsid w:val="000A6962"/>
    <w:rsid w:val="000B0425"/>
    <w:rsid w:val="000B32CA"/>
    <w:rsid w:val="000B350B"/>
    <w:rsid w:val="000B6052"/>
    <w:rsid w:val="000B67BF"/>
    <w:rsid w:val="000B71F1"/>
    <w:rsid w:val="000C0A24"/>
    <w:rsid w:val="000C0CAA"/>
    <w:rsid w:val="000C0E8D"/>
    <w:rsid w:val="000C50AF"/>
    <w:rsid w:val="000C59F2"/>
    <w:rsid w:val="000C7E5E"/>
    <w:rsid w:val="000D1747"/>
    <w:rsid w:val="000D573F"/>
    <w:rsid w:val="000D5A8F"/>
    <w:rsid w:val="000D5DDE"/>
    <w:rsid w:val="000E072A"/>
    <w:rsid w:val="000E0E20"/>
    <w:rsid w:val="000E1C4A"/>
    <w:rsid w:val="000E4419"/>
    <w:rsid w:val="000E614D"/>
    <w:rsid w:val="000E77CE"/>
    <w:rsid w:val="000F02C0"/>
    <w:rsid w:val="000F079E"/>
    <w:rsid w:val="000F26A2"/>
    <w:rsid w:val="000F3AE2"/>
    <w:rsid w:val="000F48E4"/>
    <w:rsid w:val="000F4E84"/>
    <w:rsid w:val="000F530A"/>
    <w:rsid w:val="000F567C"/>
    <w:rsid w:val="00100A45"/>
    <w:rsid w:val="00100C5E"/>
    <w:rsid w:val="0010182F"/>
    <w:rsid w:val="00101999"/>
    <w:rsid w:val="00104314"/>
    <w:rsid w:val="001048F6"/>
    <w:rsid w:val="00105C65"/>
    <w:rsid w:val="001069FC"/>
    <w:rsid w:val="00107A8D"/>
    <w:rsid w:val="001103F8"/>
    <w:rsid w:val="00111774"/>
    <w:rsid w:val="00111A3C"/>
    <w:rsid w:val="00114656"/>
    <w:rsid w:val="001147EB"/>
    <w:rsid w:val="001168B2"/>
    <w:rsid w:val="00116AAC"/>
    <w:rsid w:val="00116D8D"/>
    <w:rsid w:val="00117B89"/>
    <w:rsid w:val="00121956"/>
    <w:rsid w:val="00122142"/>
    <w:rsid w:val="00122514"/>
    <w:rsid w:val="00124DB1"/>
    <w:rsid w:val="001262FB"/>
    <w:rsid w:val="00133A53"/>
    <w:rsid w:val="00133A8A"/>
    <w:rsid w:val="001347F1"/>
    <w:rsid w:val="00135EB5"/>
    <w:rsid w:val="00135F51"/>
    <w:rsid w:val="00136755"/>
    <w:rsid w:val="00136E9D"/>
    <w:rsid w:val="00136ECD"/>
    <w:rsid w:val="0013757D"/>
    <w:rsid w:val="001376C2"/>
    <w:rsid w:val="0014056F"/>
    <w:rsid w:val="00141A12"/>
    <w:rsid w:val="001438AF"/>
    <w:rsid w:val="00143E1F"/>
    <w:rsid w:val="001448E1"/>
    <w:rsid w:val="00146D40"/>
    <w:rsid w:val="00151CC8"/>
    <w:rsid w:val="00154767"/>
    <w:rsid w:val="0015488C"/>
    <w:rsid w:val="00154D6A"/>
    <w:rsid w:val="00157B8F"/>
    <w:rsid w:val="00160650"/>
    <w:rsid w:val="00162E60"/>
    <w:rsid w:val="00163AD3"/>
    <w:rsid w:val="001654FE"/>
    <w:rsid w:val="00172BD4"/>
    <w:rsid w:val="00174154"/>
    <w:rsid w:val="00175520"/>
    <w:rsid w:val="00175C9D"/>
    <w:rsid w:val="00180EA1"/>
    <w:rsid w:val="00182F43"/>
    <w:rsid w:val="001842B5"/>
    <w:rsid w:val="00186A85"/>
    <w:rsid w:val="001871DC"/>
    <w:rsid w:val="001939BA"/>
    <w:rsid w:val="00196484"/>
    <w:rsid w:val="00197819"/>
    <w:rsid w:val="001A082B"/>
    <w:rsid w:val="001A258D"/>
    <w:rsid w:val="001A280D"/>
    <w:rsid w:val="001A3A04"/>
    <w:rsid w:val="001A45C9"/>
    <w:rsid w:val="001A63D8"/>
    <w:rsid w:val="001A7518"/>
    <w:rsid w:val="001B08B6"/>
    <w:rsid w:val="001B1E72"/>
    <w:rsid w:val="001B24C0"/>
    <w:rsid w:val="001B2C22"/>
    <w:rsid w:val="001B5225"/>
    <w:rsid w:val="001B598D"/>
    <w:rsid w:val="001B5C65"/>
    <w:rsid w:val="001B7008"/>
    <w:rsid w:val="001C00FD"/>
    <w:rsid w:val="001C2463"/>
    <w:rsid w:val="001C25A4"/>
    <w:rsid w:val="001C4CF0"/>
    <w:rsid w:val="001C5EDE"/>
    <w:rsid w:val="001C7867"/>
    <w:rsid w:val="001D00B4"/>
    <w:rsid w:val="001D05DE"/>
    <w:rsid w:val="001D18ED"/>
    <w:rsid w:val="001D2AF8"/>
    <w:rsid w:val="001D2D49"/>
    <w:rsid w:val="001D384A"/>
    <w:rsid w:val="001D45FA"/>
    <w:rsid w:val="001D68ED"/>
    <w:rsid w:val="001E0E59"/>
    <w:rsid w:val="001E0F9D"/>
    <w:rsid w:val="001E1AA7"/>
    <w:rsid w:val="001E1D2E"/>
    <w:rsid w:val="001E25A2"/>
    <w:rsid w:val="001E4EBA"/>
    <w:rsid w:val="001E6AD1"/>
    <w:rsid w:val="001E6B91"/>
    <w:rsid w:val="001F35CE"/>
    <w:rsid w:val="001F463D"/>
    <w:rsid w:val="001F47D2"/>
    <w:rsid w:val="001F488A"/>
    <w:rsid w:val="001F585B"/>
    <w:rsid w:val="001F5B4F"/>
    <w:rsid w:val="001F6248"/>
    <w:rsid w:val="001F6521"/>
    <w:rsid w:val="001F76E8"/>
    <w:rsid w:val="002014FE"/>
    <w:rsid w:val="00202622"/>
    <w:rsid w:val="002032A3"/>
    <w:rsid w:val="00203599"/>
    <w:rsid w:val="00203FDB"/>
    <w:rsid w:val="00204059"/>
    <w:rsid w:val="002045AA"/>
    <w:rsid w:val="002055A3"/>
    <w:rsid w:val="0020680E"/>
    <w:rsid w:val="002068BB"/>
    <w:rsid w:val="00207AEE"/>
    <w:rsid w:val="002101E4"/>
    <w:rsid w:val="002107D6"/>
    <w:rsid w:val="00211100"/>
    <w:rsid w:val="002111D4"/>
    <w:rsid w:val="00211788"/>
    <w:rsid w:val="0021537A"/>
    <w:rsid w:val="00216C31"/>
    <w:rsid w:val="00217603"/>
    <w:rsid w:val="00217E65"/>
    <w:rsid w:val="002203B2"/>
    <w:rsid w:val="00220D19"/>
    <w:rsid w:val="002213CC"/>
    <w:rsid w:val="002228F3"/>
    <w:rsid w:val="00222F4D"/>
    <w:rsid w:val="00224489"/>
    <w:rsid w:val="002255D8"/>
    <w:rsid w:val="00225930"/>
    <w:rsid w:val="0022678B"/>
    <w:rsid w:val="00226F72"/>
    <w:rsid w:val="002302E0"/>
    <w:rsid w:val="00230FFD"/>
    <w:rsid w:val="0023437A"/>
    <w:rsid w:val="0023584D"/>
    <w:rsid w:val="00237040"/>
    <w:rsid w:val="00240293"/>
    <w:rsid w:val="00240569"/>
    <w:rsid w:val="00240FB3"/>
    <w:rsid w:val="002419FE"/>
    <w:rsid w:val="002433AF"/>
    <w:rsid w:val="00244883"/>
    <w:rsid w:val="00245A5A"/>
    <w:rsid w:val="00246F0D"/>
    <w:rsid w:val="002478EA"/>
    <w:rsid w:val="00250D18"/>
    <w:rsid w:val="00250E8F"/>
    <w:rsid w:val="00251F88"/>
    <w:rsid w:val="0025480C"/>
    <w:rsid w:val="00257253"/>
    <w:rsid w:val="0025748C"/>
    <w:rsid w:val="00260560"/>
    <w:rsid w:val="00260BD9"/>
    <w:rsid w:val="00263B24"/>
    <w:rsid w:val="00263D1B"/>
    <w:rsid w:val="002649B9"/>
    <w:rsid w:val="0026558A"/>
    <w:rsid w:val="00270807"/>
    <w:rsid w:val="00270C11"/>
    <w:rsid w:val="00271A29"/>
    <w:rsid w:val="00271DAE"/>
    <w:rsid w:val="00272D5A"/>
    <w:rsid w:val="0027449A"/>
    <w:rsid w:val="002749E4"/>
    <w:rsid w:val="002762EF"/>
    <w:rsid w:val="002812F8"/>
    <w:rsid w:val="00282686"/>
    <w:rsid w:val="00282A8C"/>
    <w:rsid w:val="00283424"/>
    <w:rsid w:val="0028534D"/>
    <w:rsid w:val="002853C8"/>
    <w:rsid w:val="00286B53"/>
    <w:rsid w:val="002907F1"/>
    <w:rsid w:val="002930BB"/>
    <w:rsid w:val="002931FD"/>
    <w:rsid w:val="002939ED"/>
    <w:rsid w:val="002942DC"/>
    <w:rsid w:val="00295595"/>
    <w:rsid w:val="002A0D39"/>
    <w:rsid w:val="002A1183"/>
    <w:rsid w:val="002A1F32"/>
    <w:rsid w:val="002A2C3F"/>
    <w:rsid w:val="002A4300"/>
    <w:rsid w:val="002A4680"/>
    <w:rsid w:val="002A56F3"/>
    <w:rsid w:val="002A6B3F"/>
    <w:rsid w:val="002A6C7F"/>
    <w:rsid w:val="002A782B"/>
    <w:rsid w:val="002A7CE5"/>
    <w:rsid w:val="002B1587"/>
    <w:rsid w:val="002B1FA9"/>
    <w:rsid w:val="002B33B5"/>
    <w:rsid w:val="002B43BE"/>
    <w:rsid w:val="002B48D5"/>
    <w:rsid w:val="002B5F01"/>
    <w:rsid w:val="002B69CD"/>
    <w:rsid w:val="002C0081"/>
    <w:rsid w:val="002C0363"/>
    <w:rsid w:val="002C0DF3"/>
    <w:rsid w:val="002C37BA"/>
    <w:rsid w:val="002C3D69"/>
    <w:rsid w:val="002C5502"/>
    <w:rsid w:val="002D1B8B"/>
    <w:rsid w:val="002D202B"/>
    <w:rsid w:val="002D2F45"/>
    <w:rsid w:val="002D4AED"/>
    <w:rsid w:val="002D68F6"/>
    <w:rsid w:val="002D7F51"/>
    <w:rsid w:val="002D7FCB"/>
    <w:rsid w:val="002E13B5"/>
    <w:rsid w:val="002E191D"/>
    <w:rsid w:val="002E192B"/>
    <w:rsid w:val="002E1DF6"/>
    <w:rsid w:val="002E2497"/>
    <w:rsid w:val="002E2E92"/>
    <w:rsid w:val="002E3C07"/>
    <w:rsid w:val="002E49A2"/>
    <w:rsid w:val="002E4D58"/>
    <w:rsid w:val="002E4F6A"/>
    <w:rsid w:val="002E6CDA"/>
    <w:rsid w:val="002F0575"/>
    <w:rsid w:val="002F1483"/>
    <w:rsid w:val="002F15E6"/>
    <w:rsid w:val="002F232A"/>
    <w:rsid w:val="002F3136"/>
    <w:rsid w:val="002F377B"/>
    <w:rsid w:val="002F5E81"/>
    <w:rsid w:val="002F7288"/>
    <w:rsid w:val="00300374"/>
    <w:rsid w:val="00302A06"/>
    <w:rsid w:val="003030C8"/>
    <w:rsid w:val="00303347"/>
    <w:rsid w:val="00303837"/>
    <w:rsid w:val="00303F7B"/>
    <w:rsid w:val="0030499E"/>
    <w:rsid w:val="003052A9"/>
    <w:rsid w:val="0030718D"/>
    <w:rsid w:val="00307DFB"/>
    <w:rsid w:val="0031015C"/>
    <w:rsid w:val="00313763"/>
    <w:rsid w:val="0031488E"/>
    <w:rsid w:val="00317B1B"/>
    <w:rsid w:val="003215AE"/>
    <w:rsid w:val="00323827"/>
    <w:rsid w:val="00324C80"/>
    <w:rsid w:val="00324CB6"/>
    <w:rsid w:val="00326944"/>
    <w:rsid w:val="00331105"/>
    <w:rsid w:val="0033273E"/>
    <w:rsid w:val="003335BE"/>
    <w:rsid w:val="0033365A"/>
    <w:rsid w:val="00334F37"/>
    <w:rsid w:val="003370DC"/>
    <w:rsid w:val="0033780D"/>
    <w:rsid w:val="003379C5"/>
    <w:rsid w:val="00340539"/>
    <w:rsid w:val="00343408"/>
    <w:rsid w:val="003435F3"/>
    <w:rsid w:val="00344C03"/>
    <w:rsid w:val="00344C67"/>
    <w:rsid w:val="00344D17"/>
    <w:rsid w:val="00345B89"/>
    <w:rsid w:val="00345EAE"/>
    <w:rsid w:val="003467A0"/>
    <w:rsid w:val="00347065"/>
    <w:rsid w:val="0035050F"/>
    <w:rsid w:val="00351024"/>
    <w:rsid w:val="00354C12"/>
    <w:rsid w:val="00356748"/>
    <w:rsid w:val="00356BC4"/>
    <w:rsid w:val="00361A29"/>
    <w:rsid w:val="00367C20"/>
    <w:rsid w:val="003701D3"/>
    <w:rsid w:val="0037087E"/>
    <w:rsid w:val="00370D15"/>
    <w:rsid w:val="00370EA1"/>
    <w:rsid w:val="003716E0"/>
    <w:rsid w:val="003722D4"/>
    <w:rsid w:val="00372657"/>
    <w:rsid w:val="003762C1"/>
    <w:rsid w:val="0037694B"/>
    <w:rsid w:val="00376D78"/>
    <w:rsid w:val="00377975"/>
    <w:rsid w:val="003802D8"/>
    <w:rsid w:val="0038055A"/>
    <w:rsid w:val="00381A02"/>
    <w:rsid w:val="0038292A"/>
    <w:rsid w:val="00384439"/>
    <w:rsid w:val="00385BA6"/>
    <w:rsid w:val="003866C8"/>
    <w:rsid w:val="00386886"/>
    <w:rsid w:val="00386E03"/>
    <w:rsid w:val="00387BFA"/>
    <w:rsid w:val="0039013C"/>
    <w:rsid w:val="00390BAD"/>
    <w:rsid w:val="003910FE"/>
    <w:rsid w:val="00391A28"/>
    <w:rsid w:val="00392545"/>
    <w:rsid w:val="00392C6C"/>
    <w:rsid w:val="003931C8"/>
    <w:rsid w:val="003959E0"/>
    <w:rsid w:val="0039C721"/>
    <w:rsid w:val="003A2064"/>
    <w:rsid w:val="003A5CD8"/>
    <w:rsid w:val="003A6AC8"/>
    <w:rsid w:val="003A6ACE"/>
    <w:rsid w:val="003A7172"/>
    <w:rsid w:val="003B043A"/>
    <w:rsid w:val="003B056C"/>
    <w:rsid w:val="003B4303"/>
    <w:rsid w:val="003B457C"/>
    <w:rsid w:val="003B4894"/>
    <w:rsid w:val="003B5250"/>
    <w:rsid w:val="003B6375"/>
    <w:rsid w:val="003C02EE"/>
    <w:rsid w:val="003C2E92"/>
    <w:rsid w:val="003C3175"/>
    <w:rsid w:val="003C33DF"/>
    <w:rsid w:val="003C4771"/>
    <w:rsid w:val="003C4B7B"/>
    <w:rsid w:val="003D07F2"/>
    <w:rsid w:val="003D1451"/>
    <w:rsid w:val="003D1F62"/>
    <w:rsid w:val="003D4036"/>
    <w:rsid w:val="003D51FE"/>
    <w:rsid w:val="003D6C07"/>
    <w:rsid w:val="003D7B39"/>
    <w:rsid w:val="003D7D34"/>
    <w:rsid w:val="003E0AD6"/>
    <w:rsid w:val="003E18D4"/>
    <w:rsid w:val="003E280D"/>
    <w:rsid w:val="003E29F4"/>
    <w:rsid w:val="003E2CD0"/>
    <w:rsid w:val="003E4BA8"/>
    <w:rsid w:val="003E53D9"/>
    <w:rsid w:val="003E5792"/>
    <w:rsid w:val="003E7BFB"/>
    <w:rsid w:val="003F089D"/>
    <w:rsid w:val="003F1C6F"/>
    <w:rsid w:val="003F3BA1"/>
    <w:rsid w:val="003F5916"/>
    <w:rsid w:val="003F5E04"/>
    <w:rsid w:val="003F619A"/>
    <w:rsid w:val="003F70A5"/>
    <w:rsid w:val="00401FEC"/>
    <w:rsid w:val="00402559"/>
    <w:rsid w:val="00403166"/>
    <w:rsid w:val="00404AC7"/>
    <w:rsid w:val="004063A5"/>
    <w:rsid w:val="00406D03"/>
    <w:rsid w:val="00407C23"/>
    <w:rsid w:val="00410EA9"/>
    <w:rsid w:val="0041250A"/>
    <w:rsid w:val="00412CA7"/>
    <w:rsid w:val="00413696"/>
    <w:rsid w:val="004140C0"/>
    <w:rsid w:val="00414142"/>
    <w:rsid w:val="00414242"/>
    <w:rsid w:val="00414CB7"/>
    <w:rsid w:val="004154FB"/>
    <w:rsid w:val="00415CB4"/>
    <w:rsid w:val="00416EDA"/>
    <w:rsid w:val="00417BF2"/>
    <w:rsid w:val="00421997"/>
    <w:rsid w:val="004230E9"/>
    <w:rsid w:val="004243FB"/>
    <w:rsid w:val="0042660B"/>
    <w:rsid w:val="00426AAE"/>
    <w:rsid w:val="004318CA"/>
    <w:rsid w:val="00432A77"/>
    <w:rsid w:val="00433466"/>
    <w:rsid w:val="00435429"/>
    <w:rsid w:val="00435FB1"/>
    <w:rsid w:val="00437D90"/>
    <w:rsid w:val="0044025A"/>
    <w:rsid w:val="00441929"/>
    <w:rsid w:val="004420E3"/>
    <w:rsid w:val="00442D27"/>
    <w:rsid w:val="004447A2"/>
    <w:rsid w:val="0044775D"/>
    <w:rsid w:val="0044790B"/>
    <w:rsid w:val="00447A2D"/>
    <w:rsid w:val="00451A0C"/>
    <w:rsid w:val="00452479"/>
    <w:rsid w:val="00455324"/>
    <w:rsid w:val="004559CA"/>
    <w:rsid w:val="00455F52"/>
    <w:rsid w:val="00456BD6"/>
    <w:rsid w:val="004573BF"/>
    <w:rsid w:val="00457988"/>
    <w:rsid w:val="00457D82"/>
    <w:rsid w:val="0046176F"/>
    <w:rsid w:val="0046230A"/>
    <w:rsid w:val="0046364C"/>
    <w:rsid w:val="00463912"/>
    <w:rsid w:val="00466C77"/>
    <w:rsid w:val="0046709A"/>
    <w:rsid w:val="00467BC6"/>
    <w:rsid w:val="00470745"/>
    <w:rsid w:val="004724BC"/>
    <w:rsid w:val="00472871"/>
    <w:rsid w:val="0047329A"/>
    <w:rsid w:val="004736D9"/>
    <w:rsid w:val="004739CE"/>
    <w:rsid w:val="00473DED"/>
    <w:rsid w:val="00476792"/>
    <w:rsid w:val="00476CED"/>
    <w:rsid w:val="004808AD"/>
    <w:rsid w:val="004830F9"/>
    <w:rsid w:val="00483E5F"/>
    <w:rsid w:val="00486AE7"/>
    <w:rsid w:val="0049006C"/>
    <w:rsid w:val="004900E6"/>
    <w:rsid w:val="0049154F"/>
    <w:rsid w:val="00492507"/>
    <w:rsid w:val="00493828"/>
    <w:rsid w:val="00494476"/>
    <w:rsid w:val="00496A16"/>
    <w:rsid w:val="00497622"/>
    <w:rsid w:val="004A1240"/>
    <w:rsid w:val="004A35EC"/>
    <w:rsid w:val="004A3DDB"/>
    <w:rsid w:val="004A423D"/>
    <w:rsid w:val="004A59B6"/>
    <w:rsid w:val="004A779C"/>
    <w:rsid w:val="004B1145"/>
    <w:rsid w:val="004B5F7A"/>
    <w:rsid w:val="004B6DB1"/>
    <w:rsid w:val="004B794E"/>
    <w:rsid w:val="004C0165"/>
    <w:rsid w:val="004C3726"/>
    <w:rsid w:val="004C58FF"/>
    <w:rsid w:val="004C7E17"/>
    <w:rsid w:val="004D3809"/>
    <w:rsid w:val="004D56D5"/>
    <w:rsid w:val="004D5F3B"/>
    <w:rsid w:val="004D7B24"/>
    <w:rsid w:val="004E0836"/>
    <w:rsid w:val="004E1061"/>
    <w:rsid w:val="004E2830"/>
    <w:rsid w:val="004E556B"/>
    <w:rsid w:val="004E5628"/>
    <w:rsid w:val="004E5B85"/>
    <w:rsid w:val="004E6D1D"/>
    <w:rsid w:val="004E78CB"/>
    <w:rsid w:val="004F18A8"/>
    <w:rsid w:val="004F2397"/>
    <w:rsid w:val="004F27D9"/>
    <w:rsid w:val="004F3891"/>
    <w:rsid w:val="004F44E9"/>
    <w:rsid w:val="004F487F"/>
    <w:rsid w:val="004F6316"/>
    <w:rsid w:val="00502AFF"/>
    <w:rsid w:val="00504136"/>
    <w:rsid w:val="00504EC5"/>
    <w:rsid w:val="00504FD3"/>
    <w:rsid w:val="00505CB2"/>
    <w:rsid w:val="00506E47"/>
    <w:rsid w:val="0050784F"/>
    <w:rsid w:val="00507871"/>
    <w:rsid w:val="00507EB0"/>
    <w:rsid w:val="0051000B"/>
    <w:rsid w:val="00511082"/>
    <w:rsid w:val="00511458"/>
    <w:rsid w:val="00512DEB"/>
    <w:rsid w:val="005130CA"/>
    <w:rsid w:val="00513F42"/>
    <w:rsid w:val="00514E43"/>
    <w:rsid w:val="00515622"/>
    <w:rsid w:val="00515A8A"/>
    <w:rsid w:val="00516419"/>
    <w:rsid w:val="005166C8"/>
    <w:rsid w:val="00520DA7"/>
    <w:rsid w:val="00521C3D"/>
    <w:rsid w:val="00523746"/>
    <w:rsid w:val="00524290"/>
    <w:rsid w:val="005243B3"/>
    <w:rsid w:val="00530484"/>
    <w:rsid w:val="00531313"/>
    <w:rsid w:val="00534339"/>
    <w:rsid w:val="00534AB3"/>
    <w:rsid w:val="00534BCD"/>
    <w:rsid w:val="00536F51"/>
    <w:rsid w:val="00540921"/>
    <w:rsid w:val="00541099"/>
    <w:rsid w:val="0054222E"/>
    <w:rsid w:val="00542DB6"/>
    <w:rsid w:val="00543F4A"/>
    <w:rsid w:val="00544811"/>
    <w:rsid w:val="00546A48"/>
    <w:rsid w:val="00546BEC"/>
    <w:rsid w:val="00547732"/>
    <w:rsid w:val="0055092B"/>
    <w:rsid w:val="00551776"/>
    <w:rsid w:val="00551E30"/>
    <w:rsid w:val="00552A30"/>
    <w:rsid w:val="00553C83"/>
    <w:rsid w:val="00553E0F"/>
    <w:rsid w:val="00555D40"/>
    <w:rsid w:val="005567AB"/>
    <w:rsid w:val="00557FEF"/>
    <w:rsid w:val="0056042D"/>
    <w:rsid w:val="00560D24"/>
    <w:rsid w:val="00560F9F"/>
    <w:rsid w:val="005613C5"/>
    <w:rsid w:val="00562252"/>
    <w:rsid w:val="0056236E"/>
    <w:rsid w:val="00562EA4"/>
    <w:rsid w:val="00563130"/>
    <w:rsid w:val="00563EAD"/>
    <w:rsid w:val="00565987"/>
    <w:rsid w:val="00565A80"/>
    <w:rsid w:val="0057174A"/>
    <w:rsid w:val="005730B0"/>
    <w:rsid w:val="0057311A"/>
    <w:rsid w:val="00574325"/>
    <w:rsid w:val="00575D80"/>
    <w:rsid w:val="00577E21"/>
    <w:rsid w:val="00580940"/>
    <w:rsid w:val="0058096C"/>
    <w:rsid w:val="00581AE4"/>
    <w:rsid w:val="0058215D"/>
    <w:rsid w:val="00583D6A"/>
    <w:rsid w:val="00586A06"/>
    <w:rsid w:val="0058737B"/>
    <w:rsid w:val="0058A6CB"/>
    <w:rsid w:val="00590720"/>
    <w:rsid w:val="005917B7"/>
    <w:rsid w:val="005932E5"/>
    <w:rsid w:val="005970AE"/>
    <w:rsid w:val="005A0CFC"/>
    <w:rsid w:val="005A1B8B"/>
    <w:rsid w:val="005A268E"/>
    <w:rsid w:val="005A2C7F"/>
    <w:rsid w:val="005A439D"/>
    <w:rsid w:val="005A4430"/>
    <w:rsid w:val="005A4DEE"/>
    <w:rsid w:val="005A4FEE"/>
    <w:rsid w:val="005A64CC"/>
    <w:rsid w:val="005B4089"/>
    <w:rsid w:val="005B4925"/>
    <w:rsid w:val="005B5F6D"/>
    <w:rsid w:val="005B6453"/>
    <w:rsid w:val="005B6F64"/>
    <w:rsid w:val="005B75A0"/>
    <w:rsid w:val="005C0C22"/>
    <w:rsid w:val="005C3605"/>
    <w:rsid w:val="005C403B"/>
    <w:rsid w:val="005C4C34"/>
    <w:rsid w:val="005C50C2"/>
    <w:rsid w:val="005C5A79"/>
    <w:rsid w:val="005C6041"/>
    <w:rsid w:val="005C688C"/>
    <w:rsid w:val="005D05E6"/>
    <w:rsid w:val="005D0D69"/>
    <w:rsid w:val="005D1650"/>
    <w:rsid w:val="005D1684"/>
    <w:rsid w:val="005D2740"/>
    <w:rsid w:val="005D2A58"/>
    <w:rsid w:val="005D4646"/>
    <w:rsid w:val="005D7534"/>
    <w:rsid w:val="005D7684"/>
    <w:rsid w:val="005D7B54"/>
    <w:rsid w:val="005E1122"/>
    <w:rsid w:val="005E229C"/>
    <w:rsid w:val="005E4D17"/>
    <w:rsid w:val="005E6027"/>
    <w:rsid w:val="005E6509"/>
    <w:rsid w:val="005E7365"/>
    <w:rsid w:val="005F0C8B"/>
    <w:rsid w:val="005F45F2"/>
    <w:rsid w:val="005F6312"/>
    <w:rsid w:val="005F64C0"/>
    <w:rsid w:val="005F690B"/>
    <w:rsid w:val="005F7B86"/>
    <w:rsid w:val="00601139"/>
    <w:rsid w:val="006026AA"/>
    <w:rsid w:val="00603AD5"/>
    <w:rsid w:val="006076FE"/>
    <w:rsid w:val="00610162"/>
    <w:rsid w:val="0061270F"/>
    <w:rsid w:val="006132FC"/>
    <w:rsid w:val="00613A37"/>
    <w:rsid w:val="0061413B"/>
    <w:rsid w:val="006148DB"/>
    <w:rsid w:val="00616CE4"/>
    <w:rsid w:val="006177AE"/>
    <w:rsid w:val="0061795B"/>
    <w:rsid w:val="00617B50"/>
    <w:rsid w:val="00621022"/>
    <w:rsid w:val="006211E4"/>
    <w:rsid w:val="00621BD3"/>
    <w:rsid w:val="006239B6"/>
    <w:rsid w:val="00630A17"/>
    <w:rsid w:val="00631113"/>
    <w:rsid w:val="00632F36"/>
    <w:rsid w:val="00633BEE"/>
    <w:rsid w:val="00635349"/>
    <w:rsid w:val="006363A5"/>
    <w:rsid w:val="00636552"/>
    <w:rsid w:val="00637CD1"/>
    <w:rsid w:val="006440D5"/>
    <w:rsid w:val="00644610"/>
    <w:rsid w:val="00644D28"/>
    <w:rsid w:val="006512C6"/>
    <w:rsid w:val="006526EC"/>
    <w:rsid w:val="006533A1"/>
    <w:rsid w:val="00653EA1"/>
    <w:rsid w:val="006547A8"/>
    <w:rsid w:val="00654E9A"/>
    <w:rsid w:val="0065575A"/>
    <w:rsid w:val="00655F42"/>
    <w:rsid w:val="006562B1"/>
    <w:rsid w:val="0065698F"/>
    <w:rsid w:val="00656C80"/>
    <w:rsid w:val="00657A20"/>
    <w:rsid w:val="00657B9A"/>
    <w:rsid w:val="006635BB"/>
    <w:rsid w:val="006637B5"/>
    <w:rsid w:val="00665EE8"/>
    <w:rsid w:val="00667296"/>
    <w:rsid w:val="006679BC"/>
    <w:rsid w:val="0067149B"/>
    <w:rsid w:val="006714F8"/>
    <w:rsid w:val="006717F9"/>
    <w:rsid w:val="0067222F"/>
    <w:rsid w:val="00673F10"/>
    <w:rsid w:val="00675C49"/>
    <w:rsid w:val="006805DD"/>
    <w:rsid w:val="00681C40"/>
    <w:rsid w:val="006840A2"/>
    <w:rsid w:val="00684FEF"/>
    <w:rsid w:val="0068700E"/>
    <w:rsid w:val="00687B17"/>
    <w:rsid w:val="006922F4"/>
    <w:rsid w:val="0069340B"/>
    <w:rsid w:val="00694EF6"/>
    <w:rsid w:val="00695B6C"/>
    <w:rsid w:val="006962AA"/>
    <w:rsid w:val="00696996"/>
    <w:rsid w:val="0069708D"/>
    <w:rsid w:val="006A00D8"/>
    <w:rsid w:val="006A3AF9"/>
    <w:rsid w:val="006A6939"/>
    <w:rsid w:val="006A7988"/>
    <w:rsid w:val="006B174A"/>
    <w:rsid w:val="006B3314"/>
    <w:rsid w:val="006B4F6B"/>
    <w:rsid w:val="006B5C52"/>
    <w:rsid w:val="006B5E93"/>
    <w:rsid w:val="006B6DAE"/>
    <w:rsid w:val="006C049D"/>
    <w:rsid w:val="006C1A75"/>
    <w:rsid w:val="006C295C"/>
    <w:rsid w:val="006C362B"/>
    <w:rsid w:val="006C3B48"/>
    <w:rsid w:val="006C4243"/>
    <w:rsid w:val="006C540E"/>
    <w:rsid w:val="006C66B7"/>
    <w:rsid w:val="006C6AC6"/>
    <w:rsid w:val="006C76D7"/>
    <w:rsid w:val="006C7856"/>
    <w:rsid w:val="006D0AFE"/>
    <w:rsid w:val="006D1D81"/>
    <w:rsid w:val="006D3394"/>
    <w:rsid w:val="006D5EE9"/>
    <w:rsid w:val="006E1F72"/>
    <w:rsid w:val="006E2BB5"/>
    <w:rsid w:val="006E3FEC"/>
    <w:rsid w:val="006E4666"/>
    <w:rsid w:val="006E47CD"/>
    <w:rsid w:val="006E49F2"/>
    <w:rsid w:val="006E4A95"/>
    <w:rsid w:val="006E5406"/>
    <w:rsid w:val="006E57B7"/>
    <w:rsid w:val="006E6B27"/>
    <w:rsid w:val="006E6E1E"/>
    <w:rsid w:val="006F1640"/>
    <w:rsid w:val="006F2AC5"/>
    <w:rsid w:val="006F2E3A"/>
    <w:rsid w:val="006F5C63"/>
    <w:rsid w:val="006F5EC9"/>
    <w:rsid w:val="006F703F"/>
    <w:rsid w:val="0070078E"/>
    <w:rsid w:val="007009E6"/>
    <w:rsid w:val="007018F9"/>
    <w:rsid w:val="00701A31"/>
    <w:rsid w:val="00702CAD"/>
    <w:rsid w:val="007043FB"/>
    <w:rsid w:val="0070479E"/>
    <w:rsid w:val="00710A0F"/>
    <w:rsid w:val="00710D5B"/>
    <w:rsid w:val="00711D6A"/>
    <w:rsid w:val="007129D6"/>
    <w:rsid w:val="00713323"/>
    <w:rsid w:val="007134AB"/>
    <w:rsid w:val="007142AE"/>
    <w:rsid w:val="00714D5B"/>
    <w:rsid w:val="007154F8"/>
    <w:rsid w:val="007157BE"/>
    <w:rsid w:val="00716AB0"/>
    <w:rsid w:val="00717C4C"/>
    <w:rsid w:val="00720220"/>
    <w:rsid w:val="007214AC"/>
    <w:rsid w:val="007215D4"/>
    <w:rsid w:val="007218CC"/>
    <w:rsid w:val="00723B2A"/>
    <w:rsid w:val="00725BAB"/>
    <w:rsid w:val="007315EC"/>
    <w:rsid w:val="00731F55"/>
    <w:rsid w:val="00732632"/>
    <w:rsid w:val="0073468E"/>
    <w:rsid w:val="00734B8F"/>
    <w:rsid w:val="0073672D"/>
    <w:rsid w:val="00737CA8"/>
    <w:rsid w:val="00741098"/>
    <w:rsid w:val="00743379"/>
    <w:rsid w:val="0074543D"/>
    <w:rsid w:val="00745CE1"/>
    <w:rsid w:val="00746C7D"/>
    <w:rsid w:val="007502C5"/>
    <w:rsid w:val="007504ED"/>
    <w:rsid w:val="007510F6"/>
    <w:rsid w:val="00752A20"/>
    <w:rsid w:val="00756E00"/>
    <w:rsid w:val="00757D7D"/>
    <w:rsid w:val="0076216A"/>
    <w:rsid w:val="007635B6"/>
    <w:rsid w:val="00763E0F"/>
    <w:rsid w:val="00765EAF"/>
    <w:rsid w:val="0076706F"/>
    <w:rsid w:val="007702D8"/>
    <w:rsid w:val="007713AB"/>
    <w:rsid w:val="00771552"/>
    <w:rsid w:val="0077331B"/>
    <w:rsid w:val="00773962"/>
    <w:rsid w:val="00773975"/>
    <w:rsid w:val="0077471D"/>
    <w:rsid w:val="00775FF1"/>
    <w:rsid w:val="0077689B"/>
    <w:rsid w:val="00777244"/>
    <w:rsid w:val="007779DB"/>
    <w:rsid w:val="00780493"/>
    <w:rsid w:val="0078071A"/>
    <w:rsid w:val="00783BAE"/>
    <w:rsid w:val="00783E12"/>
    <w:rsid w:val="007845CE"/>
    <w:rsid w:val="00784801"/>
    <w:rsid w:val="0078499E"/>
    <w:rsid w:val="0078511E"/>
    <w:rsid w:val="00785278"/>
    <w:rsid w:val="00785381"/>
    <w:rsid w:val="007859A0"/>
    <w:rsid w:val="00785E5B"/>
    <w:rsid w:val="00786A1F"/>
    <w:rsid w:val="00787433"/>
    <w:rsid w:val="007910A3"/>
    <w:rsid w:val="00792031"/>
    <w:rsid w:val="00793963"/>
    <w:rsid w:val="007953B2"/>
    <w:rsid w:val="00797C6B"/>
    <w:rsid w:val="007A0B7A"/>
    <w:rsid w:val="007A1789"/>
    <w:rsid w:val="007A1AC4"/>
    <w:rsid w:val="007A5F04"/>
    <w:rsid w:val="007A79A0"/>
    <w:rsid w:val="007A7AFD"/>
    <w:rsid w:val="007B01E9"/>
    <w:rsid w:val="007B034E"/>
    <w:rsid w:val="007B0F98"/>
    <w:rsid w:val="007B1CD9"/>
    <w:rsid w:val="007B24BD"/>
    <w:rsid w:val="007B2E28"/>
    <w:rsid w:val="007B2E53"/>
    <w:rsid w:val="007B41FE"/>
    <w:rsid w:val="007B430E"/>
    <w:rsid w:val="007B60A0"/>
    <w:rsid w:val="007B6FF3"/>
    <w:rsid w:val="007C016A"/>
    <w:rsid w:val="007C0C22"/>
    <w:rsid w:val="007C105A"/>
    <w:rsid w:val="007C125B"/>
    <w:rsid w:val="007C137F"/>
    <w:rsid w:val="007C20E5"/>
    <w:rsid w:val="007C246C"/>
    <w:rsid w:val="007C27DA"/>
    <w:rsid w:val="007C3414"/>
    <w:rsid w:val="007C4B39"/>
    <w:rsid w:val="007C4D1C"/>
    <w:rsid w:val="007C5189"/>
    <w:rsid w:val="007C5775"/>
    <w:rsid w:val="007C5A0B"/>
    <w:rsid w:val="007C620D"/>
    <w:rsid w:val="007D006C"/>
    <w:rsid w:val="007D064B"/>
    <w:rsid w:val="007D0802"/>
    <w:rsid w:val="007D09DE"/>
    <w:rsid w:val="007D0D75"/>
    <w:rsid w:val="007D1072"/>
    <w:rsid w:val="007D1D60"/>
    <w:rsid w:val="007D41AA"/>
    <w:rsid w:val="007D4F03"/>
    <w:rsid w:val="007D627D"/>
    <w:rsid w:val="007D7FA2"/>
    <w:rsid w:val="007E0C95"/>
    <w:rsid w:val="007E0ED8"/>
    <w:rsid w:val="007E1AD0"/>
    <w:rsid w:val="007E1DF8"/>
    <w:rsid w:val="007E2067"/>
    <w:rsid w:val="007E2D89"/>
    <w:rsid w:val="007E3BA8"/>
    <w:rsid w:val="007E436C"/>
    <w:rsid w:val="007E4E10"/>
    <w:rsid w:val="007E6A5E"/>
    <w:rsid w:val="007E6FF5"/>
    <w:rsid w:val="007E78B5"/>
    <w:rsid w:val="007F228B"/>
    <w:rsid w:val="007F2D8A"/>
    <w:rsid w:val="007F3FDA"/>
    <w:rsid w:val="007F403E"/>
    <w:rsid w:val="007F6BB0"/>
    <w:rsid w:val="007F6EEB"/>
    <w:rsid w:val="007F6F14"/>
    <w:rsid w:val="00801289"/>
    <w:rsid w:val="00801A8C"/>
    <w:rsid w:val="00803603"/>
    <w:rsid w:val="0080409E"/>
    <w:rsid w:val="008049C4"/>
    <w:rsid w:val="00805ECC"/>
    <w:rsid w:val="00806613"/>
    <w:rsid w:val="008134BE"/>
    <w:rsid w:val="00814053"/>
    <w:rsid w:val="00814119"/>
    <w:rsid w:val="00814F68"/>
    <w:rsid w:val="008173F9"/>
    <w:rsid w:val="00817CFF"/>
    <w:rsid w:val="0082165C"/>
    <w:rsid w:val="00822C92"/>
    <w:rsid w:val="00822DA6"/>
    <w:rsid w:val="00825518"/>
    <w:rsid w:val="008310EB"/>
    <w:rsid w:val="008334A4"/>
    <w:rsid w:val="008347B2"/>
    <w:rsid w:val="00835ACC"/>
    <w:rsid w:val="0083638A"/>
    <w:rsid w:val="008421BE"/>
    <w:rsid w:val="00844C91"/>
    <w:rsid w:val="00852744"/>
    <w:rsid w:val="00852D15"/>
    <w:rsid w:val="008550A9"/>
    <w:rsid w:val="00857937"/>
    <w:rsid w:val="0086105B"/>
    <w:rsid w:val="0086295B"/>
    <w:rsid w:val="00864092"/>
    <w:rsid w:val="00864BF3"/>
    <w:rsid w:val="008659FE"/>
    <w:rsid w:val="00866340"/>
    <w:rsid w:val="00866F7D"/>
    <w:rsid w:val="00867BD5"/>
    <w:rsid w:val="00870B20"/>
    <w:rsid w:val="00871B95"/>
    <w:rsid w:val="00872B09"/>
    <w:rsid w:val="00873083"/>
    <w:rsid w:val="00873172"/>
    <w:rsid w:val="008744B4"/>
    <w:rsid w:val="00874ED5"/>
    <w:rsid w:val="0087717A"/>
    <w:rsid w:val="008804C8"/>
    <w:rsid w:val="00880C5D"/>
    <w:rsid w:val="00881838"/>
    <w:rsid w:val="00882D84"/>
    <w:rsid w:val="00883478"/>
    <w:rsid w:val="00883C7F"/>
    <w:rsid w:val="00884FB3"/>
    <w:rsid w:val="00885410"/>
    <w:rsid w:val="0088549E"/>
    <w:rsid w:val="00885944"/>
    <w:rsid w:val="00890C7D"/>
    <w:rsid w:val="00891888"/>
    <w:rsid w:val="008921EC"/>
    <w:rsid w:val="00892407"/>
    <w:rsid w:val="00893F69"/>
    <w:rsid w:val="00893FFE"/>
    <w:rsid w:val="0089623A"/>
    <w:rsid w:val="008A0CA3"/>
    <w:rsid w:val="008A14A4"/>
    <w:rsid w:val="008A2208"/>
    <w:rsid w:val="008A2772"/>
    <w:rsid w:val="008A4054"/>
    <w:rsid w:val="008A4BFE"/>
    <w:rsid w:val="008A5366"/>
    <w:rsid w:val="008A58A4"/>
    <w:rsid w:val="008A5E39"/>
    <w:rsid w:val="008A616A"/>
    <w:rsid w:val="008B027D"/>
    <w:rsid w:val="008B0DBA"/>
    <w:rsid w:val="008B0E62"/>
    <w:rsid w:val="008B118F"/>
    <w:rsid w:val="008B16CD"/>
    <w:rsid w:val="008B1A3D"/>
    <w:rsid w:val="008B1B1D"/>
    <w:rsid w:val="008B2384"/>
    <w:rsid w:val="008B23F4"/>
    <w:rsid w:val="008B277F"/>
    <w:rsid w:val="008B3830"/>
    <w:rsid w:val="008B3C13"/>
    <w:rsid w:val="008B715B"/>
    <w:rsid w:val="008C1DA7"/>
    <w:rsid w:val="008C254D"/>
    <w:rsid w:val="008C4260"/>
    <w:rsid w:val="008C5C0D"/>
    <w:rsid w:val="008C5F96"/>
    <w:rsid w:val="008C62CC"/>
    <w:rsid w:val="008C70A3"/>
    <w:rsid w:val="008C7F2C"/>
    <w:rsid w:val="008D10EC"/>
    <w:rsid w:val="008D167D"/>
    <w:rsid w:val="008D45C4"/>
    <w:rsid w:val="008D46FD"/>
    <w:rsid w:val="008D4DD9"/>
    <w:rsid w:val="008D5866"/>
    <w:rsid w:val="008D6385"/>
    <w:rsid w:val="008D7629"/>
    <w:rsid w:val="008D7C4F"/>
    <w:rsid w:val="008E0400"/>
    <w:rsid w:val="008E0E51"/>
    <w:rsid w:val="008E31FD"/>
    <w:rsid w:val="008E3432"/>
    <w:rsid w:val="008E4B4C"/>
    <w:rsid w:val="008E5054"/>
    <w:rsid w:val="008E65DD"/>
    <w:rsid w:val="008E65F0"/>
    <w:rsid w:val="008E76F5"/>
    <w:rsid w:val="008F0D1E"/>
    <w:rsid w:val="008F1400"/>
    <w:rsid w:val="008F2EC6"/>
    <w:rsid w:val="008F3B5E"/>
    <w:rsid w:val="009017BC"/>
    <w:rsid w:val="00901954"/>
    <w:rsid w:val="00901971"/>
    <w:rsid w:val="0090252F"/>
    <w:rsid w:val="00906AB5"/>
    <w:rsid w:val="00907E7C"/>
    <w:rsid w:val="00907F8B"/>
    <w:rsid w:val="00910271"/>
    <w:rsid w:val="009109E9"/>
    <w:rsid w:val="00913B16"/>
    <w:rsid w:val="009150C1"/>
    <w:rsid w:val="0091549B"/>
    <w:rsid w:val="0091566A"/>
    <w:rsid w:val="00920305"/>
    <w:rsid w:val="00922413"/>
    <w:rsid w:val="009224A8"/>
    <w:rsid w:val="00922E89"/>
    <w:rsid w:val="009230B6"/>
    <w:rsid w:val="009235AB"/>
    <w:rsid w:val="00930332"/>
    <w:rsid w:val="0093228E"/>
    <w:rsid w:val="009324FA"/>
    <w:rsid w:val="009334D1"/>
    <w:rsid w:val="009336B5"/>
    <w:rsid w:val="0093401F"/>
    <w:rsid w:val="009357D0"/>
    <w:rsid w:val="00935C6B"/>
    <w:rsid w:val="00940519"/>
    <w:rsid w:val="0094084D"/>
    <w:rsid w:val="00940BCC"/>
    <w:rsid w:val="00942711"/>
    <w:rsid w:val="0094347B"/>
    <w:rsid w:val="009445DA"/>
    <w:rsid w:val="00944DD8"/>
    <w:rsid w:val="00945994"/>
    <w:rsid w:val="00947E17"/>
    <w:rsid w:val="00950E90"/>
    <w:rsid w:val="009522C1"/>
    <w:rsid w:val="0095252F"/>
    <w:rsid w:val="009542AF"/>
    <w:rsid w:val="009555AF"/>
    <w:rsid w:val="009610C5"/>
    <w:rsid w:val="009610F3"/>
    <w:rsid w:val="009630BB"/>
    <w:rsid w:val="00964279"/>
    <w:rsid w:val="009646D9"/>
    <w:rsid w:val="0096780C"/>
    <w:rsid w:val="00967E8D"/>
    <w:rsid w:val="00970CCA"/>
    <w:rsid w:val="00970D7D"/>
    <w:rsid w:val="00972895"/>
    <w:rsid w:val="0097453B"/>
    <w:rsid w:val="00975D31"/>
    <w:rsid w:val="0097619E"/>
    <w:rsid w:val="00981AD9"/>
    <w:rsid w:val="00981B06"/>
    <w:rsid w:val="0098270E"/>
    <w:rsid w:val="009848C0"/>
    <w:rsid w:val="009864BE"/>
    <w:rsid w:val="009879DD"/>
    <w:rsid w:val="009906DE"/>
    <w:rsid w:val="00991B51"/>
    <w:rsid w:val="00991CA3"/>
    <w:rsid w:val="00991DCE"/>
    <w:rsid w:val="009929EB"/>
    <w:rsid w:val="0099588C"/>
    <w:rsid w:val="009964F2"/>
    <w:rsid w:val="0099C9DB"/>
    <w:rsid w:val="009A16EA"/>
    <w:rsid w:val="009A2F58"/>
    <w:rsid w:val="009A34E1"/>
    <w:rsid w:val="009B0623"/>
    <w:rsid w:val="009B277D"/>
    <w:rsid w:val="009B2A5A"/>
    <w:rsid w:val="009B2D68"/>
    <w:rsid w:val="009B4662"/>
    <w:rsid w:val="009C0633"/>
    <w:rsid w:val="009C07ED"/>
    <w:rsid w:val="009C195D"/>
    <w:rsid w:val="009C2FED"/>
    <w:rsid w:val="009C3D77"/>
    <w:rsid w:val="009C4968"/>
    <w:rsid w:val="009C5E0A"/>
    <w:rsid w:val="009C604F"/>
    <w:rsid w:val="009C61F9"/>
    <w:rsid w:val="009C6B35"/>
    <w:rsid w:val="009C6DF2"/>
    <w:rsid w:val="009C703E"/>
    <w:rsid w:val="009C75A4"/>
    <w:rsid w:val="009C7C8D"/>
    <w:rsid w:val="009D06E6"/>
    <w:rsid w:val="009D14C5"/>
    <w:rsid w:val="009D28D4"/>
    <w:rsid w:val="009D3978"/>
    <w:rsid w:val="009D6502"/>
    <w:rsid w:val="009E2B46"/>
    <w:rsid w:val="009E2CCD"/>
    <w:rsid w:val="009E5662"/>
    <w:rsid w:val="009E663D"/>
    <w:rsid w:val="009E721B"/>
    <w:rsid w:val="009F18D9"/>
    <w:rsid w:val="009F1D66"/>
    <w:rsid w:val="009F2388"/>
    <w:rsid w:val="009F31A1"/>
    <w:rsid w:val="009F32F5"/>
    <w:rsid w:val="009F5D45"/>
    <w:rsid w:val="009F6EC7"/>
    <w:rsid w:val="009F716E"/>
    <w:rsid w:val="009F79CC"/>
    <w:rsid w:val="00A00B60"/>
    <w:rsid w:val="00A02CFF"/>
    <w:rsid w:val="00A0574B"/>
    <w:rsid w:val="00A05D48"/>
    <w:rsid w:val="00A07329"/>
    <w:rsid w:val="00A07BEB"/>
    <w:rsid w:val="00A14ED6"/>
    <w:rsid w:val="00A14EF6"/>
    <w:rsid w:val="00A20DA1"/>
    <w:rsid w:val="00A219D6"/>
    <w:rsid w:val="00A23AA9"/>
    <w:rsid w:val="00A24F2D"/>
    <w:rsid w:val="00A25FE2"/>
    <w:rsid w:val="00A262EE"/>
    <w:rsid w:val="00A267C7"/>
    <w:rsid w:val="00A304E7"/>
    <w:rsid w:val="00A30B96"/>
    <w:rsid w:val="00A3131D"/>
    <w:rsid w:val="00A31926"/>
    <w:rsid w:val="00A323FE"/>
    <w:rsid w:val="00A32BCE"/>
    <w:rsid w:val="00A3375E"/>
    <w:rsid w:val="00A338A0"/>
    <w:rsid w:val="00A3396B"/>
    <w:rsid w:val="00A34470"/>
    <w:rsid w:val="00A34586"/>
    <w:rsid w:val="00A356BE"/>
    <w:rsid w:val="00A361AA"/>
    <w:rsid w:val="00A3753D"/>
    <w:rsid w:val="00A37F1D"/>
    <w:rsid w:val="00A42385"/>
    <w:rsid w:val="00A446E2"/>
    <w:rsid w:val="00A47A8A"/>
    <w:rsid w:val="00A511B6"/>
    <w:rsid w:val="00A5152A"/>
    <w:rsid w:val="00A51F4B"/>
    <w:rsid w:val="00A5220F"/>
    <w:rsid w:val="00A525F0"/>
    <w:rsid w:val="00A5265C"/>
    <w:rsid w:val="00A52BAF"/>
    <w:rsid w:val="00A54347"/>
    <w:rsid w:val="00A55829"/>
    <w:rsid w:val="00A575E5"/>
    <w:rsid w:val="00A57A3A"/>
    <w:rsid w:val="00A60061"/>
    <w:rsid w:val="00A60B97"/>
    <w:rsid w:val="00A6234E"/>
    <w:rsid w:val="00A627B1"/>
    <w:rsid w:val="00A64481"/>
    <w:rsid w:val="00A64702"/>
    <w:rsid w:val="00A64AEB"/>
    <w:rsid w:val="00A65437"/>
    <w:rsid w:val="00A6726B"/>
    <w:rsid w:val="00A71630"/>
    <w:rsid w:val="00A728F9"/>
    <w:rsid w:val="00A73652"/>
    <w:rsid w:val="00A73B8A"/>
    <w:rsid w:val="00A76F9D"/>
    <w:rsid w:val="00A77DCA"/>
    <w:rsid w:val="00A806A9"/>
    <w:rsid w:val="00A82C23"/>
    <w:rsid w:val="00A83384"/>
    <w:rsid w:val="00A83ED8"/>
    <w:rsid w:val="00A84F40"/>
    <w:rsid w:val="00A85D9B"/>
    <w:rsid w:val="00A90662"/>
    <w:rsid w:val="00A90783"/>
    <w:rsid w:val="00A9177F"/>
    <w:rsid w:val="00A91CA2"/>
    <w:rsid w:val="00A926A1"/>
    <w:rsid w:val="00A92B46"/>
    <w:rsid w:val="00A92CFE"/>
    <w:rsid w:val="00A94B60"/>
    <w:rsid w:val="00A95868"/>
    <w:rsid w:val="00A96BF2"/>
    <w:rsid w:val="00AA054F"/>
    <w:rsid w:val="00AA074A"/>
    <w:rsid w:val="00AA1BE8"/>
    <w:rsid w:val="00AA246D"/>
    <w:rsid w:val="00AA32FB"/>
    <w:rsid w:val="00AA3602"/>
    <w:rsid w:val="00AA4D3A"/>
    <w:rsid w:val="00AA5E16"/>
    <w:rsid w:val="00AA5EE1"/>
    <w:rsid w:val="00AA6497"/>
    <w:rsid w:val="00AA66AD"/>
    <w:rsid w:val="00AB04C7"/>
    <w:rsid w:val="00AB0FF1"/>
    <w:rsid w:val="00AB1EBF"/>
    <w:rsid w:val="00AB2305"/>
    <w:rsid w:val="00AB2677"/>
    <w:rsid w:val="00AB2740"/>
    <w:rsid w:val="00AB2D0B"/>
    <w:rsid w:val="00AB2FF8"/>
    <w:rsid w:val="00AB3B5D"/>
    <w:rsid w:val="00AB3CAE"/>
    <w:rsid w:val="00AB5EFC"/>
    <w:rsid w:val="00AB64A4"/>
    <w:rsid w:val="00AB74EB"/>
    <w:rsid w:val="00AB7E43"/>
    <w:rsid w:val="00AC0110"/>
    <w:rsid w:val="00AC0524"/>
    <w:rsid w:val="00AC1844"/>
    <w:rsid w:val="00AC281D"/>
    <w:rsid w:val="00AC31AC"/>
    <w:rsid w:val="00AC3635"/>
    <w:rsid w:val="00AC5305"/>
    <w:rsid w:val="00AC655E"/>
    <w:rsid w:val="00AC70AE"/>
    <w:rsid w:val="00ACDDC2"/>
    <w:rsid w:val="00AD2E78"/>
    <w:rsid w:val="00AD2E7D"/>
    <w:rsid w:val="00AD3A11"/>
    <w:rsid w:val="00AD5F05"/>
    <w:rsid w:val="00AE2861"/>
    <w:rsid w:val="00AE3774"/>
    <w:rsid w:val="00AE428B"/>
    <w:rsid w:val="00AE553B"/>
    <w:rsid w:val="00AE5D1D"/>
    <w:rsid w:val="00AE6B35"/>
    <w:rsid w:val="00AE7B44"/>
    <w:rsid w:val="00AF257F"/>
    <w:rsid w:val="00AF54BE"/>
    <w:rsid w:val="00AF6117"/>
    <w:rsid w:val="00AF655B"/>
    <w:rsid w:val="00B00E1C"/>
    <w:rsid w:val="00B02D79"/>
    <w:rsid w:val="00B03568"/>
    <w:rsid w:val="00B045E0"/>
    <w:rsid w:val="00B05E3B"/>
    <w:rsid w:val="00B060D1"/>
    <w:rsid w:val="00B06843"/>
    <w:rsid w:val="00B06DA3"/>
    <w:rsid w:val="00B0784B"/>
    <w:rsid w:val="00B079EA"/>
    <w:rsid w:val="00B07A2F"/>
    <w:rsid w:val="00B07E1E"/>
    <w:rsid w:val="00B1352E"/>
    <w:rsid w:val="00B1364B"/>
    <w:rsid w:val="00B13DA2"/>
    <w:rsid w:val="00B161C0"/>
    <w:rsid w:val="00B1663E"/>
    <w:rsid w:val="00B167D8"/>
    <w:rsid w:val="00B22B95"/>
    <w:rsid w:val="00B239CE"/>
    <w:rsid w:val="00B244A3"/>
    <w:rsid w:val="00B248FD"/>
    <w:rsid w:val="00B259A0"/>
    <w:rsid w:val="00B25C25"/>
    <w:rsid w:val="00B26C00"/>
    <w:rsid w:val="00B310F2"/>
    <w:rsid w:val="00B31413"/>
    <w:rsid w:val="00B32B7E"/>
    <w:rsid w:val="00B33F98"/>
    <w:rsid w:val="00B364CD"/>
    <w:rsid w:val="00B36735"/>
    <w:rsid w:val="00B36F60"/>
    <w:rsid w:val="00B37FD1"/>
    <w:rsid w:val="00B403D3"/>
    <w:rsid w:val="00B406FD"/>
    <w:rsid w:val="00B40AB4"/>
    <w:rsid w:val="00B42C98"/>
    <w:rsid w:val="00B42E70"/>
    <w:rsid w:val="00B42FB4"/>
    <w:rsid w:val="00B44B6D"/>
    <w:rsid w:val="00B46A3B"/>
    <w:rsid w:val="00B476E9"/>
    <w:rsid w:val="00B51563"/>
    <w:rsid w:val="00B51FCE"/>
    <w:rsid w:val="00B52E32"/>
    <w:rsid w:val="00B536C4"/>
    <w:rsid w:val="00B53AB1"/>
    <w:rsid w:val="00B541BA"/>
    <w:rsid w:val="00B54502"/>
    <w:rsid w:val="00B55061"/>
    <w:rsid w:val="00B550DB"/>
    <w:rsid w:val="00B564A8"/>
    <w:rsid w:val="00B57B4F"/>
    <w:rsid w:val="00B60424"/>
    <w:rsid w:val="00B624D0"/>
    <w:rsid w:val="00B63439"/>
    <w:rsid w:val="00B63ED7"/>
    <w:rsid w:val="00B67E4F"/>
    <w:rsid w:val="00B70244"/>
    <w:rsid w:val="00B705E5"/>
    <w:rsid w:val="00B71688"/>
    <w:rsid w:val="00B723E8"/>
    <w:rsid w:val="00B724EE"/>
    <w:rsid w:val="00B738C3"/>
    <w:rsid w:val="00B73D7A"/>
    <w:rsid w:val="00B74270"/>
    <w:rsid w:val="00B7524D"/>
    <w:rsid w:val="00B75A70"/>
    <w:rsid w:val="00B75C70"/>
    <w:rsid w:val="00B75EB3"/>
    <w:rsid w:val="00B760A2"/>
    <w:rsid w:val="00B77709"/>
    <w:rsid w:val="00B8142E"/>
    <w:rsid w:val="00B815C9"/>
    <w:rsid w:val="00B81A8E"/>
    <w:rsid w:val="00B8382A"/>
    <w:rsid w:val="00B86B30"/>
    <w:rsid w:val="00B90792"/>
    <w:rsid w:val="00B909FA"/>
    <w:rsid w:val="00B924F0"/>
    <w:rsid w:val="00B939CE"/>
    <w:rsid w:val="00B9481B"/>
    <w:rsid w:val="00B94905"/>
    <w:rsid w:val="00B95275"/>
    <w:rsid w:val="00BA03F8"/>
    <w:rsid w:val="00BA14C4"/>
    <w:rsid w:val="00BA1753"/>
    <w:rsid w:val="00BA33B6"/>
    <w:rsid w:val="00BA5A06"/>
    <w:rsid w:val="00BA6075"/>
    <w:rsid w:val="00BA696D"/>
    <w:rsid w:val="00BA69A3"/>
    <w:rsid w:val="00BA719A"/>
    <w:rsid w:val="00BB04DD"/>
    <w:rsid w:val="00BB0C68"/>
    <w:rsid w:val="00BB0D5E"/>
    <w:rsid w:val="00BB247A"/>
    <w:rsid w:val="00BB344E"/>
    <w:rsid w:val="00BB5022"/>
    <w:rsid w:val="00BB608E"/>
    <w:rsid w:val="00BB6B90"/>
    <w:rsid w:val="00BB6D0E"/>
    <w:rsid w:val="00BB6F12"/>
    <w:rsid w:val="00BC1322"/>
    <w:rsid w:val="00BC2BBC"/>
    <w:rsid w:val="00BC41D5"/>
    <w:rsid w:val="00BC495F"/>
    <w:rsid w:val="00BC4A14"/>
    <w:rsid w:val="00BC6EC9"/>
    <w:rsid w:val="00BC76B2"/>
    <w:rsid w:val="00BD1270"/>
    <w:rsid w:val="00BD1DC5"/>
    <w:rsid w:val="00BD35AD"/>
    <w:rsid w:val="00BD3800"/>
    <w:rsid w:val="00BD4C0D"/>
    <w:rsid w:val="00BD56A3"/>
    <w:rsid w:val="00BD5828"/>
    <w:rsid w:val="00BD5B81"/>
    <w:rsid w:val="00BD6785"/>
    <w:rsid w:val="00BD7831"/>
    <w:rsid w:val="00BE45F7"/>
    <w:rsid w:val="00BE491D"/>
    <w:rsid w:val="00BE4E24"/>
    <w:rsid w:val="00BE5EF9"/>
    <w:rsid w:val="00BE6FA9"/>
    <w:rsid w:val="00BE7485"/>
    <w:rsid w:val="00BE7B69"/>
    <w:rsid w:val="00BF05CB"/>
    <w:rsid w:val="00BF0843"/>
    <w:rsid w:val="00BF0EE5"/>
    <w:rsid w:val="00BF0FE8"/>
    <w:rsid w:val="00BF1E38"/>
    <w:rsid w:val="00BF1F4F"/>
    <w:rsid w:val="00BF2526"/>
    <w:rsid w:val="00BF32A5"/>
    <w:rsid w:val="00BF368B"/>
    <w:rsid w:val="00BF3839"/>
    <w:rsid w:val="00BF4B3D"/>
    <w:rsid w:val="00BF6350"/>
    <w:rsid w:val="00BF7964"/>
    <w:rsid w:val="00C00849"/>
    <w:rsid w:val="00C00CCF"/>
    <w:rsid w:val="00C01D01"/>
    <w:rsid w:val="00C041F6"/>
    <w:rsid w:val="00C04ADB"/>
    <w:rsid w:val="00C05CEC"/>
    <w:rsid w:val="00C07D59"/>
    <w:rsid w:val="00C12088"/>
    <w:rsid w:val="00C12298"/>
    <w:rsid w:val="00C12659"/>
    <w:rsid w:val="00C12692"/>
    <w:rsid w:val="00C14E7E"/>
    <w:rsid w:val="00C16D26"/>
    <w:rsid w:val="00C20725"/>
    <w:rsid w:val="00C20730"/>
    <w:rsid w:val="00C30136"/>
    <w:rsid w:val="00C30360"/>
    <w:rsid w:val="00C31004"/>
    <w:rsid w:val="00C31029"/>
    <w:rsid w:val="00C36625"/>
    <w:rsid w:val="00C37F98"/>
    <w:rsid w:val="00C40BFD"/>
    <w:rsid w:val="00C42072"/>
    <w:rsid w:val="00C429CC"/>
    <w:rsid w:val="00C44558"/>
    <w:rsid w:val="00C460F1"/>
    <w:rsid w:val="00C4615A"/>
    <w:rsid w:val="00C47CF2"/>
    <w:rsid w:val="00C502C4"/>
    <w:rsid w:val="00C50DEE"/>
    <w:rsid w:val="00C516D1"/>
    <w:rsid w:val="00C52A23"/>
    <w:rsid w:val="00C53F47"/>
    <w:rsid w:val="00C55773"/>
    <w:rsid w:val="00C55A86"/>
    <w:rsid w:val="00C60B2B"/>
    <w:rsid w:val="00C61202"/>
    <w:rsid w:val="00C62FB9"/>
    <w:rsid w:val="00C63090"/>
    <w:rsid w:val="00C638BE"/>
    <w:rsid w:val="00C63B6B"/>
    <w:rsid w:val="00C64AB2"/>
    <w:rsid w:val="00C64E49"/>
    <w:rsid w:val="00C657FA"/>
    <w:rsid w:val="00C65FFD"/>
    <w:rsid w:val="00C70520"/>
    <w:rsid w:val="00C705F2"/>
    <w:rsid w:val="00C711E2"/>
    <w:rsid w:val="00C72CEB"/>
    <w:rsid w:val="00C730DB"/>
    <w:rsid w:val="00C74667"/>
    <w:rsid w:val="00C7654B"/>
    <w:rsid w:val="00C76561"/>
    <w:rsid w:val="00C80635"/>
    <w:rsid w:val="00C81FD2"/>
    <w:rsid w:val="00C82CF7"/>
    <w:rsid w:val="00C82DF8"/>
    <w:rsid w:val="00C836A6"/>
    <w:rsid w:val="00C85DB5"/>
    <w:rsid w:val="00C86CF8"/>
    <w:rsid w:val="00C9036B"/>
    <w:rsid w:val="00C9037E"/>
    <w:rsid w:val="00C911EE"/>
    <w:rsid w:val="00C92F7B"/>
    <w:rsid w:val="00C9435D"/>
    <w:rsid w:val="00C94808"/>
    <w:rsid w:val="00CA077C"/>
    <w:rsid w:val="00CA08D5"/>
    <w:rsid w:val="00CA09AC"/>
    <w:rsid w:val="00CA1531"/>
    <w:rsid w:val="00CA2D21"/>
    <w:rsid w:val="00CA4772"/>
    <w:rsid w:val="00CA71B3"/>
    <w:rsid w:val="00CA79FF"/>
    <w:rsid w:val="00CAC8B6"/>
    <w:rsid w:val="00CB0292"/>
    <w:rsid w:val="00CB22A1"/>
    <w:rsid w:val="00CB380E"/>
    <w:rsid w:val="00CB565D"/>
    <w:rsid w:val="00CC0ED5"/>
    <w:rsid w:val="00CC2871"/>
    <w:rsid w:val="00CC30E3"/>
    <w:rsid w:val="00CC4451"/>
    <w:rsid w:val="00CC5310"/>
    <w:rsid w:val="00CC5AA5"/>
    <w:rsid w:val="00CC61AC"/>
    <w:rsid w:val="00CC63C2"/>
    <w:rsid w:val="00CC7A2A"/>
    <w:rsid w:val="00CC7F80"/>
    <w:rsid w:val="00CCEDF4"/>
    <w:rsid w:val="00CD0919"/>
    <w:rsid w:val="00CD1575"/>
    <w:rsid w:val="00CD1683"/>
    <w:rsid w:val="00CD1E96"/>
    <w:rsid w:val="00CD6E1C"/>
    <w:rsid w:val="00CD79CA"/>
    <w:rsid w:val="00CE0ECD"/>
    <w:rsid w:val="00CE30B3"/>
    <w:rsid w:val="00CE3BDE"/>
    <w:rsid w:val="00CE4A58"/>
    <w:rsid w:val="00CE55FE"/>
    <w:rsid w:val="00CE69FF"/>
    <w:rsid w:val="00CF0712"/>
    <w:rsid w:val="00CF0DAE"/>
    <w:rsid w:val="00CF1760"/>
    <w:rsid w:val="00CF1A33"/>
    <w:rsid w:val="00CF2CED"/>
    <w:rsid w:val="00CF474C"/>
    <w:rsid w:val="00CF6157"/>
    <w:rsid w:val="00CF6AD0"/>
    <w:rsid w:val="00CF6EA7"/>
    <w:rsid w:val="00D0037F"/>
    <w:rsid w:val="00D00C25"/>
    <w:rsid w:val="00D011A8"/>
    <w:rsid w:val="00D01F56"/>
    <w:rsid w:val="00D020E7"/>
    <w:rsid w:val="00D02242"/>
    <w:rsid w:val="00D02938"/>
    <w:rsid w:val="00D03412"/>
    <w:rsid w:val="00D03F98"/>
    <w:rsid w:val="00D05584"/>
    <w:rsid w:val="00D10C20"/>
    <w:rsid w:val="00D1104A"/>
    <w:rsid w:val="00D11F3D"/>
    <w:rsid w:val="00D123E1"/>
    <w:rsid w:val="00D130E6"/>
    <w:rsid w:val="00D144D9"/>
    <w:rsid w:val="00D22EF6"/>
    <w:rsid w:val="00D25B71"/>
    <w:rsid w:val="00D267BD"/>
    <w:rsid w:val="00D27454"/>
    <w:rsid w:val="00D314CA"/>
    <w:rsid w:val="00D321FC"/>
    <w:rsid w:val="00D3339B"/>
    <w:rsid w:val="00D343C8"/>
    <w:rsid w:val="00D374FA"/>
    <w:rsid w:val="00D41EAE"/>
    <w:rsid w:val="00D4288F"/>
    <w:rsid w:val="00D432EF"/>
    <w:rsid w:val="00D44E23"/>
    <w:rsid w:val="00D44FC1"/>
    <w:rsid w:val="00D46B03"/>
    <w:rsid w:val="00D47CAE"/>
    <w:rsid w:val="00D506E7"/>
    <w:rsid w:val="00D52094"/>
    <w:rsid w:val="00D522CA"/>
    <w:rsid w:val="00D541BF"/>
    <w:rsid w:val="00D54D0B"/>
    <w:rsid w:val="00D55450"/>
    <w:rsid w:val="00D6DE85"/>
    <w:rsid w:val="00D70093"/>
    <w:rsid w:val="00D741B5"/>
    <w:rsid w:val="00D74D96"/>
    <w:rsid w:val="00D74F49"/>
    <w:rsid w:val="00D81B29"/>
    <w:rsid w:val="00D8249C"/>
    <w:rsid w:val="00D844F4"/>
    <w:rsid w:val="00D84B44"/>
    <w:rsid w:val="00D85BAE"/>
    <w:rsid w:val="00D865AD"/>
    <w:rsid w:val="00D93092"/>
    <w:rsid w:val="00D93243"/>
    <w:rsid w:val="00D9350A"/>
    <w:rsid w:val="00D9387B"/>
    <w:rsid w:val="00D93E38"/>
    <w:rsid w:val="00D95DAA"/>
    <w:rsid w:val="00D95F60"/>
    <w:rsid w:val="00DA0E8C"/>
    <w:rsid w:val="00DA1592"/>
    <w:rsid w:val="00DA15F0"/>
    <w:rsid w:val="00DA36B1"/>
    <w:rsid w:val="00DB0696"/>
    <w:rsid w:val="00DB1006"/>
    <w:rsid w:val="00DB1B22"/>
    <w:rsid w:val="00DB4703"/>
    <w:rsid w:val="00DB49A4"/>
    <w:rsid w:val="00DB4AAF"/>
    <w:rsid w:val="00DB58AA"/>
    <w:rsid w:val="00DB5F60"/>
    <w:rsid w:val="00DBA309"/>
    <w:rsid w:val="00DC04C0"/>
    <w:rsid w:val="00DC0D26"/>
    <w:rsid w:val="00DC2158"/>
    <w:rsid w:val="00DC369D"/>
    <w:rsid w:val="00DC3A39"/>
    <w:rsid w:val="00DC3FA4"/>
    <w:rsid w:val="00DC47F8"/>
    <w:rsid w:val="00DC581E"/>
    <w:rsid w:val="00DC793C"/>
    <w:rsid w:val="00DC7B7C"/>
    <w:rsid w:val="00DD006B"/>
    <w:rsid w:val="00DD21C6"/>
    <w:rsid w:val="00DD2F4A"/>
    <w:rsid w:val="00DD35F5"/>
    <w:rsid w:val="00DD3EFF"/>
    <w:rsid w:val="00DD4BFD"/>
    <w:rsid w:val="00DD4DAF"/>
    <w:rsid w:val="00DD4ED5"/>
    <w:rsid w:val="00DD52A8"/>
    <w:rsid w:val="00DD60EB"/>
    <w:rsid w:val="00DE0544"/>
    <w:rsid w:val="00DE0860"/>
    <w:rsid w:val="00DE0CDA"/>
    <w:rsid w:val="00DE0D4B"/>
    <w:rsid w:val="00DE0E65"/>
    <w:rsid w:val="00DE107C"/>
    <w:rsid w:val="00DE1664"/>
    <w:rsid w:val="00DE1F18"/>
    <w:rsid w:val="00DE210E"/>
    <w:rsid w:val="00DE21FC"/>
    <w:rsid w:val="00DE2FFC"/>
    <w:rsid w:val="00DE30B3"/>
    <w:rsid w:val="00DE359E"/>
    <w:rsid w:val="00DE3EEE"/>
    <w:rsid w:val="00DE4A6F"/>
    <w:rsid w:val="00DE621A"/>
    <w:rsid w:val="00DE72A5"/>
    <w:rsid w:val="00DF1F1F"/>
    <w:rsid w:val="00DF6696"/>
    <w:rsid w:val="00DF6DBE"/>
    <w:rsid w:val="00E004FC"/>
    <w:rsid w:val="00E01980"/>
    <w:rsid w:val="00E02594"/>
    <w:rsid w:val="00E028FC"/>
    <w:rsid w:val="00E03598"/>
    <w:rsid w:val="00E04659"/>
    <w:rsid w:val="00E05018"/>
    <w:rsid w:val="00E053CA"/>
    <w:rsid w:val="00E05974"/>
    <w:rsid w:val="00E05E1D"/>
    <w:rsid w:val="00E05EA2"/>
    <w:rsid w:val="00E05F83"/>
    <w:rsid w:val="00E0661B"/>
    <w:rsid w:val="00E066E4"/>
    <w:rsid w:val="00E069E3"/>
    <w:rsid w:val="00E10396"/>
    <w:rsid w:val="00E1169D"/>
    <w:rsid w:val="00E11790"/>
    <w:rsid w:val="00E135F1"/>
    <w:rsid w:val="00E146FE"/>
    <w:rsid w:val="00E14917"/>
    <w:rsid w:val="00E15490"/>
    <w:rsid w:val="00E164CC"/>
    <w:rsid w:val="00E166F9"/>
    <w:rsid w:val="00E16C37"/>
    <w:rsid w:val="00E205A3"/>
    <w:rsid w:val="00E20CAD"/>
    <w:rsid w:val="00E20DB8"/>
    <w:rsid w:val="00E20DF1"/>
    <w:rsid w:val="00E23D0D"/>
    <w:rsid w:val="00E243A3"/>
    <w:rsid w:val="00E247CB"/>
    <w:rsid w:val="00E262F5"/>
    <w:rsid w:val="00E26B04"/>
    <w:rsid w:val="00E27938"/>
    <w:rsid w:val="00E27EC1"/>
    <w:rsid w:val="00E30102"/>
    <w:rsid w:val="00E30A37"/>
    <w:rsid w:val="00E31C04"/>
    <w:rsid w:val="00E31F4B"/>
    <w:rsid w:val="00E32A09"/>
    <w:rsid w:val="00E32E07"/>
    <w:rsid w:val="00E32F86"/>
    <w:rsid w:val="00E33226"/>
    <w:rsid w:val="00E3393B"/>
    <w:rsid w:val="00E34A03"/>
    <w:rsid w:val="00E35DA6"/>
    <w:rsid w:val="00E3664E"/>
    <w:rsid w:val="00E41800"/>
    <w:rsid w:val="00E41DC2"/>
    <w:rsid w:val="00E42121"/>
    <w:rsid w:val="00E4214D"/>
    <w:rsid w:val="00E43AEF"/>
    <w:rsid w:val="00E47843"/>
    <w:rsid w:val="00E503A6"/>
    <w:rsid w:val="00E5083D"/>
    <w:rsid w:val="00E52D40"/>
    <w:rsid w:val="00E53058"/>
    <w:rsid w:val="00E54A62"/>
    <w:rsid w:val="00E60DA4"/>
    <w:rsid w:val="00E61113"/>
    <w:rsid w:val="00E631DA"/>
    <w:rsid w:val="00E64596"/>
    <w:rsid w:val="00E64A8C"/>
    <w:rsid w:val="00E6673E"/>
    <w:rsid w:val="00E66E35"/>
    <w:rsid w:val="00E70631"/>
    <w:rsid w:val="00E708BF"/>
    <w:rsid w:val="00E713B8"/>
    <w:rsid w:val="00E735BE"/>
    <w:rsid w:val="00E746C4"/>
    <w:rsid w:val="00E74F11"/>
    <w:rsid w:val="00E750D0"/>
    <w:rsid w:val="00E75790"/>
    <w:rsid w:val="00E76ADB"/>
    <w:rsid w:val="00E80057"/>
    <w:rsid w:val="00E816DA"/>
    <w:rsid w:val="00E817A4"/>
    <w:rsid w:val="00E81C2F"/>
    <w:rsid w:val="00E836A7"/>
    <w:rsid w:val="00E85064"/>
    <w:rsid w:val="00E8544D"/>
    <w:rsid w:val="00E867E9"/>
    <w:rsid w:val="00E91C91"/>
    <w:rsid w:val="00E93006"/>
    <w:rsid w:val="00E961A6"/>
    <w:rsid w:val="00E96317"/>
    <w:rsid w:val="00E96A76"/>
    <w:rsid w:val="00E978A2"/>
    <w:rsid w:val="00EA10BC"/>
    <w:rsid w:val="00EA3418"/>
    <w:rsid w:val="00EA4419"/>
    <w:rsid w:val="00EA453E"/>
    <w:rsid w:val="00EA5258"/>
    <w:rsid w:val="00EA5A76"/>
    <w:rsid w:val="00EB0FD7"/>
    <w:rsid w:val="00EB1FF4"/>
    <w:rsid w:val="00EB4A07"/>
    <w:rsid w:val="00EB4B96"/>
    <w:rsid w:val="00EB4F01"/>
    <w:rsid w:val="00EB54FB"/>
    <w:rsid w:val="00EB592B"/>
    <w:rsid w:val="00EB5E01"/>
    <w:rsid w:val="00EB77FE"/>
    <w:rsid w:val="00EC0357"/>
    <w:rsid w:val="00EC30DF"/>
    <w:rsid w:val="00EC327D"/>
    <w:rsid w:val="00EC6CE3"/>
    <w:rsid w:val="00EC6E2A"/>
    <w:rsid w:val="00EC7D2E"/>
    <w:rsid w:val="00ED1E01"/>
    <w:rsid w:val="00ED2650"/>
    <w:rsid w:val="00ED3AF5"/>
    <w:rsid w:val="00ED42BD"/>
    <w:rsid w:val="00ED4C6E"/>
    <w:rsid w:val="00ED53C8"/>
    <w:rsid w:val="00ED7CCF"/>
    <w:rsid w:val="00ED7FCB"/>
    <w:rsid w:val="00EE06BA"/>
    <w:rsid w:val="00EE0FB6"/>
    <w:rsid w:val="00EE1BBF"/>
    <w:rsid w:val="00EE2CB8"/>
    <w:rsid w:val="00EE3974"/>
    <w:rsid w:val="00EE44CB"/>
    <w:rsid w:val="00EE4A5C"/>
    <w:rsid w:val="00EE50DB"/>
    <w:rsid w:val="00EE5738"/>
    <w:rsid w:val="00EE7CE9"/>
    <w:rsid w:val="00EF0A60"/>
    <w:rsid w:val="00EF0A70"/>
    <w:rsid w:val="00EF0CFE"/>
    <w:rsid w:val="00EF112D"/>
    <w:rsid w:val="00EF37C2"/>
    <w:rsid w:val="00EF38F5"/>
    <w:rsid w:val="00EF49DF"/>
    <w:rsid w:val="00EF58CA"/>
    <w:rsid w:val="00EF7016"/>
    <w:rsid w:val="00EF73B9"/>
    <w:rsid w:val="00F04F9D"/>
    <w:rsid w:val="00F065C4"/>
    <w:rsid w:val="00F116CD"/>
    <w:rsid w:val="00F119B3"/>
    <w:rsid w:val="00F123CD"/>
    <w:rsid w:val="00F125C1"/>
    <w:rsid w:val="00F1316C"/>
    <w:rsid w:val="00F13ED0"/>
    <w:rsid w:val="00F15C55"/>
    <w:rsid w:val="00F1647E"/>
    <w:rsid w:val="00F204B2"/>
    <w:rsid w:val="00F211BF"/>
    <w:rsid w:val="00F24165"/>
    <w:rsid w:val="00F24AF4"/>
    <w:rsid w:val="00F30FB5"/>
    <w:rsid w:val="00F31DC6"/>
    <w:rsid w:val="00F35644"/>
    <w:rsid w:val="00F35A61"/>
    <w:rsid w:val="00F35FE8"/>
    <w:rsid w:val="00F374E9"/>
    <w:rsid w:val="00F3790A"/>
    <w:rsid w:val="00F37E33"/>
    <w:rsid w:val="00F4273E"/>
    <w:rsid w:val="00F42D1B"/>
    <w:rsid w:val="00F453F0"/>
    <w:rsid w:val="00F54BA7"/>
    <w:rsid w:val="00F55CB6"/>
    <w:rsid w:val="00F56863"/>
    <w:rsid w:val="00F56B94"/>
    <w:rsid w:val="00F603FA"/>
    <w:rsid w:val="00F626AE"/>
    <w:rsid w:val="00F63916"/>
    <w:rsid w:val="00F63E66"/>
    <w:rsid w:val="00F65E91"/>
    <w:rsid w:val="00F66CEF"/>
    <w:rsid w:val="00F67471"/>
    <w:rsid w:val="00F6750D"/>
    <w:rsid w:val="00F67AA6"/>
    <w:rsid w:val="00F70157"/>
    <w:rsid w:val="00F716DB"/>
    <w:rsid w:val="00F722E7"/>
    <w:rsid w:val="00F73270"/>
    <w:rsid w:val="00F73C2A"/>
    <w:rsid w:val="00F74866"/>
    <w:rsid w:val="00F7640B"/>
    <w:rsid w:val="00F76CF7"/>
    <w:rsid w:val="00F772BB"/>
    <w:rsid w:val="00F8092A"/>
    <w:rsid w:val="00F81ABE"/>
    <w:rsid w:val="00F81B94"/>
    <w:rsid w:val="00F8289F"/>
    <w:rsid w:val="00F8299F"/>
    <w:rsid w:val="00F8467F"/>
    <w:rsid w:val="00F8584B"/>
    <w:rsid w:val="00F91848"/>
    <w:rsid w:val="00F91B2B"/>
    <w:rsid w:val="00F91B79"/>
    <w:rsid w:val="00F92260"/>
    <w:rsid w:val="00F93018"/>
    <w:rsid w:val="00F9592E"/>
    <w:rsid w:val="00F97839"/>
    <w:rsid w:val="00FA2349"/>
    <w:rsid w:val="00FA6DB1"/>
    <w:rsid w:val="00FA6F96"/>
    <w:rsid w:val="00FA7155"/>
    <w:rsid w:val="00FB0366"/>
    <w:rsid w:val="00FB4339"/>
    <w:rsid w:val="00FB614F"/>
    <w:rsid w:val="00FB6B69"/>
    <w:rsid w:val="00FB6E04"/>
    <w:rsid w:val="00FB7208"/>
    <w:rsid w:val="00FB7CAB"/>
    <w:rsid w:val="00FC14A8"/>
    <w:rsid w:val="00FC2A6E"/>
    <w:rsid w:val="00FC2EA4"/>
    <w:rsid w:val="00FC5D18"/>
    <w:rsid w:val="00FC6678"/>
    <w:rsid w:val="00FD0D60"/>
    <w:rsid w:val="00FD1816"/>
    <w:rsid w:val="00FD1C98"/>
    <w:rsid w:val="00FD2BAE"/>
    <w:rsid w:val="00FD447B"/>
    <w:rsid w:val="00FD5FB8"/>
    <w:rsid w:val="00FD6505"/>
    <w:rsid w:val="00FE05B2"/>
    <w:rsid w:val="00FE0A2F"/>
    <w:rsid w:val="00FE11A3"/>
    <w:rsid w:val="00FE1E38"/>
    <w:rsid w:val="00FE38A4"/>
    <w:rsid w:val="00FE3A0E"/>
    <w:rsid w:val="00FE3E50"/>
    <w:rsid w:val="00FE4F12"/>
    <w:rsid w:val="00FE5FCC"/>
    <w:rsid w:val="00FE6D71"/>
    <w:rsid w:val="00FE76A3"/>
    <w:rsid w:val="00FF219F"/>
    <w:rsid w:val="00FF4824"/>
    <w:rsid w:val="00FF5655"/>
    <w:rsid w:val="00FF5F78"/>
    <w:rsid w:val="00FF77FE"/>
    <w:rsid w:val="01469F33"/>
    <w:rsid w:val="01C9DA49"/>
    <w:rsid w:val="021DB7FD"/>
    <w:rsid w:val="02242FDD"/>
    <w:rsid w:val="02458BD1"/>
    <w:rsid w:val="024B0569"/>
    <w:rsid w:val="02622050"/>
    <w:rsid w:val="026FFE64"/>
    <w:rsid w:val="027F2D39"/>
    <w:rsid w:val="02C5B6B0"/>
    <w:rsid w:val="02D35918"/>
    <w:rsid w:val="02D87E94"/>
    <w:rsid w:val="0311DEAE"/>
    <w:rsid w:val="03263993"/>
    <w:rsid w:val="0355AEA2"/>
    <w:rsid w:val="035C29DD"/>
    <w:rsid w:val="0365C75D"/>
    <w:rsid w:val="036D9422"/>
    <w:rsid w:val="03742591"/>
    <w:rsid w:val="03ABEB4F"/>
    <w:rsid w:val="03B06761"/>
    <w:rsid w:val="03B0AEFD"/>
    <w:rsid w:val="03D04D65"/>
    <w:rsid w:val="040A66AF"/>
    <w:rsid w:val="04107329"/>
    <w:rsid w:val="04232200"/>
    <w:rsid w:val="0437108B"/>
    <w:rsid w:val="045D6D6A"/>
    <w:rsid w:val="0473896F"/>
    <w:rsid w:val="0489EF61"/>
    <w:rsid w:val="04A3E98F"/>
    <w:rsid w:val="04B53645"/>
    <w:rsid w:val="04E34604"/>
    <w:rsid w:val="04F6342D"/>
    <w:rsid w:val="052B32C1"/>
    <w:rsid w:val="05363218"/>
    <w:rsid w:val="053AB5D2"/>
    <w:rsid w:val="056DE5C7"/>
    <w:rsid w:val="057775B4"/>
    <w:rsid w:val="05867FED"/>
    <w:rsid w:val="05A0D699"/>
    <w:rsid w:val="05A84C28"/>
    <w:rsid w:val="05C4A516"/>
    <w:rsid w:val="05E2EFF6"/>
    <w:rsid w:val="0623110A"/>
    <w:rsid w:val="062668A8"/>
    <w:rsid w:val="0627DB60"/>
    <w:rsid w:val="064AB752"/>
    <w:rsid w:val="06551A7C"/>
    <w:rsid w:val="0656D27B"/>
    <w:rsid w:val="06674B62"/>
    <w:rsid w:val="068630C0"/>
    <w:rsid w:val="06E93439"/>
    <w:rsid w:val="06FBBF0D"/>
    <w:rsid w:val="07378CCD"/>
    <w:rsid w:val="073E5AF5"/>
    <w:rsid w:val="07652C6C"/>
    <w:rsid w:val="07916F1D"/>
    <w:rsid w:val="07D970E7"/>
    <w:rsid w:val="07D9DD28"/>
    <w:rsid w:val="08180C07"/>
    <w:rsid w:val="0847196D"/>
    <w:rsid w:val="085A0C65"/>
    <w:rsid w:val="085B299F"/>
    <w:rsid w:val="09003926"/>
    <w:rsid w:val="090AE033"/>
    <w:rsid w:val="0912608C"/>
    <w:rsid w:val="092ACDBE"/>
    <w:rsid w:val="09316E3D"/>
    <w:rsid w:val="09398249"/>
    <w:rsid w:val="0991504E"/>
    <w:rsid w:val="09BB7A10"/>
    <w:rsid w:val="09BF3675"/>
    <w:rsid w:val="09E09C95"/>
    <w:rsid w:val="09F22D0D"/>
    <w:rsid w:val="0A0BB7C8"/>
    <w:rsid w:val="0A260B14"/>
    <w:rsid w:val="0A2FB3B4"/>
    <w:rsid w:val="0A637D34"/>
    <w:rsid w:val="0A69A75E"/>
    <w:rsid w:val="0A6A75B3"/>
    <w:rsid w:val="0A7474DD"/>
    <w:rsid w:val="0A7F1282"/>
    <w:rsid w:val="0AE24DC2"/>
    <w:rsid w:val="0B47A5B0"/>
    <w:rsid w:val="0B8E310A"/>
    <w:rsid w:val="0BAA507D"/>
    <w:rsid w:val="0BCBD1D6"/>
    <w:rsid w:val="0BE4D29D"/>
    <w:rsid w:val="0BE5A944"/>
    <w:rsid w:val="0C03A862"/>
    <w:rsid w:val="0C44AAC8"/>
    <w:rsid w:val="0C4EF196"/>
    <w:rsid w:val="0C520B3A"/>
    <w:rsid w:val="0C58BE2F"/>
    <w:rsid w:val="0C5D4774"/>
    <w:rsid w:val="0C624F45"/>
    <w:rsid w:val="0C7D0D8F"/>
    <w:rsid w:val="0CAAFBEE"/>
    <w:rsid w:val="0CDFB7F1"/>
    <w:rsid w:val="0CEE8DD7"/>
    <w:rsid w:val="0D1D2E2E"/>
    <w:rsid w:val="0D2EB0B5"/>
    <w:rsid w:val="0D2F3D89"/>
    <w:rsid w:val="0D570D7D"/>
    <w:rsid w:val="0D676FE7"/>
    <w:rsid w:val="0D6A439E"/>
    <w:rsid w:val="0D6C935A"/>
    <w:rsid w:val="0D6EA15F"/>
    <w:rsid w:val="0D9B2910"/>
    <w:rsid w:val="0DBEF647"/>
    <w:rsid w:val="0DE997AA"/>
    <w:rsid w:val="0E060A66"/>
    <w:rsid w:val="0E1A5974"/>
    <w:rsid w:val="0E2470F9"/>
    <w:rsid w:val="0E2A7DEE"/>
    <w:rsid w:val="0E31A1DC"/>
    <w:rsid w:val="0E64C135"/>
    <w:rsid w:val="0E6E7BCD"/>
    <w:rsid w:val="0E99EF00"/>
    <w:rsid w:val="0EAA5406"/>
    <w:rsid w:val="0EB290B8"/>
    <w:rsid w:val="0ECD2194"/>
    <w:rsid w:val="0EEAFB17"/>
    <w:rsid w:val="0EEDA22A"/>
    <w:rsid w:val="0F28BDB6"/>
    <w:rsid w:val="0F39999A"/>
    <w:rsid w:val="101663DF"/>
    <w:rsid w:val="101CFDA1"/>
    <w:rsid w:val="1065C928"/>
    <w:rsid w:val="108DA504"/>
    <w:rsid w:val="10E9495F"/>
    <w:rsid w:val="111D8E28"/>
    <w:rsid w:val="111EE334"/>
    <w:rsid w:val="114267C3"/>
    <w:rsid w:val="1143F254"/>
    <w:rsid w:val="1155C5EB"/>
    <w:rsid w:val="11A7EE13"/>
    <w:rsid w:val="11F2CB2E"/>
    <w:rsid w:val="1241B466"/>
    <w:rsid w:val="1249207C"/>
    <w:rsid w:val="12898200"/>
    <w:rsid w:val="12B5AAAA"/>
    <w:rsid w:val="12C20DB4"/>
    <w:rsid w:val="12DA3E6B"/>
    <w:rsid w:val="1304750E"/>
    <w:rsid w:val="13142894"/>
    <w:rsid w:val="13427EB1"/>
    <w:rsid w:val="138016F4"/>
    <w:rsid w:val="13848C45"/>
    <w:rsid w:val="1385ECD4"/>
    <w:rsid w:val="139164AC"/>
    <w:rsid w:val="1466AAF8"/>
    <w:rsid w:val="14CB9498"/>
    <w:rsid w:val="151D7F9D"/>
    <w:rsid w:val="1570C82B"/>
    <w:rsid w:val="15801FC3"/>
    <w:rsid w:val="15962594"/>
    <w:rsid w:val="15D088C8"/>
    <w:rsid w:val="15D4BC65"/>
    <w:rsid w:val="15D8A3AF"/>
    <w:rsid w:val="15DD4B1F"/>
    <w:rsid w:val="1618FE64"/>
    <w:rsid w:val="162E1670"/>
    <w:rsid w:val="162FA88D"/>
    <w:rsid w:val="163344BA"/>
    <w:rsid w:val="164FD2C0"/>
    <w:rsid w:val="16503279"/>
    <w:rsid w:val="16BF6E8D"/>
    <w:rsid w:val="16C1FA1E"/>
    <w:rsid w:val="16D5993E"/>
    <w:rsid w:val="170D173C"/>
    <w:rsid w:val="17342751"/>
    <w:rsid w:val="174D2EF7"/>
    <w:rsid w:val="1754ECCF"/>
    <w:rsid w:val="17835401"/>
    <w:rsid w:val="17AA4D6D"/>
    <w:rsid w:val="17D5B71E"/>
    <w:rsid w:val="184D628C"/>
    <w:rsid w:val="186C8545"/>
    <w:rsid w:val="189ED2F4"/>
    <w:rsid w:val="18A0BACF"/>
    <w:rsid w:val="18DE9BD5"/>
    <w:rsid w:val="18E3CDF7"/>
    <w:rsid w:val="18F5A099"/>
    <w:rsid w:val="193C48F1"/>
    <w:rsid w:val="195008AE"/>
    <w:rsid w:val="196D5B54"/>
    <w:rsid w:val="196D9662"/>
    <w:rsid w:val="19A342F1"/>
    <w:rsid w:val="19BF6BA7"/>
    <w:rsid w:val="19F58DF9"/>
    <w:rsid w:val="1A168F32"/>
    <w:rsid w:val="1A5D4687"/>
    <w:rsid w:val="1A7094B7"/>
    <w:rsid w:val="1A77EBFC"/>
    <w:rsid w:val="1A9B55D8"/>
    <w:rsid w:val="1AAD4C2F"/>
    <w:rsid w:val="1AEAEA3B"/>
    <w:rsid w:val="1B2503EC"/>
    <w:rsid w:val="1B29091D"/>
    <w:rsid w:val="1B37D050"/>
    <w:rsid w:val="1B39C93B"/>
    <w:rsid w:val="1B55BCE6"/>
    <w:rsid w:val="1B6ABCB8"/>
    <w:rsid w:val="1B6F01DA"/>
    <w:rsid w:val="1B87008A"/>
    <w:rsid w:val="1BCFE637"/>
    <w:rsid w:val="1C1DA497"/>
    <w:rsid w:val="1C1EAE6D"/>
    <w:rsid w:val="1C275AD6"/>
    <w:rsid w:val="1C2DC66B"/>
    <w:rsid w:val="1C6DBA20"/>
    <w:rsid w:val="1C7F9B73"/>
    <w:rsid w:val="1C8B949B"/>
    <w:rsid w:val="1C8BAC7B"/>
    <w:rsid w:val="1CBDB330"/>
    <w:rsid w:val="1CBEDE28"/>
    <w:rsid w:val="1CCC19EB"/>
    <w:rsid w:val="1CEC3D42"/>
    <w:rsid w:val="1CFA4B9B"/>
    <w:rsid w:val="1CFFA8A9"/>
    <w:rsid w:val="1D0A0D08"/>
    <w:rsid w:val="1D5AAC8E"/>
    <w:rsid w:val="1D7DEA6C"/>
    <w:rsid w:val="1D876AC6"/>
    <w:rsid w:val="1D996960"/>
    <w:rsid w:val="1DAEE19F"/>
    <w:rsid w:val="1DCE3467"/>
    <w:rsid w:val="1DD1E48E"/>
    <w:rsid w:val="1DDA8E9F"/>
    <w:rsid w:val="1DE959CA"/>
    <w:rsid w:val="1DF3A576"/>
    <w:rsid w:val="1E05813E"/>
    <w:rsid w:val="1E1D9F97"/>
    <w:rsid w:val="1E9EFC23"/>
    <w:rsid w:val="1ED0C4DC"/>
    <w:rsid w:val="1EEF67FA"/>
    <w:rsid w:val="1EFD357E"/>
    <w:rsid w:val="1F0503B7"/>
    <w:rsid w:val="1F123642"/>
    <w:rsid w:val="1F389F39"/>
    <w:rsid w:val="1F5B7758"/>
    <w:rsid w:val="1F8D1C5E"/>
    <w:rsid w:val="1F8E1FB5"/>
    <w:rsid w:val="1FA35AD8"/>
    <w:rsid w:val="20092966"/>
    <w:rsid w:val="200D3D19"/>
    <w:rsid w:val="2020F9AD"/>
    <w:rsid w:val="2051E08B"/>
    <w:rsid w:val="20674E8F"/>
    <w:rsid w:val="209AD018"/>
    <w:rsid w:val="20B16B15"/>
    <w:rsid w:val="20D5F613"/>
    <w:rsid w:val="20E77ACC"/>
    <w:rsid w:val="2102A25C"/>
    <w:rsid w:val="211670A4"/>
    <w:rsid w:val="21339C8A"/>
    <w:rsid w:val="21B87F0A"/>
    <w:rsid w:val="21C7E769"/>
    <w:rsid w:val="21CABD15"/>
    <w:rsid w:val="21DBADF5"/>
    <w:rsid w:val="220BBBC1"/>
    <w:rsid w:val="220FCAFA"/>
    <w:rsid w:val="223614AA"/>
    <w:rsid w:val="2236693B"/>
    <w:rsid w:val="225B38B8"/>
    <w:rsid w:val="22921A35"/>
    <w:rsid w:val="2295AB01"/>
    <w:rsid w:val="229D558B"/>
    <w:rsid w:val="22B3E27F"/>
    <w:rsid w:val="22C09125"/>
    <w:rsid w:val="22C32431"/>
    <w:rsid w:val="231461D3"/>
    <w:rsid w:val="2334D08C"/>
    <w:rsid w:val="233F1646"/>
    <w:rsid w:val="2397CC76"/>
    <w:rsid w:val="23EEC9D3"/>
    <w:rsid w:val="23F20E2C"/>
    <w:rsid w:val="2403B847"/>
    <w:rsid w:val="2414EE8D"/>
    <w:rsid w:val="2421EECD"/>
    <w:rsid w:val="242267A2"/>
    <w:rsid w:val="2439BEE3"/>
    <w:rsid w:val="243FF6E3"/>
    <w:rsid w:val="2456E5F3"/>
    <w:rsid w:val="24704B7D"/>
    <w:rsid w:val="24792D42"/>
    <w:rsid w:val="248FC5DF"/>
    <w:rsid w:val="24B4F52E"/>
    <w:rsid w:val="24C8F68F"/>
    <w:rsid w:val="24E223EE"/>
    <w:rsid w:val="250788E8"/>
    <w:rsid w:val="251AD6E9"/>
    <w:rsid w:val="25A21EE9"/>
    <w:rsid w:val="25B6E838"/>
    <w:rsid w:val="25F29900"/>
    <w:rsid w:val="260114D9"/>
    <w:rsid w:val="261EE484"/>
    <w:rsid w:val="26FBF18D"/>
    <w:rsid w:val="270A6456"/>
    <w:rsid w:val="27249985"/>
    <w:rsid w:val="27534545"/>
    <w:rsid w:val="27751821"/>
    <w:rsid w:val="277A7FFB"/>
    <w:rsid w:val="278F4E9A"/>
    <w:rsid w:val="2793D781"/>
    <w:rsid w:val="27B6DC55"/>
    <w:rsid w:val="27D7B7C7"/>
    <w:rsid w:val="27E09760"/>
    <w:rsid w:val="27E97AC9"/>
    <w:rsid w:val="27FD113F"/>
    <w:rsid w:val="27FD5542"/>
    <w:rsid w:val="281D6CB7"/>
    <w:rsid w:val="28332475"/>
    <w:rsid w:val="2843DEEE"/>
    <w:rsid w:val="2872A822"/>
    <w:rsid w:val="28825BE6"/>
    <w:rsid w:val="28874D16"/>
    <w:rsid w:val="28EE1BB7"/>
    <w:rsid w:val="28F3B440"/>
    <w:rsid w:val="29365924"/>
    <w:rsid w:val="29630022"/>
    <w:rsid w:val="2975F548"/>
    <w:rsid w:val="299A7180"/>
    <w:rsid w:val="29C416B0"/>
    <w:rsid w:val="29D98EE4"/>
    <w:rsid w:val="29F5E117"/>
    <w:rsid w:val="29FD42A0"/>
    <w:rsid w:val="2A59A280"/>
    <w:rsid w:val="2A5A4E10"/>
    <w:rsid w:val="2A64A98E"/>
    <w:rsid w:val="2A6AEE9A"/>
    <w:rsid w:val="2A733559"/>
    <w:rsid w:val="2AE572BE"/>
    <w:rsid w:val="2B1D144E"/>
    <w:rsid w:val="2B2D168E"/>
    <w:rsid w:val="2B694009"/>
    <w:rsid w:val="2B6CA30B"/>
    <w:rsid w:val="2B8994C5"/>
    <w:rsid w:val="2B952E6E"/>
    <w:rsid w:val="2B982FC9"/>
    <w:rsid w:val="2BAC9563"/>
    <w:rsid w:val="2BEF4333"/>
    <w:rsid w:val="2C357D3A"/>
    <w:rsid w:val="2C376ED8"/>
    <w:rsid w:val="2C498FB7"/>
    <w:rsid w:val="2C5BE8C0"/>
    <w:rsid w:val="2C6E9E40"/>
    <w:rsid w:val="2C842CD3"/>
    <w:rsid w:val="2CB09B04"/>
    <w:rsid w:val="2CB48B2D"/>
    <w:rsid w:val="2CB95A8B"/>
    <w:rsid w:val="2CECB02E"/>
    <w:rsid w:val="2D05958F"/>
    <w:rsid w:val="2D17E86E"/>
    <w:rsid w:val="2D312217"/>
    <w:rsid w:val="2D556F0A"/>
    <w:rsid w:val="2D76E936"/>
    <w:rsid w:val="2DCF7B15"/>
    <w:rsid w:val="2E012438"/>
    <w:rsid w:val="2E04742F"/>
    <w:rsid w:val="2E1C756F"/>
    <w:rsid w:val="2E5FCD7B"/>
    <w:rsid w:val="2E662B19"/>
    <w:rsid w:val="2E7EBFCC"/>
    <w:rsid w:val="2EBC2B4F"/>
    <w:rsid w:val="2ECF9794"/>
    <w:rsid w:val="2ED59CFE"/>
    <w:rsid w:val="2F79E108"/>
    <w:rsid w:val="2FE194D5"/>
    <w:rsid w:val="2FE2DD74"/>
    <w:rsid w:val="2FEB3301"/>
    <w:rsid w:val="2FF17F11"/>
    <w:rsid w:val="301F8444"/>
    <w:rsid w:val="3082FDC9"/>
    <w:rsid w:val="309FE4D8"/>
    <w:rsid w:val="30A3AC3E"/>
    <w:rsid w:val="30DAC509"/>
    <w:rsid w:val="315D3FE9"/>
    <w:rsid w:val="31850937"/>
    <w:rsid w:val="31A8DE15"/>
    <w:rsid w:val="31F435CF"/>
    <w:rsid w:val="320EB93B"/>
    <w:rsid w:val="321A8161"/>
    <w:rsid w:val="326C351C"/>
    <w:rsid w:val="32B35DDA"/>
    <w:rsid w:val="33320C8E"/>
    <w:rsid w:val="333F85E1"/>
    <w:rsid w:val="33470843"/>
    <w:rsid w:val="334EB3AC"/>
    <w:rsid w:val="336C3B56"/>
    <w:rsid w:val="339E0238"/>
    <w:rsid w:val="33F9D5E2"/>
    <w:rsid w:val="34110079"/>
    <w:rsid w:val="34745C16"/>
    <w:rsid w:val="3479F92B"/>
    <w:rsid w:val="349FC439"/>
    <w:rsid w:val="34A1C4F9"/>
    <w:rsid w:val="34A3C5B1"/>
    <w:rsid w:val="34BABACB"/>
    <w:rsid w:val="34D24FED"/>
    <w:rsid w:val="34D37C84"/>
    <w:rsid w:val="34E7DFE8"/>
    <w:rsid w:val="3510AABE"/>
    <w:rsid w:val="3511F5A8"/>
    <w:rsid w:val="35449DD1"/>
    <w:rsid w:val="356314A7"/>
    <w:rsid w:val="3563A635"/>
    <w:rsid w:val="357EC2CC"/>
    <w:rsid w:val="3599D1CE"/>
    <w:rsid w:val="364899DA"/>
    <w:rsid w:val="36619535"/>
    <w:rsid w:val="3695F2ED"/>
    <w:rsid w:val="3699730F"/>
    <w:rsid w:val="369E887A"/>
    <w:rsid w:val="369EAB3C"/>
    <w:rsid w:val="3702E7A1"/>
    <w:rsid w:val="370D572B"/>
    <w:rsid w:val="3720721F"/>
    <w:rsid w:val="3730A768"/>
    <w:rsid w:val="3746F094"/>
    <w:rsid w:val="3755DC25"/>
    <w:rsid w:val="375FADF3"/>
    <w:rsid w:val="37660BF7"/>
    <w:rsid w:val="38226E66"/>
    <w:rsid w:val="383DF720"/>
    <w:rsid w:val="38459A59"/>
    <w:rsid w:val="38595905"/>
    <w:rsid w:val="38677629"/>
    <w:rsid w:val="388167FE"/>
    <w:rsid w:val="38A3C1FE"/>
    <w:rsid w:val="38A877D5"/>
    <w:rsid w:val="38C72265"/>
    <w:rsid w:val="38CDEBF8"/>
    <w:rsid w:val="38CE4889"/>
    <w:rsid w:val="39056309"/>
    <w:rsid w:val="39080348"/>
    <w:rsid w:val="3908B726"/>
    <w:rsid w:val="394E992F"/>
    <w:rsid w:val="3979A528"/>
    <w:rsid w:val="39AAB02C"/>
    <w:rsid w:val="39AC59D7"/>
    <w:rsid w:val="39E911CF"/>
    <w:rsid w:val="39F8CA1A"/>
    <w:rsid w:val="3A2DFE9C"/>
    <w:rsid w:val="3A32295A"/>
    <w:rsid w:val="3A45E461"/>
    <w:rsid w:val="3A5262DF"/>
    <w:rsid w:val="3A7A458F"/>
    <w:rsid w:val="3A7C94CE"/>
    <w:rsid w:val="3AACDF11"/>
    <w:rsid w:val="3AB38471"/>
    <w:rsid w:val="3AF73199"/>
    <w:rsid w:val="3B03B29A"/>
    <w:rsid w:val="3B06FF13"/>
    <w:rsid w:val="3B123014"/>
    <w:rsid w:val="3B40CF97"/>
    <w:rsid w:val="3B4DDB66"/>
    <w:rsid w:val="3B51EF5E"/>
    <w:rsid w:val="3B6FB8C0"/>
    <w:rsid w:val="3B8AB393"/>
    <w:rsid w:val="3B9C8CDD"/>
    <w:rsid w:val="3BCE5609"/>
    <w:rsid w:val="3C08B601"/>
    <w:rsid w:val="3C721D67"/>
    <w:rsid w:val="3C7E6C9F"/>
    <w:rsid w:val="3CA8BD05"/>
    <w:rsid w:val="3CA8E25F"/>
    <w:rsid w:val="3CEBBEBB"/>
    <w:rsid w:val="3CF05937"/>
    <w:rsid w:val="3CFDBAD8"/>
    <w:rsid w:val="3D11213E"/>
    <w:rsid w:val="3D25C73A"/>
    <w:rsid w:val="3D69C551"/>
    <w:rsid w:val="3DAF2C2F"/>
    <w:rsid w:val="3DD1A74F"/>
    <w:rsid w:val="3DEB4BDC"/>
    <w:rsid w:val="3DFC38C6"/>
    <w:rsid w:val="3E0FDBBB"/>
    <w:rsid w:val="3E608865"/>
    <w:rsid w:val="3E68B81C"/>
    <w:rsid w:val="3E739512"/>
    <w:rsid w:val="3E8D62EE"/>
    <w:rsid w:val="3EBFB57D"/>
    <w:rsid w:val="3F399E25"/>
    <w:rsid w:val="3FA78037"/>
    <w:rsid w:val="3FBD7C36"/>
    <w:rsid w:val="3FCA909F"/>
    <w:rsid w:val="4008C7EC"/>
    <w:rsid w:val="40421C7D"/>
    <w:rsid w:val="40700387"/>
    <w:rsid w:val="4093F0F9"/>
    <w:rsid w:val="40A2E2C5"/>
    <w:rsid w:val="40AABECF"/>
    <w:rsid w:val="40D06284"/>
    <w:rsid w:val="41042773"/>
    <w:rsid w:val="410442FA"/>
    <w:rsid w:val="4113B7A6"/>
    <w:rsid w:val="4119A1F0"/>
    <w:rsid w:val="41210680"/>
    <w:rsid w:val="417FD514"/>
    <w:rsid w:val="4181FDEB"/>
    <w:rsid w:val="4183EFD8"/>
    <w:rsid w:val="41927007"/>
    <w:rsid w:val="41D8F8BC"/>
    <w:rsid w:val="41F55C03"/>
    <w:rsid w:val="421B3EE5"/>
    <w:rsid w:val="422DB4E7"/>
    <w:rsid w:val="423758F2"/>
    <w:rsid w:val="424F9750"/>
    <w:rsid w:val="42669457"/>
    <w:rsid w:val="426BABFA"/>
    <w:rsid w:val="433641D1"/>
    <w:rsid w:val="434AB5D2"/>
    <w:rsid w:val="439BB759"/>
    <w:rsid w:val="43AAB774"/>
    <w:rsid w:val="43C3C88D"/>
    <w:rsid w:val="43E01525"/>
    <w:rsid w:val="4403FE7B"/>
    <w:rsid w:val="44275F55"/>
    <w:rsid w:val="4432C20E"/>
    <w:rsid w:val="44370421"/>
    <w:rsid w:val="44481AD1"/>
    <w:rsid w:val="4470A832"/>
    <w:rsid w:val="4477B84E"/>
    <w:rsid w:val="44999A7B"/>
    <w:rsid w:val="44B5B3B9"/>
    <w:rsid w:val="44B6E0F4"/>
    <w:rsid w:val="44C1070E"/>
    <w:rsid w:val="44D42AC4"/>
    <w:rsid w:val="44E61532"/>
    <w:rsid w:val="45011D10"/>
    <w:rsid w:val="451FB2D1"/>
    <w:rsid w:val="4546C09C"/>
    <w:rsid w:val="457ECD32"/>
    <w:rsid w:val="4594DBBF"/>
    <w:rsid w:val="45972029"/>
    <w:rsid w:val="459ECD4C"/>
    <w:rsid w:val="45A9180B"/>
    <w:rsid w:val="45C3AC81"/>
    <w:rsid w:val="45EAE1E9"/>
    <w:rsid w:val="461F665A"/>
    <w:rsid w:val="465C4534"/>
    <w:rsid w:val="4684BE5A"/>
    <w:rsid w:val="46F7E779"/>
    <w:rsid w:val="46F856B8"/>
    <w:rsid w:val="47072506"/>
    <w:rsid w:val="47A9A207"/>
    <w:rsid w:val="47DC256B"/>
    <w:rsid w:val="47DF7E12"/>
    <w:rsid w:val="47F87C51"/>
    <w:rsid w:val="48372D0B"/>
    <w:rsid w:val="4853027B"/>
    <w:rsid w:val="48544ED4"/>
    <w:rsid w:val="48ACB076"/>
    <w:rsid w:val="48D5ABEB"/>
    <w:rsid w:val="48DA4BB0"/>
    <w:rsid w:val="4934C5A0"/>
    <w:rsid w:val="493B934C"/>
    <w:rsid w:val="4949C764"/>
    <w:rsid w:val="49863594"/>
    <w:rsid w:val="4999D090"/>
    <w:rsid w:val="499A8263"/>
    <w:rsid w:val="4A294214"/>
    <w:rsid w:val="4A6FCAEB"/>
    <w:rsid w:val="4A82BDC4"/>
    <w:rsid w:val="4AC1435A"/>
    <w:rsid w:val="4B9742FD"/>
    <w:rsid w:val="4BE39EEE"/>
    <w:rsid w:val="4C3D379C"/>
    <w:rsid w:val="4CBD17E4"/>
    <w:rsid w:val="4CC4257A"/>
    <w:rsid w:val="4CD66D30"/>
    <w:rsid w:val="4CF2C486"/>
    <w:rsid w:val="4D3020EF"/>
    <w:rsid w:val="4D3F5F51"/>
    <w:rsid w:val="4D619661"/>
    <w:rsid w:val="4D635441"/>
    <w:rsid w:val="4DC4EF07"/>
    <w:rsid w:val="4E11B021"/>
    <w:rsid w:val="4E127748"/>
    <w:rsid w:val="4E1A538B"/>
    <w:rsid w:val="4E2DAA57"/>
    <w:rsid w:val="4E3D2F3D"/>
    <w:rsid w:val="4E3F93F0"/>
    <w:rsid w:val="4E409C2B"/>
    <w:rsid w:val="4E58C4CB"/>
    <w:rsid w:val="4E9BE4D9"/>
    <w:rsid w:val="4EFC163B"/>
    <w:rsid w:val="4EFEF545"/>
    <w:rsid w:val="4F0AC8E3"/>
    <w:rsid w:val="4F1A260C"/>
    <w:rsid w:val="4F1CBC6B"/>
    <w:rsid w:val="4F38CCD9"/>
    <w:rsid w:val="4F41E4FB"/>
    <w:rsid w:val="4F78E91F"/>
    <w:rsid w:val="4FD43C5C"/>
    <w:rsid w:val="4FDC8E15"/>
    <w:rsid w:val="503EE04C"/>
    <w:rsid w:val="50702664"/>
    <w:rsid w:val="507C0AA4"/>
    <w:rsid w:val="5081BDB5"/>
    <w:rsid w:val="50B2F863"/>
    <w:rsid w:val="50BD2BCA"/>
    <w:rsid w:val="50E04B96"/>
    <w:rsid w:val="50F58FDA"/>
    <w:rsid w:val="5120FE33"/>
    <w:rsid w:val="514A92FC"/>
    <w:rsid w:val="51E8DB6B"/>
    <w:rsid w:val="51F9D866"/>
    <w:rsid w:val="521AD95E"/>
    <w:rsid w:val="525C9E51"/>
    <w:rsid w:val="5282F6E2"/>
    <w:rsid w:val="52953BA3"/>
    <w:rsid w:val="52AE42B1"/>
    <w:rsid w:val="52AFBA20"/>
    <w:rsid w:val="52C2E45A"/>
    <w:rsid w:val="530DD31D"/>
    <w:rsid w:val="5311BA7B"/>
    <w:rsid w:val="533B870C"/>
    <w:rsid w:val="5372DF7D"/>
    <w:rsid w:val="53CC87B8"/>
    <w:rsid w:val="53EBDACC"/>
    <w:rsid w:val="542493F3"/>
    <w:rsid w:val="542EDA44"/>
    <w:rsid w:val="54399B07"/>
    <w:rsid w:val="549325F9"/>
    <w:rsid w:val="549949DD"/>
    <w:rsid w:val="54C43462"/>
    <w:rsid w:val="54D46F35"/>
    <w:rsid w:val="54EB442B"/>
    <w:rsid w:val="54F12933"/>
    <w:rsid w:val="552A52F0"/>
    <w:rsid w:val="553239C8"/>
    <w:rsid w:val="555BB749"/>
    <w:rsid w:val="556B3770"/>
    <w:rsid w:val="55C87E3A"/>
    <w:rsid w:val="55D57263"/>
    <w:rsid w:val="568B5B39"/>
    <w:rsid w:val="568D3A10"/>
    <w:rsid w:val="56A879F6"/>
    <w:rsid w:val="56C3B3FE"/>
    <w:rsid w:val="56F086E0"/>
    <w:rsid w:val="57660DA1"/>
    <w:rsid w:val="57E14A02"/>
    <w:rsid w:val="57EE7FE8"/>
    <w:rsid w:val="57FA002F"/>
    <w:rsid w:val="57FFA466"/>
    <w:rsid w:val="58121775"/>
    <w:rsid w:val="58214105"/>
    <w:rsid w:val="5833B557"/>
    <w:rsid w:val="584CE3B2"/>
    <w:rsid w:val="58512059"/>
    <w:rsid w:val="587E85C9"/>
    <w:rsid w:val="58816763"/>
    <w:rsid w:val="58A39961"/>
    <w:rsid w:val="58E1EB91"/>
    <w:rsid w:val="58E973E9"/>
    <w:rsid w:val="58F073D6"/>
    <w:rsid w:val="590D9046"/>
    <w:rsid w:val="5966D70C"/>
    <w:rsid w:val="599324C1"/>
    <w:rsid w:val="59C6856B"/>
    <w:rsid w:val="59E8A79A"/>
    <w:rsid w:val="59F67A5E"/>
    <w:rsid w:val="5A069830"/>
    <w:rsid w:val="5A24A57E"/>
    <w:rsid w:val="5A2CACE0"/>
    <w:rsid w:val="5A31F383"/>
    <w:rsid w:val="5A532141"/>
    <w:rsid w:val="5A55CED8"/>
    <w:rsid w:val="5A5E0D8F"/>
    <w:rsid w:val="5A762E2D"/>
    <w:rsid w:val="5AE4485E"/>
    <w:rsid w:val="5B03F3CB"/>
    <w:rsid w:val="5B5F16C6"/>
    <w:rsid w:val="5BB4367B"/>
    <w:rsid w:val="5BC77AFA"/>
    <w:rsid w:val="5BFC8B6E"/>
    <w:rsid w:val="5C047653"/>
    <w:rsid w:val="5C1FFB92"/>
    <w:rsid w:val="5C2B2E88"/>
    <w:rsid w:val="5C30E98F"/>
    <w:rsid w:val="5C408AE1"/>
    <w:rsid w:val="5C56509F"/>
    <w:rsid w:val="5CACC3B7"/>
    <w:rsid w:val="5D28FEAC"/>
    <w:rsid w:val="5D419270"/>
    <w:rsid w:val="5D48A7D5"/>
    <w:rsid w:val="5D71BDC7"/>
    <w:rsid w:val="5D804E0C"/>
    <w:rsid w:val="5D9E5E09"/>
    <w:rsid w:val="5DAA1598"/>
    <w:rsid w:val="5DDB91CD"/>
    <w:rsid w:val="5DF2D1A6"/>
    <w:rsid w:val="5E1CA06B"/>
    <w:rsid w:val="5E25EA78"/>
    <w:rsid w:val="5E291E36"/>
    <w:rsid w:val="5E48A6D0"/>
    <w:rsid w:val="5E74CBD6"/>
    <w:rsid w:val="5E900DA4"/>
    <w:rsid w:val="5EA1F78D"/>
    <w:rsid w:val="5ECA7024"/>
    <w:rsid w:val="5EF4D17C"/>
    <w:rsid w:val="5EFD65BD"/>
    <w:rsid w:val="5F406A96"/>
    <w:rsid w:val="5F808076"/>
    <w:rsid w:val="5FEE3D60"/>
    <w:rsid w:val="603D1849"/>
    <w:rsid w:val="608F9826"/>
    <w:rsid w:val="6095B1C9"/>
    <w:rsid w:val="60BEAFF0"/>
    <w:rsid w:val="60C9DB65"/>
    <w:rsid w:val="6102FED8"/>
    <w:rsid w:val="613625ED"/>
    <w:rsid w:val="61382577"/>
    <w:rsid w:val="61642972"/>
    <w:rsid w:val="61F1FC65"/>
    <w:rsid w:val="62357FA0"/>
    <w:rsid w:val="623FA55B"/>
    <w:rsid w:val="626DCD7D"/>
    <w:rsid w:val="62746498"/>
    <w:rsid w:val="62A439DA"/>
    <w:rsid w:val="62BD92D8"/>
    <w:rsid w:val="62C2C45B"/>
    <w:rsid w:val="62CDD635"/>
    <w:rsid w:val="62E2DAAB"/>
    <w:rsid w:val="6302510A"/>
    <w:rsid w:val="63134A99"/>
    <w:rsid w:val="6327CDA0"/>
    <w:rsid w:val="6328ED62"/>
    <w:rsid w:val="63348054"/>
    <w:rsid w:val="635EDF5D"/>
    <w:rsid w:val="637C30D4"/>
    <w:rsid w:val="63C3185D"/>
    <w:rsid w:val="6410C816"/>
    <w:rsid w:val="642A31B5"/>
    <w:rsid w:val="646CB1AB"/>
    <w:rsid w:val="646F7BB0"/>
    <w:rsid w:val="64947D2D"/>
    <w:rsid w:val="64ABD5FB"/>
    <w:rsid w:val="64BFA3BC"/>
    <w:rsid w:val="64E4F2EA"/>
    <w:rsid w:val="64EA6986"/>
    <w:rsid w:val="64EF6511"/>
    <w:rsid w:val="6502B17E"/>
    <w:rsid w:val="65FDE469"/>
    <w:rsid w:val="662C45E2"/>
    <w:rsid w:val="662C48C0"/>
    <w:rsid w:val="667D9CF1"/>
    <w:rsid w:val="668A0FAA"/>
    <w:rsid w:val="668DD9A1"/>
    <w:rsid w:val="669250D6"/>
    <w:rsid w:val="66936B6B"/>
    <w:rsid w:val="66AF8390"/>
    <w:rsid w:val="66C90D4B"/>
    <w:rsid w:val="66D4112F"/>
    <w:rsid w:val="670A8E44"/>
    <w:rsid w:val="6718121C"/>
    <w:rsid w:val="6718D750"/>
    <w:rsid w:val="674D020E"/>
    <w:rsid w:val="675C38E5"/>
    <w:rsid w:val="678D2CE4"/>
    <w:rsid w:val="6797FDFC"/>
    <w:rsid w:val="67A113A6"/>
    <w:rsid w:val="67C61502"/>
    <w:rsid w:val="67DC8C86"/>
    <w:rsid w:val="67E8BA0B"/>
    <w:rsid w:val="680A9121"/>
    <w:rsid w:val="680E9019"/>
    <w:rsid w:val="68634D0A"/>
    <w:rsid w:val="68D81FF7"/>
    <w:rsid w:val="68E1B410"/>
    <w:rsid w:val="6904E42D"/>
    <w:rsid w:val="690C694E"/>
    <w:rsid w:val="69EB08AF"/>
    <w:rsid w:val="69EB0CE8"/>
    <w:rsid w:val="6A260877"/>
    <w:rsid w:val="6A3F40A8"/>
    <w:rsid w:val="6A7B7D8C"/>
    <w:rsid w:val="6AAC8F3E"/>
    <w:rsid w:val="6AC57854"/>
    <w:rsid w:val="6AEB7DED"/>
    <w:rsid w:val="6AEDD7CD"/>
    <w:rsid w:val="6AF3B8EF"/>
    <w:rsid w:val="6AFB3322"/>
    <w:rsid w:val="6B01E1D4"/>
    <w:rsid w:val="6B3C752B"/>
    <w:rsid w:val="6B3EDFDE"/>
    <w:rsid w:val="6BB9158E"/>
    <w:rsid w:val="6BCF3666"/>
    <w:rsid w:val="6C1972FE"/>
    <w:rsid w:val="6C3C3D40"/>
    <w:rsid w:val="6C459D3F"/>
    <w:rsid w:val="6D1E8753"/>
    <w:rsid w:val="6D88E56A"/>
    <w:rsid w:val="6DB64EE9"/>
    <w:rsid w:val="6DECF0E4"/>
    <w:rsid w:val="6E1CB31F"/>
    <w:rsid w:val="6E2045BB"/>
    <w:rsid w:val="6E2E64B3"/>
    <w:rsid w:val="6E3B3E6F"/>
    <w:rsid w:val="6E46F240"/>
    <w:rsid w:val="6E6C66A1"/>
    <w:rsid w:val="6E860C99"/>
    <w:rsid w:val="6EE26B17"/>
    <w:rsid w:val="6F0126F2"/>
    <w:rsid w:val="6F298912"/>
    <w:rsid w:val="6F403F32"/>
    <w:rsid w:val="6F6754DE"/>
    <w:rsid w:val="6F7E845E"/>
    <w:rsid w:val="6FB140BC"/>
    <w:rsid w:val="6FBD99F3"/>
    <w:rsid w:val="6FD3B4B5"/>
    <w:rsid w:val="6FE45FB8"/>
    <w:rsid w:val="6FF04C04"/>
    <w:rsid w:val="70B53D89"/>
    <w:rsid w:val="71060793"/>
    <w:rsid w:val="71103599"/>
    <w:rsid w:val="71136CA9"/>
    <w:rsid w:val="7135FCC7"/>
    <w:rsid w:val="7136E1A6"/>
    <w:rsid w:val="714D9117"/>
    <w:rsid w:val="717956BE"/>
    <w:rsid w:val="71BCBC14"/>
    <w:rsid w:val="71BF02DB"/>
    <w:rsid w:val="71F8A905"/>
    <w:rsid w:val="723C5FEB"/>
    <w:rsid w:val="72567A8D"/>
    <w:rsid w:val="72848AA2"/>
    <w:rsid w:val="72AE3900"/>
    <w:rsid w:val="734CB5FB"/>
    <w:rsid w:val="738312EA"/>
    <w:rsid w:val="738503A5"/>
    <w:rsid w:val="73C5B757"/>
    <w:rsid w:val="73E91181"/>
    <w:rsid w:val="73F109F5"/>
    <w:rsid w:val="740FA61F"/>
    <w:rsid w:val="7449476A"/>
    <w:rsid w:val="745A7D8D"/>
    <w:rsid w:val="745AD3BD"/>
    <w:rsid w:val="746D24DC"/>
    <w:rsid w:val="7486F2DA"/>
    <w:rsid w:val="749E90D5"/>
    <w:rsid w:val="74A50997"/>
    <w:rsid w:val="74F44BBF"/>
    <w:rsid w:val="751E48E6"/>
    <w:rsid w:val="752A223A"/>
    <w:rsid w:val="754AB84E"/>
    <w:rsid w:val="755C466E"/>
    <w:rsid w:val="75A04E3F"/>
    <w:rsid w:val="75BBF7D6"/>
    <w:rsid w:val="760E4284"/>
    <w:rsid w:val="761D7632"/>
    <w:rsid w:val="761F5E6C"/>
    <w:rsid w:val="766FFF87"/>
    <w:rsid w:val="76A03CA7"/>
    <w:rsid w:val="76A4D72E"/>
    <w:rsid w:val="76BA5478"/>
    <w:rsid w:val="76C3C246"/>
    <w:rsid w:val="775E4A51"/>
    <w:rsid w:val="77CEB202"/>
    <w:rsid w:val="77DA21A3"/>
    <w:rsid w:val="780B1A16"/>
    <w:rsid w:val="780D56A9"/>
    <w:rsid w:val="783C8F97"/>
    <w:rsid w:val="784D7A46"/>
    <w:rsid w:val="7854BFBE"/>
    <w:rsid w:val="786D01B3"/>
    <w:rsid w:val="7872550F"/>
    <w:rsid w:val="788D033C"/>
    <w:rsid w:val="78BB5D44"/>
    <w:rsid w:val="78C14609"/>
    <w:rsid w:val="79036B5B"/>
    <w:rsid w:val="7917A6CB"/>
    <w:rsid w:val="793DD88F"/>
    <w:rsid w:val="79407593"/>
    <w:rsid w:val="7956FFA4"/>
    <w:rsid w:val="7967A71D"/>
    <w:rsid w:val="796A4FF6"/>
    <w:rsid w:val="79903FB5"/>
    <w:rsid w:val="79A9BB85"/>
    <w:rsid w:val="79BBC77C"/>
    <w:rsid w:val="79BBDA1F"/>
    <w:rsid w:val="79D133A7"/>
    <w:rsid w:val="79FE6188"/>
    <w:rsid w:val="7A0C64D4"/>
    <w:rsid w:val="7A0CFBE5"/>
    <w:rsid w:val="7A0F7092"/>
    <w:rsid w:val="7A2DB5DB"/>
    <w:rsid w:val="7A4A54D0"/>
    <w:rsid w:val="7A6E07CF"/>
    <w:rsid w:val="7AB49C0A"/>
    <w:rsid w:val="7ABC2C53"/>
    <w:rsid w:val="7AC19108"/>
    <w:rsid w:val="7AE0A78C"/>
    <w:rsid w:val="7AF4D128"/>
    <w:rsid w:val="7B027A5C"/>
    <w:rsid w:val="7B5C0BE3"/>
    <w:rsid w:val="7B8B799B"/>
    <w:rsid w:val="7BBAFF48"/>
    <w:rsid w:val="7C04840C"/>
    <w:rsid w:val="7C20E5F7"/>
    <w:rsid w:val="7C54DD14"/>
    <w:rsid w:val="7C68632D"/>
    <w:rsid w:val="7C891149"/>
    <w:rsid w:val="7CA8094C"/>
    <w:rsid w:val="7CAB5249"/>
    <w:rsid w:val="7CB8EB3E"/>
    <w:rsid w:val="7CC95320"/>
    <w:rsid w:val="7CCDE8B1"/>
    <w:rsid w:val="7D15DA3C"/>
    <w:rsid w:val="7D1F85D1"/>
    <w:rsid w:val="7D29204D"/>
    <w:rsid w:val="7D934D81"/>
    <w:rsid w:val="7DAAA14A"/>
    <w:rsid w:val="7DEC7349"/>
    <w:rsid w:val="7E0568D5"/>
    <w:rsid w:val="7E16D838"/>
    <w:rsid w:val="7E2A1085"/>
    <w:rsid w:val="7E47B5C1"/>
    <w:rsid w:val="7E53A728"/>
    <w:rsid w:val="7F06FCED"/>
    <w:rsid w:val="7F0CD098"/>
    <w:rsid w:val="7F0F11E7"/>
    <w:rsid w:val="7F25A9FD"/>
    <w:rsid w:val="7F4E96E9"/>
    <w:rsid w:val="7FA55E87"/>
    <w:rsid w:val="7FBDFBBE"/>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41EB"/>
  <w15:docId w15:val="{431E64AD-0576-4F99-A077-CD30FBE0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07"/>
    <w:pPr>
      <w:widowControl w:val="0"/>
      <w:autoSpaceDE w:val="0"/>
      <w:autoSpaceDN w:val="0"/>
    </w:pPr>
    <w:rPr>
      <w:rFonts w:ascii="Tahoma" w:eastAsia="Tahoma" w:hAnsi="Tahoma" w:cs="Tahoma"/>
      <w:sz w:val="22"/>
      <w:szCs w:val="22"/>
      <w:lang w:val="pt-PT" w:eastAsia="pt-PT" w:bidi="pt-PT"/>
    </w:rPr>
  </w:style>
  <w:style w:type="paragraph" w:styleId="Ttulo1">
    <w:name w:val="heading 1"/>
    <w:basedOn w:val="Normal"/>
    <w:link w:val="Ttulo1Char"/>
    <w:uiPriority w:val="9"/>
    <w:qFormat/>
    <w:rsid w:val="00892407"/>
    <w:pPr>
      <w:spacing w:before="100"/>
      <w:ind w:left="3104"/>
      <w:outlineLvl w:val="0"/>
    </w:pPr>
    <w:rPr>
      <w:rFonts w:ascii="Gill Sans MT" w:eastAsia="Gill Sans MT" w:hAnsi="Gill Sans MT" w:cs="Gill Sans MT"/>
      <w:b/>
      <w:bCs/>
    </w:rPr>
  </w:style>
  <w:style w:type="paragraph" w:styleId="Ttulo3">
    <w:name w:val="heading 3"/>
    <w:basedOn w:val="Normal"/>
    <w:next w:val="Normal"/>
    <w:link w:val="Ttulo3Char"/>
    <w:qFormat/>
    <w:rsid w:val="00DA0E8C"/>
    <w:pPr>
      <w:keepNext/>
      <w:widowControl/>
      <w:autoSpaceDE/>
      <w:autoSpaceDN/>
      <w:outlineLvl w:val="2"/>
    </w:pPr>
    <w:rPr>
      <w:rFonts w:ascii="Times New Roman" w:eastAsia="Times New Roman" w:hAnsi="Times New Roman" w:cs="Times New Roman"/>
      <w:i/>
      <w:sz w:val="24"/>
      <w:szCs w:val="24"/>
      <w:lang w:val="pt-BR" w:eastAsia="pt-BR" w:bidi="ar-SA"/>
    </w:rPr>
  </w:style>
  <w:style w:type="paragraph" w:styleId="Ttulo8">
    <w:name w:val="heading 8"/>
    <w:basedOn w:val="Normal"/>
    <w:next w:val="Normal"/>
    <w:link w:val="Ttulo8Char"/>
    <w:uiPriority w:val="9"/>
    <w:unhideWhenUsed/>
    <w:qFormat/>
    <w:rsid w:val="00DA0E8C"/>
    <w:pPr>
      <w:keepNext/>
      <w:keepLines/>
      <w:spacing w:before="40"/>
      <w:outlineLvl w:val="7"/>
    </w:pPr>
    <w:rPr>
      <w:rFonts w:ascii="Cambria" w:eastAsia="Times New Roman" w:hAnsi="Cambria" w:cs="Times New Roman"/>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9240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39"/>
    <w:qFormat/>
    <w:rsid w:val="00892407"/>
    <w:pPr>
      <w:spacing w:before="231"/>
      <w:ind w:left="572" w:hanging="461"/>
    </w:pPr>
    <w:rPr>
      <w:sz w:val="24"/>
      <w:szCs w:val="24"/>
    </w:rPr>
  </w:style>
  <w:style w:type="paragraph" w:styleId="Corpodetexto">
    <w:name w:val="Body Text"/>
    <w:basedOn w:val="Normal"/>
    <w:uiPriority w:val="1"/>
    <w:qFormat/>
    <w:rsid w:val="00892407"/>
    <w:pPr>
      <w:ind w:left="112"/>
      <w:jc w:val="both"/>
    </w:pPr>
  </w:style>
  <w:style w:type="paragraph" w:styleId="PargrafodaLista">
    <w:name w:val="List Paragraph"/>
    <w:basedOn w:val="Normal"/>
    <w:uiPriority w:val="34"/>
    <w:qFormat/>
    <w:rsid w:val="00892407"/>
    <w:pPr>
      <w:ind w:left="112"/>
      <w:jc w:val="both"/>
    </w:pPr>
  </w:style>
  <w:style w:type="paragraph" w:customStyle="1" w:styleId="TableParagraph">
    <w:name w:val="Table Paragraph"/>
    <w:basedOn w:val="Normal"/>
    <w:uiPriority w:val="1"/>
    <w:qFormat/>
    <w:rsid w:val="00892407"/>
  </w:style>
  <w:style w:type="character" w:styleId="Hyperlink">
    <w:name w:val="Hyperlink"/>
    <w:uiPriority w:val="99"/>
    <w:unhideWhenUsed/>
    <w:rsid w:val="00F76CF7"/>
    <w:rPr>
      <w:color w:val="0000FF"/>
      <w:u w:val="single"/>
    </w:rPr>
  </w:style>
  <w:style w:type="character" w:customStyle="1" w:styleId="MenoPendente1">
    <w:name w:val="Menção Pendente1"/>
    <w:uiPriority w:val="99"/>
    <w:semiHidden/>
    <w:unhideWhenUsed/>
    <w:rsid w:val="00F76CF7"/>
    <w:rPr>
      <w:color w:val="605E5C"/>
      <w:shd w:val="clear" w:color="auto" w:fill="E1DFDD"/>
    </w:rPr>
  </w:style>
  <w:style w:type="paragraph" w:styleId="Cabealho">
    <w:name w:val="header"/>
    <w:basedOn w:val="Normal"/>
    <w:link w:val="CabealhoChar"/>
    <w:uiPriority w:val="99"/>
    <w:unhideWhenUsed/>
    <w:rsid w:val="00F76CF7"/>
    <w:pPr>
      <w:tabs>
        <w:tab w:val="center" w:pos="4252"/>
        <w:tab w:val="right" w:pos="8504"/>
      </w:tabs>
    </w:pPr>
    <w:rPr>
      <w:sz w:val="20"/>
      <w:szCs w:val="20"/>
    </w:rPr>
  </w:style>
  <w:style w:type="character" w:customStyle="1" w:styleId="CabealhoChar">
    <w:name w:val="Cabeçalho Char"/>
    <w:link w:val="Cabealho"/>
    <w:uiPriority w:val="99"/>
    <w:rsid w:val="00F76CF7"/>
    <w:rPr>
      <w:rFonts w:ascii="Tahoma" w:eastAsia="Tahoma" w:hAnsi="Tahoma" w:cs="Tahoma"/>
      <w:lang w:val="pt-PT" w:eastAsia="pt-PT" w:bidi="pt-PT"/>
    </w:rPr>
  </w:style>
  <w:style w:type="paragraph" w:styleId="Rodap">
    <w:name w:val="footer"/>
    <w:basedOn w:val="Normal"/>
    <w:link w:val="RodapChar"/>
    <w:uiPriority w:val="99"/>
    <w:unhideWhenUsed/>
    <w:rsid w:val="00F76CF7"/>
    <w:pPr>
      <w:tabs>
        <w:tab w:val="center" w:pos="4252"/>
        <w:tab w:val="right" w:pos="8504"/>
      </w:tabs>
    </w:pPr>
    <w:rPr>
      <w:sz w:val="20"/>
      <w:szCs w:val="20"/>
    </w:rPr>
  </w:style>
  <w:style w:type="character" w:customStyle="1" w:styleId="RodapChar">
    <w:name w:val="Rodapé Char"/>
    <w:link w:val="Rodap"/>
    <w:uiPriority w:val="99"/>
    <w:qFormat/>
    <w:rsid w:val="00F76CF7"/>
    <w:rPr>
      <w:rFonts w:ascii="Tahoma" w:eastAsia="Tahoma" w:hAnsi="Tahoma" w:cs="Tahoma"/>
      <w:lang w:val="pt-PT" w:eastAsia="pt-PT" w:bidi="pt-PT"/>
    </w:rPr>
  </w:style>
  <w:style w:type="paragraph" w:styleId="SemEspaamento">
    <w:name w:val="No Spacing"/>
    <w:link w:val="SemEspaamentoChar"/>
    <w:uiPriority w:val="1"/>
    <w:qFormat/>
    <w:rsid w:val="002930BB"/>
    <w:rPr>
      <w:rFonts w:eastAsia="Times New Roman"/>
      <w:sz w:val="22"/>
      <w:szCs w:val="22"/>
    </w:rPr>
  </w:style>
  <w:style w:type="character" w:customStyle="1" w:styleId="SemEspaamentoChar">
    <w:name w:val="Sem Espaçamento Char"/>
    <w:link w:val="SemEspaamento"/>
    <w:uiPriority w:val="1"/>
    <w:rsid w:val="002930BB"/>
    <w:rPr>
      <w:rFonts w:eastAsia="Times New Roman"/>
      <w:sz w:val="22"/>
      <w:szCs w:val="22"/>
      <w:lang w:val="pt-BR" w:eastAsia="pt-BR" w:bidi="ar-SA"/>
    </w:rPr>
  </w:style>
  <w:style w:type="paragraph" w:styleId="CabealhodoSumrio">
    <w:name w:val="TOC Heading"/>
    <w:basedOn w:val="Ttulo1"/>
    <w:next w:val="Normal"/>
    <w:uiPriority w:val="39"/>
    <w:unhideWhenUsed/>
    <w:qFormat/>
    <w:rsid w:val="002930BB"/>
    <w:pPr>
      <w:keepNext/>
      <w:keepLines/>
      <w:widowControl/>
      <w:autoSpaceDE/>
      <w:autoSpaceDN/>
      <w:spacing w:before="240" w:line="259" w:lineRule="auto"/>
      <w:ind w:left="0"/>
      <w:outlineLvl w:val="9"/>
    </w:pPr>
    <w:rPr>
      <w:rFonts w:ascii="Cambria" w:eastAsia="Times New Roman" w:hAnsi="Cambria" w:cs="Times New Roman"/>
      <w:b w:val="0"/>
      <w:bCs w:val="0"/>
      <w:color w:val="365F91"/>
      <w:sz w:val="32"/>
      <w:szCs w:val="32"/>
      <w:lang w:val="pt-BR" w:eastAsia="pt-BR" w:bidi="ar-SA"/>
    </w:rPr>
  </w:style>
  <w:style w:type="character" w:customStyle="1" w:styleId="Ttulo3Char">
    <w:name w:val="Título 3 Char"/>
    <w:link w:val="Ttulo3"/>
    <w:rsid w:val="00DA0E8C"/>
    <w:rPr>
      <w:rFonts w:ascii="Times New Roman" w:eastAsia="Times New Roman" w:hAnsi="Times New Roman" w:cs="Times New Roman"/>
      <w:i/>
      <w:sz w:val="24"/>
      <w:szCs w:val="24"/>
      <w:lang w:val="pt-BR" w:eastAsia="pt-BR"/>
    </w:rPr>
  </w:style>
  <w:style w:type="character" w:customStyle="1" w:styleId="Ttulo8Char">
    <w:name w:val="Título 8 Char"/>
    <w:link w:val="Ttulo8"/>
    <w:uiPriority w:val="9"/>
    <w:rsid w:val="00DA0E8C"/>
    <w:rPr>
      <w:rFonts w:ascii="Cambria" w:eastAsia="Times New Roman" w:hAnsi="Cambria" w:cs="Times New Roman"/>
      <w:color w:val="272727"/>
      <w:sz w:val="21"/>
      <w:szCs w:val="21"/>
      <w:lang w:val="pt-PT" w:eastAsia="pt-PT" w:bidi="pt-PT"/>
    </w:rPr>
  </w:style>
  <w:style w:type="paragraph" w:styleId="Textodebalo">
    <w:name w:val="Balloon Text"/>
    <w:basedOn w:val="Normal"/>
    <w:link w:val="TextodebaloChar"/>
    <w:uiPriority w:val="99"/>
    <w:semiHidden/>
    <w:unhideWhenUsed/>
    <w:rsid w:val="009F6EC7"/>
    <w:rPr>
      <w:sz w:val="16"/>
      <w:szCs w:val="16"/>
    </w:rPr>
  </w:style>
  <w:style w:type="character" w:customStyle="1" w:styleId="TextodebaloChar">
    <w:name w:val="Texto de balão Char"/>
    <w:link w:val="Textodebalo"/>
    <w:uiPriority w:val="99"/>
    <w:semiHidden/>
    <w:rsid w:val="009F6EC7"/>
    <w:rPr>
      <w:rFonts w:ascii="Tahoma" w:eastAsia="Tahoma" w:hAnsi="Tahoma" w:cs="Tahoma"/>
      <w:sz w:val="16"/>
      <w:szCs w:val="16"/>
      <w:lang w:val="pt-PT" w:eastAsia="pt-PT" w:bidi="pt-PT"/>
    </w:rPr>
  </w:style>
  <w:style w:type="paragraph" w:customStyle="1" w:styleId="Ttulo11">
    <w:name w:val="Título 11"/>
    <w:basedOn w:val="Normal"/>
    <w:uiPriority w:val="1"/>
    <w:qFormat/>
    <w:rsid w:val="00344C03"/>
    <w:pPr>
      <w:spacing w:before="101"/>
      <w:ind w:left="2761"/>
      <w:outlineLvl w:val="1"/>
    </w:pPr>
    <w:rPr>
      <w:rFonts w:ascii="Gill Sans MT" w:eastAsia="Gill Sans MT" w:hAnsi="Gill Sans MT" w:cs="Gill Sans MT"/>
      <w:b/>
      <w:bCs/>
    </w:rPr>
  </w:style>
  <w:style w:type="character" w:customStyle="1" w:styleId="MenoPendente2">
    <w:name w:val="Menção Pendente2"/>
    <w:uiPriority w:val="99"/>
    <w:semiHidden/>
    <w:unhideWhenUsed/>
    <w:rsid w:val="006637B5"/>
    <w:rPr>
      <w:color w:val="605E5C"/>
      <w:shd w:val="clear" w:color="auto" w:fill="E1DFDD"/>
    </w:rPr>
  </w:style>
  <w:style w:type="character" w:styleId="HiperlinkVisitado">
    <w:name w:val="FollowedHyperlink"/>
    <w:uiPriority w:val="99"/>
    <w:semiHidden/>
    <w:unhideWhenUsed/>
    <w:rsid w:val="003A2064"/>
    <w:rPr>
      <w:color w:val="954F72"/>
      <w:u w:val="single"/>
    </w:rPr>
  </w:style>
  <w:style w:type="paragraph" w:customStyle="1" w:styleId="Nivel01">
    <w:name w:val="Nivel 01"/>
    <w:basedOn w:val="Ttulo1"/>
    <w:next w:val="Normal"/>
    <w:qFormat/>
    <w:rsid w:val="00716AB0"/>
    <w:pPr>
      <w:keepNext/>
      <w:keepLines/>
      <w:widowControl/>
      <w:numPr>
        <w:numId w:val="1"/>
      </w:numPr>
      <w:tabs>
        <w:tab w:val="left" w:pos="567"/>
      </w:tabs>
      <w:autoSpaceDE/>
      <w:autoSpaceDN/>
      <w:spacing w:before="240"/>
      <w:ind w:left="615" w:hanging="615"/>
      <w:jc w:val="both"/>
    </w:pPr>
    <w:rPr>
      <w:rFonts w:ascii="Ecofont_Spranq_eco_Sans" w:eastAsia="MS Gothic" w:hAnsi="Ecofont_Spranq_eco_Sans" w:cs="Times New Roman"/>
      <w:color w:val="000000"/>
      <w:sz w:val="20"/>
      <w:szCs w:val="20"/>
      <w:lang w:val="pt-BR" w:eastAsia="pt-BR" w:bidi="ar-SA"/>
    </w:rPr>
  </w:style>
  <w:style w:type="paragraph" w:customStyle="1" w:styleId="PargrafodaLista1">
    <w:name w:val="Parágrafo da Lista1"/>
    <w:basedOn w:val="Normal"/>
    <w:rsid w:val="00BB247A"/>
    <w:pPr>
      <w:widowControl/>
      <w:suppressAutoHyphens/>
      <w:autoSpaceDE/>
      <w:autoSpaceDN/>
      <w:ind w:left="720"/>
      <w:contextualSpacing/>
    </w:pPr>
    <w:rPr>
      <w:rFonts w:ascii="Ecofont_Spranq_eco_Sans" w:eastAsia="Times New Roman" w:hAnsi="Ecofont_Spranq_eco_Sans"/>
      <w:sz w:val="24"/>
      <w:szCs w:val="24"/>
      <w:lang w:val="pt-BR" w:eastAsia="pt-BR" w:bidi="ar-SA"/>
    </w:rPr>
  </w:style>
  <w:style w:type="numbering" w:customStyle="1" w:styleId="Semlista1">
    <w:name w:val="Sem lista1"/>
    <w:next w:val="Semlista"/>
    <w:uiPriority w:val="99"/>
    <w:semiHidden/>
    <w:unhideWhenUsed/>
    <w:rsid w:val="00EF73B9"/>
  </w:style>
  <w:style w:type="table" w:customStyle="1" w:styleId="TableNormal1">
    <w:name w:val="Table Normal1"/>
    <w:uiPriority w:val="2"/>
    <w:semiHidden/>
    <w:unhideWhenUsed/>
    <w:qFormat/>
    <w:rsid w:val="00EF73B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tex3">
    <w:name w:val="tex3"/>
    <w:qFormat/>
    <w:rsid w:val="006F2AC5"/>
  </w:style>
  <w:style w:type="numbering" w:customStyle="1" w:styleId="WW8Num2">
    <w:name w:val="WW8Num2"/>
    <w:basedOn w:val="Semlista"/>
    <w:rsid w:val="00196484"/>
    <w:pPr>
      <w:numPr>
        <w:numId w:val="2"/>
      </w:numPr>
    </w:pPr>
  </w:style>
  <w:style w:type="character" w:styleId="Refdecomentrio">
    <w:name w:val="annotation reference"/>
    <w:uiPriority w:val="1"/>
    <w:unhideWhenUsed/>
    <w:qFormat/>
    <w:rsid w:val="333F85E1"/>
    <w:rPr>
      <w:sz w:val="16"/>
      <w:szCs w:val="16"/>
    </w:rPr>
  </w:style>
  <w:style w:type="paragraph" w:styleId="Textodecomentrio">
    <w:name w:val="annotation text"/>
    <w:basedOn w:val="Normal"/>
    <w:link w:val="TextodecomentrioChar"/>
    <w:uiPriority w:val="99"/>
    <w:unhideWhenUsed/>
    <w:qFormat/>
    <w:rsid w:val="006177AE"/>
    <w:pPr>
      <w:widowControl/>
      <w:autoSpaceDE/>
      <w:autoSpaceDN/>
    </w:pPr>
    <w:rPr>
      <w:rFonts w:ascii="Ecofont_Spranq_eco_Sans" w:eastAsiaTheme="minorEastAsia" w:hAnsi="Ecofont_Spranq_eco_Sans"/>
      <w:sz w:val="20"/>
      <w:szCs w:val="20"/>
      <w:lang w:val="pt-BR" w:eastAsia="pt-BR" w:bidi="ar-SA"/>
    </w:rPr>
  </w:style>
  <w:style w:type="character" w:customStyle="1" w:styleId="TextodecomentrioChar">
    <w:name w:val="Texto de comentário Char"/>
    <w:link w:val="Textodecomentrio"/>
    <w:uiPriority w:val="1"/>
    <w:rsid w:val="333F85E1"/>
    <w:rPr>
      <w:rFonts w:ascii="Ecofont_Spranq_eco_Sans" w:eastAsiaTheme="minorEastAsia" w:hAnsi="Ecofont_Spranq_eco_Sans" w:cs="Tahoma"/>
    </w:rPr>
  </w:style>
  <w:style w:type="table" w:styleId="Tabelacomgrade">
    <w:name w:val="Table Grid"/>
    <w:basedOn w:val="Tabelanormal"/>
    <w:rsid w:val="00D9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842B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2">
    <w:name w:val="Nivel 2"/>
    <w:link w:val="Nivel2Char"/>
    <w:qFormat/>
    <w:rsid w:val="001842B5"/>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842B5"/>
    <w:pPr>
      <w:numPr>
        <w:ilvl w:val="0"/>
      </w:numPr>
    </w:pPr>
    <w:rPr>
      <w:rFonts w:cs="Arial"/>
      <w:b/>
    </w:rPr>
  </w:style>
  <w:style w:type="paragraph" w:customStyle="1" w:styleId="Nivel3">
    <w:name w:val="Nivel 3"/>
    <w:basedOn w:val="Nivel2"/>
    <w:link w:val="Nivel3Char1"/>
    <w:qFormat/>
    <w:rsid w:val="001842B5"/>
    <w:pPr>
      <w:numPr>
        <w:ilvl w:val="2"/>
      </w:numPr>
    </w:pPr>
    <w:rPr>
      <w:rFonts w:cs="Arial"/>
      <w:color w:val="000000"/>
    </w:rPr>
  </w:style>
  <w:style w:type="paragraph" w:customStyle="1" w:styleId="Nivel4">
    <w:name w:val="Nivel 4"/>
    <w:basedOn w:val="Nivel3"/>
    <w:link w:val="Nivel4Char"/>
    <w:qFormat/>
    <w:rsid w:val="001842B5"/>
    <w:pPr>
      <w:numPr>
        <w:ilvl w:val="3"/>
      </w:numPr>
    </w:pPr>
    <w:rPr>
      <w:color w:val="auto"/>
    </w:rPr>
  </w:style>
  <w:style w:type="paragraph" w:customStyle="1" w:styleId="Nivel5">
    <w:name w:val="Nivel 5"/>
    <w:basedOn w:val="Nivel4"/>
    <w:qFormat/>
    <w:rsid w:val="001842B5"/>
    <w:pPr>
      <w:numPr>
        <w:ilvl w:val="4"/>
      </w:numPr>
      <w:tabs>
        <w:tab w:val="num" w:pos="360"/>
      </w:tabs>
      <w:ind w:left="2784" w:hanging="1080"/>
    </w:pPr>
  </w:style>
  <w:style w:type="character" w:customStyle="1" w:styleId="Nivel4Char">
    <w:name w:val="Nivel 4 Char"/>
    <w:link w:val="Nivel4"/>
    <w:rsid w:val="333F85E1"/>
    <w:rPr>
      <w:rFonts w:ascii="Ecofont_Spranq_eco_Sans" w:eastAsia="Arial Unicode MS" w:hAnsi="Ecofont_Spranq_eco_Sans" w:cs="Arial"/>
    </w:rPr>
  </w:style>
  <w:style w:type="paragraph" w:styleId="Ttulo">
    <w:name w:val="Title"/>
    <w:basedOn w:val="Normal"/>
    <w:next w:val="Normal"/>
    <w:link w:val="TtuloChar"/>
    <w:uiPriority w:val="10"/>
    <w:qFormat/>
    <w:rsid w:val="001842B5"/>
    <w:pPr>
      <w:widowControl/>
      <w:autoSpaceDE/>
      <w:autoSpaceDN/>
      <w:contextualSpacing/>
    </w:pPr>
    <w:rPr>
      <w:rFonts w:asciiTheme="majorHAnsi" w:eastAsiaTheme="majorEastAsia" w:hAnsiTheme="majorHAnsi" w:cstheme="majorBidi"/>
      <w:spacing w:val="-10"/>
      <w:kern w:val="28"/>
      <w:sz w:val="56"/>
      <w:szCs w:val="56"/>
      <w:lang w:val="pt-BR" w:eastAsia="pt-BR" w:bidi="ar-SA"/>
    </w:rPr>
  </w:style>
  <w:style w:type="character" w:customStyle="1" w:styleId="TtuloChar">
    <w:name w:val="Título Char"/>
    <w:link w:val="Ttulo"/>
    <w:uiPriority w:val="10"/>
    <w:rsid w:val="333F85E1"/>
    <w:rPr>
      <w:rFonts w:asciiTheme="majorHAnsi" w:eastAsiaTheme="majorEastAsia" w:hAnsiTheme="majorHAnsi" w:cstheme="majorBidi"/>
      <w:sz w:val="56"/>
      <w:szCs w:val="56"/>
    </w:rPr>
  </w:style>
  <w:style w:type="paragraph" w:styleId="NormalWeb">
    <w:name w:val="Normal (Web)"/>
    <w:basedOn w:val="Normal"/>
    <w:uiPriority w:val="99"/>
    <w:semiHidden/>
    <w:unhideWhenUsed/>
    <w:rsid w:val="00AB3B5D"/>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Ttulo1Char">
    <w:name w:val="Título 1 Char"/>
    <w:link w:val="Ttulo1"/>
    <w:uiPriority w:val="9"/>
    <w:rsid w:val="333F85E1"/>
    <w:rPr>
      <w:rFonts w:ascii="Gill Sans MT" w:eastAsia="Gill Sans MT" w:hAnsi="Gill Sans MT" w:cs="Gill Sans MT"/>
      <w:b/>
      <w:bCs/>
      <w:sz w:val="22"/>
      <w:szCs w:val="22"/>
      <w:lang w:val="pt-PT" w:eastAsia="pt-PT" w:bidi="pt-PT"/>
    </w:rPr>
  </w:style>
  <w:style w:type="paragraph" w:styleId="Assuntodocomentrio">
    <w:name w:val="annotation subject"/>
    <w:basedOn w:val="Textodecomentrio"/>
    <w:next w:val="Textodecomentrio"/>
    <w:link w:val="AssuntodocomentrioChar"/>
    <w:uiPriority w:val="99"/>
    <w:semiHidden/>
    <w:unhideWhenUsed/>
    <w:rsid w:val="00F73C2A"/>
    <w:pPr>
      <w:widowControl w:val="0"/>
      <w:autoSpaceDE w:val="0"/>
      <w:autoSpaceDN w:val="0"/>
    </w:pPr>
    <w:rPr>
      <w:rFonts w:ascii="Tahoma" w:eastAsia="Tahoma" w:hAnsi="Tahoma"/>
      <w:b/>
      <w:bCs/>
      <w:lang w:val="pt-PT" w:eastAsia="pt-PT" w:bidi="pt-PT"/>
    </w:rPr>
  </w:style>
  <w:style w:type="character" w:customStyle="1" w:styleId="AssuntodocomentrioChar">
    <w:name w:val="Assunto do comentário Char"/>
    <w:basedOn w:val="TextodecomentrioChar"/>
    <w:link w:val="Assuntodocomentrio"/>
    <w:uiPriority w:val="99"/>
    <w:semiHidden/>
    <w:rsid w:val="00F73C2A"/>
    <w:rPr>
      <w:rFonts w:ascii="Tahoma" w:eastAsia="Tahoma" w:hAnsi="Tahoma" w:cs="Tahoma"/>
      <w:b/>
      <w:bCs/>
      <w:lang w:val="pt-PT" w:eastAsia="pt-PT" w:bidi="pt-PT"/>
    </w:rPr>
  </w:style>
  <w:style w:type="paragraph" w:customStyle="1" w:styleId="Standard">
    <w:name w:val="Standard"/>
    <w:rsid w:val="005F64C0"/>
    <w:pPr>
      <w:suppressAutoHyphens/>
      <w:autoSpaceDN w:val="0"/>
    </w:pPr>
    <w:rPr>
      <w:rFonts w:ascii="Liberation Serif" w:eastAsia="NSimSun" w:hAnsi="Liberation Serif" w:cs="Lucida Sans"/>
      <w:kern w:val="3"/>
      <w:sz w:val="24"/>
      <w:szCs w:val="24"/>
      <w:lang w:eastAsia="zh-CN" w:bidi="hi-IN"/>
    </w:rPr>
  </w:style>
  <w:style w:type="character" w:customStyle="1" w:styleId="TextodecomentrioChar1">
    <w:name w:val="Texto de comentário Char1"/>
    <w:uiPriority w:val="99"/>
    <w:rsid w:val="333F85E1"/>
    <w:rPr>
      <w:rFonts w:ascii="Ecofont_Spranq_eco_Sans" w:eastAsia="MS Mincho" w:hAnsi="Ecofont_Spranq_eco_Sans" w:cs="Tahoma"/>
      <w:sz w:val="20"/>
      <w:szCs w:val="20"/>
      <w:lang w:eastAsia="pt-BR"/>
    </w:rPr>
  </w:style>
  <w:style w:type="paragraph" w:customStyle="1" w:styleId="Nvel1-SemNum">
    <w:name w:val="Nível 1-SemNum"/>
    <w:basedOn w:val="Normal"/>
    <w:link w:val="Nvel1-SemNumChar"/>
    <w:qFormat/>
    <w:rsid w:val="006C295C"/>
    <w:pPr>
      <w:keepNext/>
      <w:keepLines/>
      <w:widowControl/>
      <w:tabs>
        <w:tab w:val="left" w:pos="-709"/>
        <w:tab w:val="left" w:pos="567"/>
      </w:tabs>
      <w:suppressAutoHyphens/>
      <w:autoSpaceDE/>
      <w:spacing w:before="240" w:after="120" w:line="276" w:lineRule="auto"/>
      <w:jc w:val="both"/>
      <w:outlineLvl w:val="1"/>
    </w:pPr>
    <w:rPr>
      <w:rFonts w:ascii="Arial" w:eastAsia="MS Gothic" w:hAnsi="Arial" w:cs="Arial"/>
      <w:b/>
      <w:bCs/>
      <w:sz w:val="20"/>
      <w:szCs w:val="20"/>
      <w:u w:val="single"/>
      <w:lang w:val="pt-BR" w:eastAsia="pt-BR" w:bidi="ar-SA"/>
    </w:rPr>
  </w:style>
  <w:style w:type="character" w:customStyle="1" w:styleId="Nvel1-SemNumChar">
    <w:name w:val="Nível 1-SemNum Char"/>
    <w:link w:val="Nvel1-SemNum"/>
    <w:uiPriority w:val="1"/>
    <w:rsid w:val="333F85E1"/>
    <w:rPr>
      <w:rFonts w:ascii="Arial" w:eastAsia="MS Gothic" w:hAnsi="Arial" w:cs="Arial"/>
      <w:b/>
      <w:bCs/>
      <w:u w:val="single"/>
    </w:rPr>
  </w:style>
  <w:style w:type="character" w:customStyle="1" w:styleId="Nivel3Char1">
    <w:name w:val="Nivel 3 Char1"/>
    <w:link w:val="Nivel3"/>
    <w:rsid w:val="333F85E1"/>
    <w:rPr>
      <w:rFonts w:ascii="Ecofont_Spranq_eco_Sans" w:eastAsia="Arial Unicode MS" w:hAnsi="Ecofont_Spranq_eco_Sans" w:cs="Arial"/>
      <w:color w:val="000000"/>
    </w:rPr>
  </w:style>
  <w:style w:type="paragraph" w:customStyle="1" w:styleId="Default">
    <w:name w:val="Default"/>
    <w:rsid w:val="00FE4F12"/>
    <w:pPr>
      <w:autoSpaceDE w:val="0"/>
      <w:autoSpaceDN w:val="0"/>
      <w:adjustRightInd w:val="0"/>
    </w:pPr>
    <w:rPr>
      <w:rFonts w:ascii="Arial" w:hAnsi="Arial" w:cs="Arial"/>
      <w:color w:val="000000"/>
      <w:sz w:val="24"/>
      <w:szCs w:val="24"/>
    </w:rPr>
  </w:style>
  <w:style w:type="paragraph" w:styleId="Sumrio3">
    <w:name w:val="toc 3"/>
    <w:basedOn w:val="Normal"/>
    <w:next w:val="Normal"/>
    <w:uiPriority w:val="39"/>
    <w:unhideWhenUsed/>
    <w:rsid w:val="15D8A3AF"/>
    <w:pPr>
      <w:spacing w:after="100"/>
      <w:ind w:left="440"/>
    </w:pPr>
  </w:style>
  <w:style w:type="character" w:styleId="Forte">
    <w:name w:val="Strong"/>
    <w:uiPriority w:val="22"/>
    <w:qFormat/>
    <w:rsid w:val="333F85E1"/>
    <w:rPr>
      <w:b/>
      <w:bCs/>
    </w:rPr>
  </w:style>
  <w:style w:type="character" w:customStyle="1" w:styleId="whitespace-normal">
    <w:name w:val="whitespace-normal"/>
    <w:rsid w:val="003716E0"/>
  </w:style>
  <w:style w:type="character" w:customStyle="1" w:styleId="Nivel2Char">
    <w:name w:val="Nivel 2 Char"/>
    <w:link w:val="Nivel2"/>
    <w:locked/>
    <w:rsid w:val="000B32CA"/>
    <w:rPr>
      <w:rFonts w:ascii="Ecofont_Spranq_eco_Sans" w:eastAsia="Arial Unicode MS" w:hAnsi="Ecofont_Spranq_eco_Sans"/>
    </w:rPr>
  </w:style>
  <w:style w:type="character" w:styleId="nfase">
    <w:name w:val="Emphasis"/>
    <w:qFormat/>
    <w:rsid w:val="007D1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99190">
      <w:bodyDiv w:val="1"/>
      <w:marLeft w:val="0"/>
      <w:marRight w:val="0"/>
      <w:marTop w:val="0"/>
      <w:marBottom w:val="0"/>
      <w:divBdr>
        <w:top w:val="none" w:sz="0" w:space="0" w:color="auto"/>
        <w:left w:val="none" w:sz="0" w:space="0" w:color="auto"/>
        <w:bottom w:val="none" w:sz="0" w:space="0" w:color="auto"/>
        <w:right w:val="none" w:sz="0" w:space="0" w:color="auto"/>
      </w:divBdr>
    </w:div>
    <w:div w:id="38626309">
      <w:bodyDiv w:val="1"/>
      <w:marLeft w:val="0"/>
      <w:marRight w:val="0"/>
      <w:marTop w:val="0"/>
      <w:marBottom w:val="0"/>
      <w:divBdr>
        <w:top w:val="none" w:sz="0" w:space="0" w:color="auto"/>
        <w:left w:val="none" w:sz="0" w:space="0" w:color="auto"/>
        <w:bottom w:val="none" w:sz="0" w:space="0" w:color="auto"/>
        <w:right w:val="none" w:sz="0" w:space="0" w:color="auto"/>
      </w:divBdr>
    </w:div>
    <w:div w:id="74714704">
      <w:bodyDiv w:val="1"/>
      <w:marLeft w:val="0"/>
      <w:marRight w:val="0"/>
      <w:marTop w:val="0"/>
      <w:marBottom w:val="0"/>
      <w:divBdr>
        <w:top w:val="none" w:sz="0" w:space="0" w:color="auto"/>
        <w:left w:val="none" w:sz="0" w:space="0" w:color="auto"/>
        <w:bottom w:val="none" w:sz="0" w:space="0" w:color="auto"/>
        <w:right w:val="none" w:sz="0" w:space="0" w:color="auto"/>
      </w:divBdr>
    </w:div>
    <w:div w:id="101652855">
      <w:bodyDiv w:val="1"/>
      <w:marLeft w:val="0"/>
      <w:marRight w:val="0"/>
      <w:marTop w:val="0"/>
      <w:marBottom w:val="0"/>
      <w:divBdr>
        <w:top w:val="none" w:sz="0" w:space="0" w:color="auto"/>
        <w:left w:val="none" w:sz="0" w:space="0" w:color="auto"/>
        <w:bottom w:val="none" w:sz="0" w:space="0" w:color="auto"/>
        <w:right w:val="none" w:sz="0" w:space="0" w:color="auto"/>
      </w:divBdr>
    </w:div>
    <w:div w:id="108165796">
      <w:bodyDiv w:val="1"/>
      <w:marLeft w:val="0"/>
      <w:marRight w:val="0"/>
      <w:marTop w:val="0"/>
      <w:marBottom w:val="0"/>
      <w:divBdr>
        <w:top w:val="none" w:sz="0" w:space="0" w:color="auto"/>
        <w:left w:val="none" w:sz="0" w:space="0" w:color="auto"/>
        <w:bottom w:val="none" w:sz="0" w:space="0" w:color="auto"/>
        <w:right w:val="none" w:sz="0" w:space="0" w:color="auto"/>
      </w:divBdr>
    </w:div>
    <w:div w:id="120997832">
      <w:bodyDiv w:val="1"/>
      <w:marLeft w:val="0"/>
      <w:marRight w:val="0"/>
      <w:marTop w:val="0"/>
      <w:marBottom w:val="0"/>
      <w:divBdr>
        <w:top w:val="none" w:sz="0" w:space="0" w:color="auto"/>
        <w:left w:val="none" w:sz="0" w:space="0" w:color="auto"/>
        <w:bottom w:val="none" w:sz="0" w:space="0" w:color="auto"/>
        <w:right w:val="none" w:sz="0" w:space="0" w:color="auto"/>
      </w:divBdr>
    </w:div>
    <w:div w:id="132990924">
      <w:bodyDiv w:val="1"/>
      <w:marLeft w:val="0"/>
      <w:marRight w:val="0"/>
      <w:marTop w:val="0"/>
      <w:marBottom w:val="0"/>
      <w:divBdr>
        <w:top w:val="none" w:sz="0" w:space="0" w:color="auto"/>
        <w:left w:val="none" w:sz="0" w:space="0" w:color="auto"/>
        <w:bottom w:val="none" w:sz="0" w:space="0" w:color="auto"/>
        <w:right w:val="none" w:sz="0" w:space="0" w:color="auto"/>
      </w:divBdr>
    </w:div>
    <w:div w:id="133373502">
      <w:bodyDiv w:val="1"/>
      <w:marLeft w:val="0"/>
      <w:marRight w:val="0"/>
      <w:marTop w:val="0"/>
      <w:marBottom w:val="0"/>
      <w:divBdr>
        <w:top w:val="none" w:sz="0" w:space="0" w:color="auto"/>
        <w:left w:val="none" w:sz="0" w:space="0" w:color="auto"/>
        <w:bottom w:val="none" w:sz="0" w:space="0" w:color="auto"/>
        <w:right w:val="none" w:sz="0" w:space="0" w:color="auto"/>
      </w:divBdr>
    </w:div>
    <w:div w:id="143162476">
      <w:bodyDiv w:val="1"/>
      <w:marLeft w:val="0"/>
      <w:marRight w:val="0"/>
      <w:marTop w:val="0"/>
      <w:marBottom w:val="0"/>
      <w:divBdr>
        <w:top w:val="none" w:sz="0" w:space="0" w:color="auto"/>
        <w:left w:val="none" w:sz="0" w:space="0" w:color="auto"/>
        <w:bottom w:val="none" w:sz="0" w:space="0" w:color="auto"/>
        <w:right w:val="none" w:sz="0" w:space="0" w:color="auto"/>
      </w:divBdr>
    </w:div>
    <w:div w:id="148057448">
      <w:bodyDiv w:val="1"/>
      <w:marLeft w:val="0"/>
      <w:marRight w:val="0"/>
      <w:marTop w:val="0"/>
      <w:marBottom w:val="0"/>
      <w:divBdr>
        <w:top w:val="none" w:sz="0" w:space="0" w:color="auto"/>
        <w:left w:val="none" w:sz="0" w:space="0" w:color="auto"/>
        <w:bottom w:val="none" w:sz="0" w:space="0" w:color="auto"/>
        <w:right w:val="none" w:sz="0" w:space="0" w:color="auto"/>
      </w:divBdr>
    </w:div>
    <w:div w:id="153693622">
      <w:bodyDiv w:val="1"/>
      <w:marLeft w:val="0"/>
      <w:marRight w:val="0"/>
      <w:marTop w:val="0"/>
      <w:marBottom w:val="0"/>
      <w:divBdr>
        <w:top w:val="none" w:sz="0" w:space="0" w:color="auto"/>
        <w:left w:val="none" w:sz="0" w:space="0" w:color="auto"/>
        <w:bottom w:val="none" w:sz="0" w:space="0" w:color="auto"/>
        <w:right w:val="none" w:sz="0" w:space="0" w:color="auto"/>
      </w:divBdr>
    </w:div>
    <w:div w:id="167448136">
      <w:bodyDiv w:val="1"/>
      <w:marLeft w:val="0"/>
      <w:marRight w:val="0"/>
      <w:marTop w:val="0"/>
      <w:marBottom w:val="0"/>
      <w:divBdr>
        <w:top w:val="none" w:sz="0" w:space="0" w:color="auto"/>
        <w:left w:val="none" w:sz="0" w:space="0" w:color="auto"/>
        <w:bottom w:val="none" w:sz="0" w:space="0" w:color="auto"/>
        <w:right w:val="none" w:sz="0" w:space="0" w:color="auto"/>
      </w:divBdr>
    </w:div>
    <w:div w:id="177886935">
      <w:bodyDiv w:val="1"/>
      <w:marLeft w:val="0"/>
      <w:marRight w:val="0"/>
      <w:marTop w:val="0"/>
      <w:marBottom w:val="0"/>
      <w:divBdr>
        <w:top w:val="none" w:sz="0" w:space="0" w:color="auto"/>
        <w:left w:val="none" w:sz="0" w:space="0" w:color="auto"/>
        <w:bottom w:val="none" w:sz="0" w:space="0" w:color="auto"/>
        <w:right w:val="none" w:sz="0" w:space="0" w:color="auto"/>
      </w:divBdr>
    </w:div>
    <w:div w:id="190730227">
      <w:bodyDiv w:val="1"/>
      <w:marLeft w:val="0"/>
      <w:marRight w:val="0"/>
      <w:marTop w:val="0"/>
      <w:marBottom w:val="0"/>
      <w:divBdr>
        <w:top w:val="none" w:sz="0" w:space="0" w:color="auto"/>
        <w:left w:val="none" w:sz="0" w:space="0" w:color="auto"/>
        <w:bottom w:val="none" w:sz="0" w:space="0" w:color="auto"/>
        <w:right w:val="none" w:sz="0" w:space="0" w:color="auto"/>
      </w:divBdr>
    </w:div>
    <w:div w:id="201410085">
      <w:bodyDiv w:val="1"/>
      <w:marLeft w:val="0"/>
      <w:marRight w:val="0"/>
      <w:marTop w:val="0"/>
      <w:marBottom w:val="0"/>
      <w:divBdr>
        <w:top w:val="none" w:sz="0" w:space="0" w:color="auto"/>
        <w:left w:val="none" w:sz="0" w:space="0" w:color="auto"/>
        <w:bottom w:val="none" w:sz="0" w:space="0" w:color="auto"/>
        <w:right w:val="none" w:sz="0" w:space="0" w:color="auto"/>
      </w:divBdr>
    </w:div>
    <w:div w:id="204367714">
      <w:bodyDiv w:val="1"/>
      <w:marLeft w:val="0"/>
      <w:marRight w:val="0"/>
      <w:marTop w:val="0"/>
      <w:marBottom w:val="0"/>
      <w:divBdr>
        <w:top w:val="none" w:sz="0" w:space="0" w:color="auto"/>
        <w:left w:val="none" w:sz="0" w:space="0" w:color="auto"/>
        <w:bottom w:val="none" w:sz="0" w:space="0" w:color="auto"/>
        <w:right w:val="none" w:sz="0" w:space="0" w:color="auto"/>
      </w:divBdr>
    </w:div>
    <w:div w:id="212160027">
      <w:bodyDiv w:val="1"/>
      <w:marLeft w:val="0"/>
      <w:marRight w:val="0"/>
      <w:marTop w:val="0"/>
      <w:marBottom w:val="0"/>
      <w:divBdr>
        <w:top w:val="none" w:sz="0" w:space="0" w:color="auto"/>
        <w:left w:val="none" w:sz="0" w:space="0" w:color="auto"/>
        <w:bottom w:val="none" w:sz="0" w:space="0" w:color="auto"/>
        <w:right w:val="none" w:sz="0" w:space="0" w:color="auto"/>
      </w:divBdr>
    </w:div>
    <w:div w:id="226652899">
      <w:bodyDiv w:val="1"/>
      <w:marLeft w:val="0"/>
      <w:marRight w:val="0"/>
      <w:marTop w:val="0"/>
      <w:marBottom w:val="0"/>
      <w:divBdr>
        <w:top w:val="none" w:sz="0" w:space="0" w:color="auto"/>
        <w:left w:val="none" w:sz="0" w:space="0" w:color="auto"/>
        <w:bottom w:val="none" w:sz="0" w:space="0" w:color="auto"/>
        <w:right w:val="none" w:sz="0" w:space="0" w:color="auto"/>
      </w:divBdr>
    </w:div>
    <w:div w:id="259292130">
      <w:bodyDiv w:val="1"/>
      <w:marLeft w:val="0"/>
      <w:marRight w:val="0"/>
      <w:marTop w:val="0"/>
      <w:marBottom w:val="0"/>
      <w:divBdr>
        <w:top w:val="none" w:sz="0" w:space="0" w:color="auto"/>
        <w:left w:val="none" w:sz="0" w:space="0" w:color="auto"/>
        <w:bottom w:val="none" w:sz="0" w:space="0" w:color="auto"/>
        <w:right w:val="none" w:sz="0" w:space="0" w:color="auto"/>
      </w:divBdr>
    </w:div>
    <w:div w:id="285432846">
      <w:bodyDiv w:val="1"/>
      <w:marLeft w:val="0"/>
      <w:marRight w:val="0"/>
      <w:marTop w:val="0"/>
      <w:marBottom w:val="0"/>
      <w:divBdr>
        <w:top w:val="none" w:sz="0" w:space="0" w:color="auto"/>
        <w:left w:val="none" w:sz="0" w:space="0" w:color="auto"/>
        <w:bottom w:val="none" w:sz="0" w:space="0" w:color="auto"/>
        <w:right w:val="none" w:sz="0" w:space="0" w:color="auto"/>
      </w:divBdr>
    </w:div>
    <w:div w:id="297951854">
      <w:bodyDiv w:val="1"/>
      <w:marLeft w:val="0"/>
      <w:marRight w:val="0"/>
      <w:marTop w:val="0"/>
      <w:marBottom w:val="0"/>
      <w:divBdr>
        <w:top w:val="none" w:sz="0" w:space="0" w:color="auto"/>
        <w:left w:val="none" w:sz="0" w:space="0" w:color="auto"/>
        <w:bottom w:val="none" w:sz="0" w:space="0" w:color="auto"/>
        <w:right w:val="none" w:sz="0" w:space="0" w:color="auto"/>
      </w:divBdr>
    </w:div>
    <w:div w:id="319043905">
      <w:bodyDiv w:val="1"/>
      <w:marLeft w:val="0"/>
      <w:marRight w:val="0"/>
      <w:marTop w:val="0"/>
      <w:marBottom w:val="0"/>
      <w:divBdr>
        <w:top w:val="none" w:sz="0" w:space="0" w:color="auto"/>
        <w:left w:val="none" w:sz="0" w:space="0" w:color="auto"/>
        <w:bottom w:val="none" w:sz="0" w:space="0" w:color="auto"/>
        <w:right w:val="none" w:sz="0" w:space="0" w:color="auto"/>
      </w:divBdr>
    </w:div>
    <w:div w:id="331688853">
      <w:bodyDiv w:val="1"/>
      <w:marLeft w:val="0"/>
      <w:marRight w:val="0"/>
      <w:marTop w:val="0"/>
      <w:marBottom w:val="0"/>
      <w:divBdr>
        <w:top w:val="none" w:sz="0" w:space="0" w:color="auto"/>
        <w:left w:val="none" w:sz="0" w:space="0" w:color="auto"/>
        <w:bottom w:val="none" w:sz="0" w:space="0" w:color="auto"/>
        <w:right w:val="none" w:sz="0" w:space="0" w:color="auto"/>
      </w:divBdr>
    </w:div>
    <w:div w:id="337973097">
      <w:bodyDiv w:val="1"/>
      <w:marLeft w:val="0"/>
      <w:marRight w:val="0"/>
      <w:marTop w:val="0"/>
      <w:marBottom w:val="0"/>
      <w:divBdr>
        <w:top w:val="none" w:sz="0" w:space="0" w:color="auto"/>
        <w:left w:val="none" w:sz="0" w:space="0" w:color="auto"/>
        <w:bottom w:val="none" w:sz="0" w:space="0" w:color="auto"/>
        <w:right w:val="none" w:sz="0" w:space="0" w:color="auto"/>
      </w:divBdr>
    </w:div>
    <w:div w:id="354968473">
      <w:bodyDiv w:val="1"/>
      <w:marLeft w:val="0"/>
      <w:marRight w:val="0"/>
      <w:marTop w:val="0"/>
      <w:marBottom w:val="0"/>
      <w:divBdr>
        <w:top w:val="none" w:sz="0" w:space="0" w:color="auto"/>
        <w:left w:val="none" w:sz="0" w:space="0" w:color="auto"/>
        <w:bottom w:val="none" w:sz="0" w:space="0" w:color="auto"/>
        <w:right w:val="none" w:sz="0" w:space="0" w:color="auto"/>
      </w:divBdr>
    </w:div>
    <w:div w:id="355733329">
      <w:bodyDiv w:val="1"/>
      <w:marLeft w:val="0"/>
      <w:marRight w:val="0"/>
      <w:marTop w:val="0"/>
      <w:marBottom w:val="0"/>
      <w:divBdr>
        <w:top w:val="none" w:sz="0" w:space="0" w:color="auto"/>
        <w:left w:val="none" w:sz="0" w:space="0" w:color="auto"/>
        <w:bottom w:val="none" w:sz="0" w:space="0" w:color="auto"/>
        <w:right w:val="none" w:sz="0" w:space="0" w:color="auto"/>
      </w:divBdr>
    </w:div>
    <w:div w:id="389311518">
      <w:bodyDiv w:val="1"/>
      <w:marLeft w:val="0"/>
      <w:marRight w:val="0"/>
      <w:marTop w:val="0"/>
      <w:marBottom w:val="0"/>
      <w:divBdr>
        <w:top w:val="none" w:sz="0" w:space="0" w:color="auto"/>
        <w:left w:val="none" w:sz="0" w:space="0" w:color="auto"/>
        <w:bottom w:val="none" w:sz="0" w:space="0" w:color="auto"/>
        <w:right w:val="none" w:sz="0" w:space="0" w:color="auto"/>
      </w:divBdr>
    </w:div>
    <w:div w:id="414984132">
      <w:bodyDiv w:val="1"/>
      <w:marLeft w:val="0"/>
      <w:marRight w:val="0"/>
      <w:marTop w:val="0"/>
      <w:marBottom w:val="0"/>
      <w:divBdr>
        <w:top w:val="none" w:sz="0" w:space="0" w:color="auto"/>
        <w:left w:val="none" w:sz="0" w:space="0" w:color="auto"/>
        <w:bottom w:val="none" w:sz="0" w:space="0" w:color="auto"/>
        <w:right w:val="none" w:sz="0" w:space="0" w:color="auto"/>
      </w:divBdr>
    </w:div>
    <w:div w:id="415439760">
      <w:bodyDiv w:val="1"/>
      <w:marLeft w:val="0"/>
      <w:marRight w:val="0"/>
      <w:marTop w:val="0"/>
      <w:marBottom w:val="0"/>
      <w:divBdr>
        <w:top w:val="none" w:sz="0" w:space="0" w:color="auto"/>
        <w:left w:val="none" w:sz="0" w:space="0" w:color="auto"/>
        <w:bottom w:val="none" w:sz="0" w:space="0" w:color="auto"/>
        <w:right w:val="none" w:sz="0" w:space="0" w:color="auto"/>
      </w:divBdr>
    </w:div>
    <w:div w:id="430513028">
      <w:bodyDiv w:val="1"/>
      <w:marLeft w:val="0"/>
      <w:marRight w:val="0"/>
      <w:marTop w:val="0"/>
      <w:marBottom w:val="0"/>
      <w:divBdr>
        <w:top w:val="none" w:sz="0" w:space="0" w:color="auto"/>
        <w:left w:val="none" w:sz="0" w:space="0" w:color="auto"/>
        <w:bottom w:val="none" w:sz="0" w:space="0" w:color="auto"/>
        <w:right w:val="none" w:sz="0" w:space="0" w:color="auto"/>
      </w:divBdr>
    </w:div>
    <w:div w:id="451293210">
      <w:bodyDiv w:val="1"/>
      <w:marLeft w:val="0"/>
      <w:marRight w:val="0"/>
      <w:marTop w:val="0"/>
      <w:marBottom w:val="0"/>
      <w:divBdr>
        <w:top w:val="none" w:sz="0" w:space="0" w:color="auto"/>
        <w:left w:val="none" w:sz="0" w:space="0" w:color="auto"/>
        <w:bottom w:val="none" w:sz="0" w:space="0" w:color="auto"/>
        <w:right w:val="none" w:sz="0" w:space="0" w:color="auto"/>
      </w:divBdr>
    </w:div>
    <w:div w:id="452748167">
      <w:bodyDiv w:val="1"/>
      <w:marLeft w:val="0"/>
      <w:marRight w:val="0"/>
      <w:marTop w:val="0"/>
      <w:marBottom w:val="0"/>
      <w:divBdr>
        <w:top w:val="none" w:sz="0" w:space="0" w:color="auto"/>
        <w:left w:val="none" w:sz="0" w:space="0" w:color="auto"/>
        <w:bottom w:val="none" w:sz="0" w:space="0" w:color="auto"/>
        <w:right w:val="none" w:sz="0" w:space="0" w:color="auto"/>
      </w:divBdr>
    </w:div>
    <w:div w:id="455409919">
      <w:bodyDiv w:val="1"/>
      <w:marLeft w:val="0"/>
      <w:marRight w:val="0"/>
      <w:marTop w:val="0"/>
      <w:marBottom w:val="0"/>
      <w:divBdr>
        <w:top w:val="none" w:sz="0" w:space="0" w:color="auto"/>
        <w:left w:val="none" w:sz="0" w:space="0" w:color="auto"/>
        <w:bottom w:val="none" w:sz="0" w:space="0" w:color="auto"/>
        <w:right w:val="none" w:sz="0" w:space="0" w:color="auto"/>
      </w:divBdr>
    </w:div>
    <w:div w:id="463550683">
      <w:bodyDiv w:val="1"/>
      <w:marLeft w:val="0"/>
      <w:marRight w:val="0"/>
      <w:marTop w:val="0"/>
      <w:marBottom w:val="0"/>
      <w:divBdr>
        <w:top w:val="none" w:sz="0" w:space="0" w:color="auto"/>
        <w:left w:val="none" w:sz="0" w:space="0" w:color="auto"/>
        <w:bottom w:val="none" w:sz="0" w:space="0" w:color="auto"/>
        <w:right w:val="none" w:sz="0" w:space="0" w:color="auto"/>
      </w:divBdr>
    </w:div>
    <w:div w:id="478813277">
      <w:bodyDiv w:val="1"/>
      <w:marLeft w:val="0"/>
      <w:marRight w:val="0"/>
      <w:marTop w:val="0"/>
      <w:marBottom w:val="0"/>
      <w:divBdr>
        <w:top w:val="none" w:sz="0" w:space="0" w:color="auto"/>
        <w:left w:val="none" w:sz="0" w:space="0" w:color="auto"/>
        <w:bottom w:val="none" w:sz="0" w:space="0" w:color="auto"/>
        <w:right w:val="none" w:sz="0" w:space="0" w:color="auto"/>
      </w:divBdr>
    </w:div>
    <w:div w:id="481000755">
      <w:bodyDiv w:val="1"/>
      <w:marLeft w:val="0"/>
      <w:marRight w:val="0"/>
      <w:marTop w:val="0"/>
      <w:marBottom w:val="0"/>
      <w:divBdr>
        <w:top w:val="none" w:sz="0" w:space="0" w:color="auto"/>
        <w:left w:val="none" w:sz="0" w:space="0" w:color="auto"/>
        <w:bottom w:val="none" w:sz="0" w:space="0" w:color="auto"/>
        <w:right w:val="none" w:sz="0" w:space="0" w:color="auto"/>
      </w:divBdr>
    </w:div>
    <w:div w:id="490606462">
      <w:bodyDiv w:val="1"/>
      <w:marLeft w:val="0"/>
      <w:marRight w:val="0"/>
      <w:marTop w:val="0"/>
      <w:marBottom w:val="0"/>
      <w:divBdr>
        <w:top w:val="none" w:sz="0" w:space="0" w:color="auto"/>
        <w:left w:val="none" w:sz="0" w:space="0" w:color="auto"/>
        <w:bottom w:val="none" w:sz="0" w:space="0" w:color="auto"/>
        <w:right w:val="none" w:sz="0" w:space="0" w:color="auto"/>
      </w:divBdr>
    </w:div>
    <w:div w:id="493423869">
      <w:bodyDiv w:val="1"/>
      <w:marLeft w:val="0"/>
      <w:marRight w:val="0"/>
      <w:marTop w:val="0"/>
      <w:marBottom w:val="0"/>
      <w:divBdr>
        <w:top w:val="none" w:sz="0" w:space="0" w:color="auto"/>
        <w:left w:val="none" w:sz="0" w:space="0" w:color="auto"/>
        <w:bottom w:val="none" w:sz="0" w:space="0" w:color="auto"/>
        <w:right w:val="none" w:sz="0" w:space="0" w:color="auto"/>
      </w:divBdr>
    </w:div>
    <w:div w:id="522328378">
      <w:bodyDiv w:val="1"/>
      <w:marLeft w:val="0"/>
      <w:marRight w:val="0"/>
      <w:marTop w:val="0"/>
      <w:marBottom w:val="0"/>
      <w:divBdr>
        <w:top w:val="none" w:sz="0" w:space="0" w:color="auto"/>
        <w:left w:val="none" w:sz="0" w:space="0" w:color="auto"/>
        <w:bottom w:val="none" w:sz="0" w:space="0" w:color="auto"/>
        <w:right w:val="none" w:sz="0" w:space="0" w:color="auto"/>
      </w:divBdr>
    </w:div>
    <w:div w:id="534267727">
      <w:bodyDiv w:val="1"/>
      <w:marLeft w:val="0"/>
      <w:marRight w:val="0"/>
      <w:marTop w:val="0"/>
      <w:marBottom w:val="0"/>
      <w:divBdr>
        <w:top w:val="none" w:sz="0" w:space="0" w:color="auto"/>
        <w:left w:val="none" w:sz="0" w:space="0" w:color="auto"/>
        <w:bottom w:val="none" w:sz="0" w:space="0" w:color="auto"/>
        <w:right w:val="none" w:sz="0" w:space="0" w:color="auto"/>
      </w:divBdr>
    </w:div>
    <w:div w:id="542180821">
      <w:bodyDiv w:val="1"/>
      <w:marLeft w:val="0"/>
      <w:marRight w:val="0"/>
      <w:marTop w:val="0"/>
      <w:marBottom w:val="0"/>
      <w:divBdr>
        <w:top w:val="none" w:sz="0" w:space="0" w:color="auto"/>
        <w:left w:val="none" w:sz="0" w:space="0" w:color="auto"/>
        <w:bottom w:val="none" w:sz="0" w:space="0" w:color="auto"/>
        <w:right w:val="none" w:sz="0" w:space="0" w:color="auto"/>
      </w:divBdr>
    </w:div>
    <w:div w:id="544879182">
      <w:bodyDiv w:val="1"/>
      <w:marLeft w:val="0"/>
      <w:marRight w:val="0"/>
      <w:marTop w:val="0"/>
      <w:marBottom w:val="0"/>
      <w:divBdr>
        <w:top w:val="none" w:sz="0" w:space="0" w:color="auto"/>
        <w:left w:val="none" w:sz="0" w:space="0" w:color="auto"/>
        <w:bottom w:val="none" w:sz="0" w:space="0" w:color="auto"/>
        <w:right w:val="none" w:sz="0" w:space="0" w:color="auto"/>
      </w:divBdr>
    </w:div>
    <w:div w:id="564797166">
      <w:bodyDiv w:val="1"/>
      <w:marLeft w:val="0"/>
      <w:marRight w:val="0"/>
      <w:marTop w:val="0"/>
      <w:marBottom w:val="0"/>
      <w:divBdr>
        <w:top w:val="none" w:sz="0" w:space="0" w:color="auto"/>
        <w:left w:val="none" w:sz="0" w:space="0" w:color="auto"/>
        <w:bottom w:val="none" w:sz="0" w:space="0" w:color="auto"/>
        <w:right w:val="none" w:sz="0" w:space="0" w:color="auto"/>
      </w:divBdr>
    </w:div>
    <w:div w:id="585457106">
      <w:bodyDiv w:val="1"/>
      <w:marLeft w:val="0"/>
      <w:marRight w:val="0"/>
      <w:marTop w:val="0"/>
      <w:marBottom w:val="0"/>
      <w:divBdr>
        <w:top w:val="none" w:sz="0" w:space="0" w:color="auto"/>
        <w:left w:val="none" w:sz="0" w:space="0" w:color="auto"/>
        <w:bottom w:val="none" w:sz="0" w:space="0" w:color="auto"/>
        <w:right w:val="none" w:sz="0" w:space="0" w:color="auto"/>
      </w:divBdr>
    </w:div>
    <w:div w:id="590697963">
      <w:bodyDiv w:val="1"/>
      <w:marLeft w:val="0"/>
      <w:marRight w:val="0"/>
      <w:marTop w:val="0"/>
      <w:marBottom w:val="0"/>
      <w:divBdr>
        <w:top w:val="none" w:sz="0" w:space="0" w:color="auto"/>
        <w:left w:val="none" w:sz="0" w:space="0" w:color="auto"/>
        <w:bottom w:val="none" w:sz="0" w:space="0" w:color="auto"/>
        <w:right w:val="none" w:sz="0" w:space="0" w:color="auto"/>
      </w:divBdr>
    </w:div>
    <w:div w:id="601569232">
      <w:bodyDiv w:val="1"/>
      <w:marLeft w:val="0"/>
      <w:marRight w:val="0"/>
      <w:marTop w:val="0"/>
      <w:marBottom w:val="0"/>
      <w:divBdr>
        <w:top w:val="none" w:sz="0" w:space="0" w:color="auto"/>
        <w:left w:val="none" w:sz="0" w:space="0" w:color="auto"/>
        <w:bottom w:val="none" w:sz="0" w:space="0" w:color="auto"/>
        <w:right w:val="none" w:sz="0" w:space="0" w:color="auto"/>
      </w:divBdr>
    </w:div>
    <w:div w:id="601767074">
      <w:bodyDiv w:val="1"/>
      <w:marLeft w:val="0"/>
      <w:marRight w:val="0"/>
      <w:marTop w:val="0"/>
      <w:marBottom w:val="0"/>
      <w:divBdr>
        <w:top w:val="none" w:sz="0" w:space="0" w:color="auto"/>
        <w:left w:val="none" w:sz="0" w:space="0" w:color="auto"/>
        <w:bottom w:val="none" w:sz="0" w:space="0" w:color="auto"/>
        <w:right w:val="none" w:sz="0" w:space="0" w:color="auto"/>
      </w:divBdr>
    </w:div>
    <w:div w:id="602568131">
      <w:bodyDiv w:val="1"/>
      <w:marLeft w:val="0"/>
      <w:marRight w:val="0"/>
      <w:marTop w:val="0"/>
      <w:marBottom w:val="0"/>
      <w:divBdr>
        <w:top w:val="none" w:sz="0" w:space="0" w:color="auto"/>
        <w:left w:val="none" w:sz="0" w:space="0" w:color="auto"/>
        <w:bottom w:val="none" w:sz="0" w:space="0" w:color="auto"/>
        <w:right w:val="none" w:sz="0" w:space="0" w:color="auto"/>
      </w:divBdr>
    </w:div>
    <w:div w:id="603852755">
      <w:bodyDiv w:val="1"/>
      <w:marLeft w:val="0"/>
      <w:marRight w:val="0"/>
      <w:marTop w:val="0"/>
      <w:marBottom w:val="0"/>
      <w:divBdr>
        <w:top w:val="none" w:sz="0" w:space="0" w:color="auto"/>
        <w:left w:val="none" w:sz="0" w:space="0" w:color="auto"/>
        <w:bottom w:val="none" w:sz="0" w:space="0" w:color="auto"/>
        <w:right w:val="none" w:sz="0" w:space="0" w:color="auto"/>
      </w:divBdr>
    </w:div>
    <w:div w:id="616912202">
      <w:bodyDiv w:val="1"/>
      <w:marLeft w:val="0"/>
      <w:marRight w:val="0"/>
      <w:marTop w:val="0"/>
      <w:marBottom w:val="0"/>
      <w:divBdr>
        <w:top w:val="none" w:sz="0" w:space="0" w:color="auto"/>
        <w:left w:val="none" w:sz="0" w:space="0" w:color="auto"/>
        <w:bottom w:val="none" w:sz="0" w:space="0" w:color="auto"/>
        <w:right w:val="none" w:sz="0" w:space="0" w:color="auto"/>
      </w:divBdr>
    </w:div>
    <w:div w:id="647441502">
      <w:bodyDiv w:val="1"/>
      <w:marLeft w:val="0"/>
      <w:marRight w:val="0"/>
      <w:marTop w:val="0"/>
      <w:marBottom w:val="0"/>
      <w:divBdr>
        <w:top w:val="none" w:sz="0" w:space="0" w:color="auto"/>
        <w:left w:val="none" w:sz="0" w:space="0" w:color="auto"/>
        <w:bottom w:val="none" w:sz="0" w:space="0" w:color="auto"/>
        <w:right w:val="none" w:sz="0" w:space="0" w:color="auto"/>
      </w:divBdr>
    </w:div>
    <w:div w:id="649987989">
      <w:bodyDiv w:val="1"/>
      <w:marLeft w:val="0"/>
      <w:marRight w:val="0"/>
      <w:marTop w:val="0"/>
      <w:marBottom w:val="0"/>
      <w:divBdr>
        <w:top w:val="none" w:sz="0" w:space="0" w:color="auto"/>
        <w:left w:val="none" w:sz="0" w:space="0" w:color="auto"/>
        <w:bottom w:val="none" w:sz="0" w:space="0" w:color="auto"/>
        <w:right w:val="none" w:sz="0" w:space="0" w:color="auto"/>
      </w:divBdr>
    </w:div>
    <w:div w:id="664939839">
      <w:bodyDiv w:val="1"/>
      <w:marLeft w:val="0"/>
      <w:marRight w:val="0"/>
      <w:marTop w:val="0"/>
      <w:marBottom w:val="0"/>
      <w:divBdr>
        <w:top w:val="none" w:sz="0" w:space="0" w:color="auto"/>
        <w:left w:val="none" w:sz="0" w:space="0" w:color="auto"/>
        <w:bottom w:val="none" w:sz="0" w:space="0" w:color="auto"/>
        <w:right w:val="none" w:sz="0" w:space="0" w:color="auto"/>
      </w:divBdr>
    </w:div>
    <w:div w:id="686442122">
      <w:bodyDiv w:val="1"/>
      <w:marLeft w:val="0"/>
      <w:marRight w:val="0"/>
      <w:marTop w:val="0"/>
      <w:marBottom w:val="0"/>
      <w:divBdr>
        <w:top w:val="none" w:sz="0" w:space="0" w:color="auto"/>
        <w:left w:val="none" w:sz="0" w:space="0" w:color="auto"/>
        <w:bottom w:val="none" w:sz="0" w:space="0" w:color="auto"/>
        <w:right w:val="none" w:sz="0" w:space="0" w:color="auto"/>
      </w:divBdr>
    </w:div>
    <w:div w:id="699473397">
      <w:bodyDiv w:val="1"/>
      <w:marLeft w:val="0"/>
      <w:marRight w:val="0"/>
      <w:marTop w:val="0"/>
      <w:marBottom w:val="0"/>
      <w:divBdr>
        <w:top w:val="none" w:sz="0" w:space="0" w:color="auto"/>
        <w:left w:val="none" w:sz="0" w:space="0" w:color="auto"/>
        <w:bottom w:val="none" w:sz="0" w:space="0" w:color="auto"/>
        <w:right w:val="none" w:sz="0" w:space="0" w:color="auto"/>
      </w:divBdr>
    </w:div>
    <w:div w:id="711467951">
      <w:bodyDiv w:val="1"/>
      <w:marLeft w:val="0"/>
      <w:marRight w:val="0"/>
      <w:marTop w:val="0"/>
      <w:marBottom w:val="0"/>
      <w:divBdr>
        <w:top w:val="none" w:sz="0" w:space="0" w:color="auto"/>
        <w:left w:val="none" w:sz="0" w:space="0" w:color="auto"/>
        <w:bottom w:val="none" w:sz="0" w:space="0" w:color="auto"/>
        <w:right w:val="none" w:sz="0" w:space="0" w:color="auto"/>
      </w:divBdr>
    </w:div>
    <w:div w:id="713311003">
      <w:bodyDiv w:val="1"/>
      <w:marLeft w:val="0"/>
      <w:marRight w:val="0"/>
      <w:marTop w:val="0"/>
      <w:marBottom w:val="0"/>
      <w:divBdr>
        <w:top w:val="none" w:sz="0" w:space="0" w:color="auto"/>
        <w:left w:val="none" w:sz="0" w:space="0" w:color="auto"/>
        <w:bottom w:val="none" w:sz="0" w:space="0" w:color="auto"/>
        <w:right w:val="none" w:sz="0" w:space="0" w:color="auto"/>
      </w:divBdr>
    </w:div>
    <w:div w:id="789124473">
      <w:bodyDiv w:val="1"/>
      <w:marLeft w:val="0"/>
      <w:marRight w:val="0"/>
      <w:marTop w:val="0"/>
      <w:marBottom w:val="0"/>
      <w:divBdr>
        <w:top w:val="none" w:sz="0" w:space="0" w:color="auto"/>
        <w:left w:val="none" w:sz="0" w:space="0" w:color="auto"/>
        <w:bottom w:val="none" w:sz="0" w:space="0" w:color="auto"/>
        <w:right w:val="none" w:sz="0" w:space="0" w:color="auto"/>
      </w:divBdr>
    </w:div>
    <w:div w:id="792946342">
      <w:bodyDiv w:val="1"/>
      <w:marLeft w:val="0"/>
      <w:marRight w:val="0"/>
      <w:marTop w:val="0"/>
      <w:marBottom w:val="0"/>
      <w:divBdr>
        <w:top w:val="none" w:sz="0" w:space="0" w:color="auto"/>
        <w:left w:val="none" w:sz="0" w:space="0" w:color="auto"/>
        <w:bottom w:val="none" w:sz="0" w:space="0" w:color="auto"/>
        <w:right w:val="none" w:sz="0" w:space="0" w:color="auto"/>
      </w:divBdr>
    </w:div>
    <w:div w:id="801003294">
      <w:bodyDiv w:val="1"/>
      <w:marLeft w:val="0"/>
      <w:marRight w:val="0"/>
      <w:marTop w:val="0"/>
      <w:marBottom w:val="0"/>
      <w:divBdr>
        <w:top w:val="none" w:sz="0" w:space="0" w:color="auto"/>
        <w:left w:val="none" w:sz="0" w:space="0" w:color="auto"/>
        <w:bottom w:val="none" w:sz="0" w:space="0" w:color="auto"/>
        <w:right w:val="none" w:sz="0" w:space="0" w:color="auto"/>
      </w:divBdr>
    </w:div>
    <w:div w:id="819738156">
      <w:bodyDiv w:val="1"/>
      <w:marLeft w:val="0"/>
      <w:marRight w:val="0"/>
      <w:marTop w:val="0"/>
      <w:marBottom w:val="0"/>
      <w:divBdr>
        <w:top w:val="none" w:sz="0" w:space="0" w:color="auto"/>
        <w:left w:val="none" w:sz="0" w:space="0" w:color="auto"/>
        <w:bottom w:val="none" w:sz="0" w:space="0" w:color="auto"/>
        <w:right w:val="none" w:sz="0" w:space="0" w:color="auto"/>
      </w:divBdr>
    </w:div>
    <w:div w:id="823277168">
      <w:bodyDiv w:val="1"/>
      <w:marLeft w:val="0"/>
      <w:marRight w:val="0"/>
      <w:marTop w:val="0"/>
      <w:marBottom w:val="0"/>
      <w:divBdr>
        <w:top w:val="none" w:sz="0" w:space="0" w:color="auto"/>
        <w:left w:val="none" w:sz="0" w:space="0" w:color="auto"/>
        <w:bottom w:val="none" w:sz="0" w:space="0" w:color="auto"/>
        <w:right w:val="none" w:sz="0" w:space="0" w:color="auto"/>
      </w:divBdr>
    </w:div>
    <w:div w:id="857236427">
      <w:bodyDiv w:val="1"/>
      <w:marLeft w:val="0"/>
      <w:marRight w:val="0"/>
      <w:marTop w:val="0"/>
      <w:marBottom w:val="0"/>
      <w:divBdr>
        <w:top w:val="none" w:sz="0" w:space="0" w:color="auto"/>
        <w:left w:val="none" w:sz="0" w:space="0" w:color="auto"/>
        <w:bottom w:val="none" w:sz="0" w:space="0" w:color="auto"/>
        <w:right w:val="none" w:sz="0" w:space="0" w:color="auto"/>
      </w:divBdr>
    </w:div>
    <w:div w:id="868105697">
      <w:bodyDiv w:val="1"/>
      <w:marLeft w:val="0"/>
      <w:marRight w:val="0"/>
      <w:marTop w:val="0"/>
      <w:marBottom w:val="0"/>
      <w:divBdr>
        <w:top w:val="none" w:sz="0" w:space="0" w:color="auto"/>
        <w:left w:val="none" w:sz="0" w:space="0" w:color="auto"/>
        <w:bottom w:val="none" w:sz="0" w:space="0" w:color="auto"/>
        <w:right w:val="none" w:sz="0" w:space="0" w:color="auto"/>
      </w:divBdr>
    </w:div>
    <w:div w:id="882710127">
      <w:bodyDiv w:val="1"/>
      <w:marLeft w:val="0"/>
      <w:marRight w:val="0"/>
      <w:marTop w:val="0"/>
      <w:marBottom w:val="0"/>
      <w:divBdr>
        <w:top w:val="none" w:sz="0" w:space="0" w:color="auto"/>
        <w:left w:val="none" w:sz="0" w:space="0" w:color="auto"/>
        <w:bottom w:val="none" w:sz="0" w:space="0" w:color="auto"/>
        <w:right w:val="none" w:sz="0" w:space="0" w:color="auto"/>
      </w:divBdr>
    </w:div>
    <w:div w:id="903177045">
      <w:bodyDiv w:val="1"/>
      <w:marLeft w:val="0"/>
      <w:marRight w:val="0"/>
      <w:marTop w:val="0"/>
      <w:marBottom w:val="0"/>
      <w:divBdr>
        <w:top w:val="none" w:sz="0" w:space="0" w:color="auto"/>
        <w:left w:val="none" w:sz="0" w:space="0" w:color="auto"/>
        <w:bottom w:val="none" w:sz="0" w:space="0" w:color="auto"/>
        <w:right w:val="none" w:sz="0" w:space="0" w:color="auto"/>
      </w:divBdr>
    </w:div>
    <w:div w:id="906500064">
      <w:bodyDiv w:val="1"/>
      <w:marLeft w:val="0"/>
      <w:marRight w:val="0"/>
      <w:marTop w:val="0"/>
      <w:marBottom w:val="0"/>
      <w:divBdr>
        <w:top w:val="none" w:sz="0" w:space="0" w:color="auto"/>
        <w:left w:val="none" w:sz="0" w:space="0" w:color="auto"/>
        <w:bottom w:val="none" w:sz="0" w:space="0" w:color="auto"/>
        <w:right w:val="none" w:sz="0" w:space="0" w:color="auto"/>
      </w:divBdr>
    </w:div>
    <w:div w:id="928974648">
      <w:bodyDiv w:val="1"/>
      <w:marLeft w:val="0"/>
      <w:marRight w:val="0"/>
      <w:marTop w:val="0"/>
      <w:marBottom w:val="0"/>
      <w:divBdr>
        <w:top w:val="none" w:sz="0" w:space="0" w:color="auto"/>
        <w:left w:val="none" w:sz="0" w:space="0" w:color="auto"/>
        <w:bottom w:val="none" w:sz="0" w:space="0" w:color="auto"/>
        <w:right w:val="none" w:sz="0" w:space="0" w:color="auto"/>
      </w:divBdr>
    </w:div>
    <w:div w:id="930088979">
      <w:bodyDiv w:val="1"/>
      <w:marLeft w:val="0"/>
      <w:marRight w:val="0"/>
      <w:marTop w:val="0"/>
      <w:marBottom w:val="0"/>
      <w:divBdr>
        <w:top w:val="none" w:sz="0" w:space="0" w:color="auto"/>
        <w:left w:val="none" w:sz="0" w:space="0" w:color="auto"/>
        <w:bottom w:val="none" w:sz="0" w:space="0" w:color="auto"/>
        <w:right w:val="none" w:sz="0" w:space="0" w:color="auto"/>
      </w:divBdr>
    </w:div>
    <w:div w:id="932126545">
      <w:bodyDiv w:val="1"/>
      <w:marLeft w:val="0"/>
      <w:marRight w:val="0"/>
      <w:marTop w:val="0"/>
      <w:marBottom w:val="0"/>
      <w:divBdr>
        <w:top w:val="none" w:sz="0" w:space="0" w:color="auto"/>
        <w:left w:val="none" w:sz="0" w:space="0" w:color="auto"/>
        <w:bottom w:val="none" w:sz="0" w:space="0" w:color="auto"/>
        <w:right w:val="none" w:sz="0" w:space="0" w:color="auto"/>
      </w:divBdr>
    </w:div>
    <w:div w:id="940144123">
      <w:bodyDiv w:val="1"/>
      <w:marLeft w:val="0"/>
      <w:marRight w:val="0"/>
      <w:marTop w:val="0"/>
      <w:marBottom w:val="0"/>
      <w:divBdr>
        <w:top w:val="none" w:sz="0" w:space="0" w:color="auto"/>
        <w:left w:val="none" w:sz="0" w:space="0" w:color="auto"/>
        <w:bottom w:val="none" w:sz="0" w:space="0" w:color="auto"/>
        <w:right w:val="none" w:sz="0" w:space="0" w:color="auto"/>
      </w:divBdr>
    </w:div>
    <w:div w:id="942608808">
      <w:bodyDiv w:val="1"/>
      <w:marLeft w:val="0"/>
      <w:marRight w:val="0"/>
      <w:marTop w:val="0"/>
      <w:marBottom w:val="0"/>
      <w:divBdr>
        <w:top w:val="none" w:sz="0" w:space="0" w:color="auto"/>
        <w:left w:val="none" w:sz="0" w:space="0" w:color="auto"/>
        <w:bottom w:val="none" w:sz="0" w:space="0" w:color="auto"/>
        <w:right w:val="none" w:sz="0" w:space="0" w:color="auto"/>
      </w:divBdr>
    </w:div>
    <w:div w:id="947352661">
      <w:bodyDiv w:val="1"/>
      <w:marLeft w:val="0"/>
      <w:marRight w:val="0"/>
      <w:marTop w:val="0"/>
      <w:marBottom w:val="0"/>
      <w:divBdr>
        <w:top w:val="none" w:sz="0" w:space="0" w:color="auto"/>
        <w:left w:val="none" w:sz="0" w:space="0" w:color="auto"/>
        <w:bottom w:val="none" w:sz="0" w:space="0" w:color="auto"/>
        <w:right w:val="none" w:sz="0" w:space="0" w:color="auto"/>
      </w:divBdr>
    </w:div>
    <w:div w:id="981159991">
      <w:bodyDiv w:val="1"/>
      <w:marLeft w:val="0"/>
      <w:marRight w:val="0"/>
      <w:marTop w:val="0"/>
      <w:marBottom w:val="0"/>
      <w:divBdr>
        <w:top w:val="none" w:sz="0" w:space="0" w:color="auto"/>
        <w:left w:val="none" w:sz="0" w:space="0" w:color="auto"/>
        <w:bottom w:val="none" w:sz="0" w:space="0" w:color="auto"/>
        <w:right w:val="none" w:sz="0" w:space="0" w:color="auto"/>
      </w:divBdr>
    </w:div>
    <w:div w:id="995454754">
      <w:bodyDiv w:val="1"/>
      <w:marLeft w:val="0"/>
      <w:marRight w:val="0"/>
      <w:marTop w:val="0"/>
      <w:marBottom w:val="0"/>
      <w:divBdr>
        <w:top w:val="none" w:sz="0" w:space="0" w:color="auto"/>
        <w:left w:val="none" w:sz="0" w:space="0" w:color="auto"/>
        <w:bottom w:val="none" w:sz="0" w:space="0" w:color="auto"/>
        <w:right w:val="none" w:sz="0" w:space="0" w:color="auto"/>
      </w:divBdr>
    </w:div>
    <w:div w:id="1009675477">
      <w:bodyDiv w:val="1"/>
      <w:marLeft w:val="0"/>
      <w:marRight w:val="0"/>
      <w:marTop w:val="0"/>
      <w:marBottom w:val="0"/>
      <w:divBdr>
        <w:top w:val="none" w:sz="0" w:space="0" w:color="auto"/>
        <w:left w:val="none" w:sz="0" w:space="0" w:color="auto"/>
        <w:bottom w:val="none" w:sz="0" w:space="0" w:color="auto"/>
        <w:right w:val="none" w:sz="0" w:space="0" w:color="auto"/>
      </w:divBdr>
    </w:div>
    <w:div w:id="1013267222">
      <w:bodyDiv w:val="1"/>
      <w:marLeft w:val="0"/>
      <w:marRight w:val="0"/>
      <w:marTop w:val="0"/>
      <w:marBottom w:val="0"/>
      <w:divBdr>
        <w:top w:val="none" w:sz="0" w:space="0" w:color="auto"/>
        <w:left w:val="none" w:sz="0" w:space="0" w:color="auto"/>
        <w:bottom w:val="none" w:sz="0" w:space="0" w:color="auto"/>
        <w:right w:val="none" w:sz="0" w:space="0" w:color="auto"/>
      </w:divBdr>
    </w:div>
    <w:div w:id="1016997929">
      <w:bodyDiv w:val="1"/>
      <w:marLeft w:val="0"/>
      <w:marRight w:val="0"/>
      <w:marTop w:val="0"/>
      <w:marBottom w:val="0"/>
      <w:divBdr>
        <w:top w:val="none" w:sz="0" w:space="0" w:color="auto"/>
        <w:left w:val="none" w:sz="0" w:space="0" w:color="auto"/>
        <w:bottom w:val="none" w:sz="0" w:space="0" w:color="auto"/>
        <w:right w:val="none" w:sz="0" w:space="0" w:color="auto"/>
      </w:divBdr>
    </w:div>
    <w:div w:id="1019164086">
      <w:bodyDiv w:val="1"/>
      <w:marLeft w:val="0"/>
      <w:marRight w:val="0"/>
      <w:marTop w:val="0"/>
      <w:marBottom w:val="0"/>
      <w:divBdr>
        <w:top w:val="none" w:sz="0" w:space="0" w:color="auto"/>
        <w:left w:val="none" w:sz="0" w:space="0" w:color="auto"/>
        <w:bottom w:val="none" w:sz="0" w:space="0" w:color="auto"/>
        <w:right w:val="none" w:sz="0" w:space="0" w:color="auto"/>
      </w:divBdr>
    </w:div>
    <w:div w:id="1023434407">
      <w:bodyDiv w:val="1"/>
      <w:marLeft w:val="0"/>
      <w:marRight w:val="0"/>
      <w:marTop w:val="0"/>
      <w:marBottom w:val="0"/>
      <w:divBdr>
        <w:top w:val="none" w:sz="0" w:space="0" w:color="auto"/>
        <w:left w:val="none" w:sz="0" w:space="0" w:color="auto"/>
        <w:bottom w:val="none" w:sz="0" w:space="0" w:color="auto"/>
        <w:right w:val="none" w:sz="0" w:space="0" w:color="auto"/>
      </w:divBdr>
    </w:div>
    <w:div w:id="1039210791">
      <w:bodyDiv w:val="1"/>
      <w:marLeft w:val="0"/>
      <w:marRight w:val="0"/>
      <w:marTop w:val="0"/>
      <w:marBottom w:val="0"/>
      <w:divBdr>
        <w:top w:val="none" w:sz="0" w:space="0" w:color="auto"/>
        <w:left w:val="none" w:sz="0" w:space="0" w:color="auto"/>
        <w:bottom w:val="none" w:sz="0" w:space="0" w:color="auto"/>
        <w:right w:val="none" w:sz="0" w:space="0" w:color="auto"/>
      </w:divBdr>
    </w:div>
    <w:div w:id="1058407049">
      <w:bodyDiv w:val="1"/>
      <w:marLeft w:val="0"/>
      <w:marRight w:val="0"/>
      <w:marTop w:val="0"/>
      <w:marBottom w:val="0"/>
      <w:divBdr>
        <w:top w:val="none" w:sz="0" w:space="0" w:color="auto"/>
        <w:left w:val="none" w:sz="0" w:space="0" w:color="auto"/>
        <w:bottom w:val="none" w:sz="0" w:space="0" w:color="auto"/>
        <w:right w:val="none" w:sz="0" w:space="0" w:color="auto"/>
      </w:divBdr>
    </w:div>
    <w:div w:id="1069302242">
      <w:bodyDiv w:val="1"/>
      <w:marLeft w:val="0"/>
      <w:marRight w:val="0"/>
      <w:marTop w:val="0"/>
      <w:marBottom w:val="0"/>
      <w:divBdr>
        <w:top w:val="none" w:sz="0" w:space="0" w:color="auto"/>
        <w:left w:val="none" w:sz="0" w:space="0" w:color="auto"/>
        <w:bottom w:val="none" w:sz="0" w:space="0" w:color="auto"/>
        <w:right w:val="none" w:sz="0" w:space="0" w:color="auto"/>
      </w:divBdr>
    </w:div>
    <w:div w:id="1085809342">
      <w:bodyDiv w:val="1"/>
      <w:marLeft w:val="0"/>
      <w:marRight w:val="0"/>
      <w:marTop w:val="0"/>
      <w:marBottom w:val="0"/>
      <w:divBdr>
        <w:top w:val="none" w:sz="0" w:space="0" w:color="auto"/>
        <w:left w:val="none" w:sz="0" w:space="0" w:color="auto"/>
        <w:bottom w:val="none" w:sz="0" w:space="0" w:color="auto"/>
        <w:right w:val="none" w:sz="0" w:space="0" w:color="auto"/>
      </w:divBdr>
    </w:div>
    <w:div w:id="1088503250">
      <w:bodyDiv w:val="1"/>
      <w:marLeft w:val="0"/>
      <w:marRight w:val="0"/>
      <w:marTop w:val="0"/>
      <w:marBottom w:val="0"/>
      <w:divBdr>
        <w:top w:val="none" w:sz="0" w:space="0" w:color="auto"/>
        <w:left w:val="none" w:sz="0" w:space="0" w:color="auto"/>
        <w:bottom w:val="none" w:sz="0" w:space="0" w:color="auto"/>
        <w:right w:val="none" w:sz="0" w:space="0" w:color="auto"/>
      </w:divBdr>
    </w:div>
    <w:div w:id="1101992672">
      <w:bodyDiv w:val="1"/>
      <w:marLeft w:val="0"/>
      <w:marRight w:val="0"/>
      <w:marTop w:val="0"/>
      <w:marBottom w:val="0"/>
      <w:divBdr>
        <w:top w:val="none" w:sz="0" w:space="0" w:color="auto"/>
        <w:left w:val="none" w:sz="0" w:space="0" w:color="auto"/>
        <w:bottom w:val="none" w:sz="0" w:space="0" w:color="auto"/>
        <w:right w:val="none" w:sz="0" w:space="0" w:color="auto"/>
      </w:divBdr>
    </w:div>
    <w:div w:id="1108815386">
      <w:bodyDiv w:val="1"/>
      <w:marLeft w:val="0"/>
      <w:marRight w:val="0"/>
      <w:marTop w:val="0"/>
      <w:marBottom w:val="0"/>
      <w:divBdr>
        <w:top w:val="none" w:sz="0" w:space="0" w:color="auto"/>
        <w:left w:val="none" w:sz="0" w:space="0" w:color="auto"/>
        <w:bottom w:val="none" w:sz="0" w:space="0" w:color="auto"/>
        <w:right w:val="none" w:sz="0" w:space="0" w:color="auto"/>
      </w:divBdr>
    </w:div>
    <w:div w:id="1113398941">
      <w:bodyDiv w:val="1"/>
      <w:marLeft w:val="0"/>
      <w:marRight w:val="0"/>
      <w:marTop w:val="0"/>
      <w:marBottom w:val="0"/>
      <w:divBdr>
        <w:top w:val="none" w:sz="0" w:space="0" w:color="auto"/>
        <w:left w:val="none" w:sz="0" w:space="0" w:color="auto"/>
        <w:bottom w:val="none" w:sz="0" w:space="0" w:color="auto"/>
        <w:right w:val="none" w:sz="0" w:space="0" w:color="auto"/>
      </w:divBdr>
    </w:div>
    <w:div w:id="1179075346">
      <w:bodyDiv w:val="1"/>
      <w:marLeft w:val="0"/>
      <w:marRight w:val="0"/>
      <w:marTop w:val="0"/>
      <w:marBottom w:val="0"/>
      <w:divBdr>
        <w:top w:val="none" w:sz="0" w:space="0" w:color="auto"/>
        <w:left w:val="none" w:sz="0" w:space="0" w:color="auto"/>
        <w:bottom w:val="none" w:sz="0" w:space="0" w:color="auto"/>
        <w:right w:val="none" w:sz="0" w:space="0" w:color="auto"/>
      </w:divBdr>
    </w:div>
    <w:div w:id="1193962158">
      <w:bodyDiv w:val="1"/>
      <w:marLeft w:val="0"/>
      <w:marRight w:val="0"/>
      <w:marTop w:val="0"/>
      <w:marBottom w:val="0"/>
      <w:divBdr>
        <w:top w:val="none" w:sz="0" w:space="0" w:color="auto"/>
        <w:left w:val="none" w:sz="0" w:space="0" w:color="auto"/>
        <w:bottom w:val="none" w:sz="0" w:space="0" w:color="auto"/>
        <w:right w:val="none" w:sz="0" w:space="0" w:color="auto"/>
      </w:divBdr>
    </w:div>
    <w:div w:id="1195002025">
      <w:bodyDiv w:val="1"/>
      <w:marLeft w:val="0"/>
      <w:marRight w:val="0"/>
      <w:marTop w:val="0"/>
      <w:marBottom w:val="0"/>
      <w:divBdr>
        <w:top w:val="none" w:sz="0" w:space="0" w:color="auto"/>
        <w:left w:val="none" w:sz="0" w:space="0" w:color="auto"/>
        <w:bottom w:val="none" w:sz="0" w:space="0" w:color="auto"/>
        <w:right w:val="none" w:sz="0" w:space="0" w:color="auto"/>
      </w:divBdr>
    </w:div>
    <w:div w:id="1196194810">
      <w:bodyDiv w:val="1"/>
      <w:marLeft w:val="0"/>
      <w:marRight w:val="0"/>
      <w:marTop w:val="0"/>
      <w:marBottom w:val="0"/>
      <w:divBdr>
        <w:top w:val="none" w:sz="0" w:space="0" w:color="auto"/>
        <w:left w:val="none" w:sz="0" w:space="0" w:color="auto"/>
        <w:bottom w:val="none" w:sz="0" w:space="0" w:color="auto"/>
        <w:right w:val="none" w:sz="0" w:space="0" w:color="auto"/>
      </w:divBdr>
    </w:div>
    <w:div w:id="1203206446">
      <w:bodyDiv w:val="1"/>
      <w:marLeft w:val="0"/>
      <w:marRight w:val="0"/>
      <w:marTop w:val="0"/>
      <w:marBottom w:val="0"/>
      <w:divBdr>
        <w:top w:val="none" w:sz="0" w:space="0" w:color="auto"/>
        <w:left w:val="none" w:sz="0" w:space="0" w:color="auto"/>
        <w:bottom w:val="none" w:sz="0" w:space="0" w:color="auto"/>
        <w:right w:val="none" w:sz="0" w:space="0" w:color="auto"/>
      </w:divBdr>
    </w:div>
    <w:div w:id="1213688146">
      <w:bodyDiv w:val="1"/>
      <w:marLeft w:val="0"/>
      <w:marRight w:val="0"/>
      <w:marTop w:val="0"/>
      <w:marBottom w:val="0"/>
      <w:divBdr>
        <w:top w:val="none" w:sz="0" w:space="0" w:color="auto"/>
        <w:left w:val="none" w:sz="0" w:space="0" w:color="auto"/>
        <w:bottom w:val="none" w:sz="0" w:space="0" w:color="auto"/>
        <w:right w:val="none" w:sz="0" w:space="0" w:color="auto"/>
      </w:divBdr>
    </w:div>
    <w:div w:id="1232424530">
      <w:bodyDiv w:val="1"/>
      <w:marLeft w:val="0"/>
      <w:marRight w:val="0"/>
      <w:marTop w:val="0"/>
      <w:marBottom w:val="0"/>
      <w:divBdr>
        <w:top w:val="none" w:sz="0" w:space="0" w:color="auto"/>
        <w:left w:val="none" w:sz="0" w:space="0" w:color="auto"/>
        <w:bottom w:val="none" w:sz="0" w:space="0" w:color="auto"/>
        <w:right w:val="none" w:sz="0" w:space="0" w:color="auto"/>
      </w:divBdr>
    </w:div>
    <w:div w:id="1236863608">
      <w:bodyDiv w:val="1"/>
      <w:marLeft w:val="0"/>
      <w:marRight w:val="0"/>
      <w:marTop w:val="0"/>
      <w:marBottom w:val="0"/>
      <w:divBdr>
        <w:top w:val="none" w:sz="0" w:space="0" w:color="auto"/>
        <w:left w:val="none" w:sz="0" w:space="0" w:color="auto"/>
        <w:bottom w:val="none" w:sz="0" w:space="0" w:color="auto"/>
        <w:right w:val="none" w:sz="0" w:space="0" w:color="auto"/>
      </w:divBdr>
    </w:div>
    <w:div w:id="1269042549">
      <w:bodyDiv w:val="1"/>
      <w:marLeft w:val="0"/>
      <w:marRight w:val="0"/>
      <w:marTop w:val="0"/>
      <w:marBottom w:val="0"/>
      <w:divBdr>
        <w:top w:val="none" w:sz="0" w:space="0" w:color="auto"/>
        <w:left w:val="none" w:sz="0" w:space="0" w:color="auto"/>
        <w:bottom w:val="none" w:sz="0" w:space="0" w:color="auto"/>
        <w:right w:val="none" w:sz="0" w:space="0" w:color="auto"/>
      </w:divBdr>
    </w:div>
    <w:div w:id="1277255619">
      <w:bodyDiv w:val="1"/>
      <w:marLeft w:val="0"/>
      <w:marRight w:val="0"/>
      <w:marTop w:val="0"/>
      <w:marBottom w:val="0"/>
      <w:divBdr>
        <w:top w:val="none" w:sz="0" w:space="0" w:color="auto"/>
        <w:left w:val="none" w:sz="0" w:space="0" w:color="auto"/>
        <w:bottom w:val="none" w:sz="0" w:space="0" w:color="auto"/>
        <w:right w:val="none" w:sz="0" w:space="0" w:color="auto"/>
      </w:divBdr>
    </w:div>
    <w:div w:id="1297636306">
      <w:bodyDiv w:val="1"/>
      <w:marLeft w:val="0"/>
      <w:marRight w:val="0"/>
      <w:marTop w:val="0"/>
      <w:marBottom w:val="0"/>
      <w:divBdr>
        <w:top w:val="none" w:sz="0" w:space="0" w:color="auto"/>
        <w:left w:val="none" w:sz="0" w:space="0" w:color="auto"/>
        <w:bottom w:val="none" w:sz="0" w:space="0" w:color="auto"/>
        <w:right w:val="none" w:sz="0" w:space="0" w:color="auto"/>
      </w:divBdr>
    </w:div>
    <w:div w:id="1297640754">
      <w:bodyDiv w:val="1"/>
      <w:marLeft w:val="0"/>
      <w:marRight w:val="0"/>
      <w:marTop w:val="0"/>
      <w:marBottom w:val="0"/>
      <w:divBdr>
        <w:top w:val="none" w:sz="0" w:space="0" w:color="auto"/>
        <w:left w:val="none" w:sz="0" w:space="0" w:color="auto"/>
        <w:bottom w:val="none" w:sz="0" w:space="0" w:color="auto"/>
        <w:right w:val="none" w:sz="0" w:space="0" w:color="auto"/>
      </w:divBdr>
    </w:div>
    <w:div w:id="1312828073">
      <w:bodyDiv w:val="1"/>
      <w:marLeft w:val="0"/>
      <w:marRight w:val="0"/>
      <w:marTop w:val="0"/>
      <w:marBottom w:val="0"/>
      <w:divBdr>
        <w:top w:val="none" w:sz="0" w:space="0" w:color="auto"/>
        <w:left w:val="none" w:sz="0" w:space="0" w:color="auto"/>
        <w:bottom w:val="none" w:sz="0" w:space="0" w:color="auto"/>
        <w:right w:val="none" w:sz="0" w:space="0" w:color="auto"/>
      </w:divBdr>
    </w:div>
    <w:div w:id="1320304808">
      <w:bodyDiv w:val="1"/>
      <w:marLeft w:val="0"/>
      <w:marRight w:val="0"/>
      <w:marTop w:val="0"/>
      <w:marBottom w:val="0"/>
      <w:divBdr>
        <w:top w:val="none" w:sz="0" w:space="0" w:color="auto"/>
        <w:left w:val="none" w:sz="0" w:space="0" w:color="auto"/>
        <w:bottom w:val="none" w:sz="0" w:space="0" w:color="auto"/>
        <w:right w:val="none" w:sz="0" w:space="0" w:color="auto"/>
      </w:divBdr>
    </w:div>
    <w:div w:id="1320385824">
      <w:bodyDiv w:val="1"/>
      <w:marLeft w:val="0"/>
      <w:marRight w:val="0"/>
      <w:marTop w:val="0"/>
      <w:marBottom w:val="0"/>
      <w:divBdr>
        <w:top w:val="none" w:sz="0" w:space="0" w:color="auto"/>
        <w:left w:val="none" w:sz="0" w:space="0" w:color="auto"/>
        <w:bottom w:val="none" w:sz="0" w:space="0" w:color="auto"/>
        <w:right w:val="none" w:sz="0" w:space="0" w:color="auto"/>
      </w:divBdr>
    </w:div>
    <w:div w:id="1322000737">
      <w:bodyDiv w:val="1"/>
      <w:marLeft w:val="0"/>
      <w:marRight w:val="0"/>
      <w:marTop w:val="0"/>
      <w:marBottom w:val="0"/>
      <w:divBdr>
        <w:top w:val="none" w:sz="0" w:space="0" w:color="auto"/>
        <w:left w:val="none" w:sz="0" w:space="0" w:color="auto"/>
        <w:bottom w:val="none" w:sz="0" w:space="0" w:color="auto"/>
        <w:right w:val="none" w:sz="0" w:space="0" w:color="auto"/>
      </w:divBdr>
    </w:div>
    <w:div w:id="1322586309">
      <w:bodyDiv w:val="1"/>
      <w:marLeft w:val="0"/>
      <w:marRight w:val="0"/>
      <w:marTop w:val="0"/>
      <w:marBottom w:val="0"/>
      <w:divBdr>
        <w:top w:val="none" w:sz="0" w:space="0" w:color="auto"/>
        <w:left w:val="none" w:sz="0" w:space="0" w:color="auto"/>
        <w:bottom w:val="none" w:sz="0" w:space="0" w:color="auto"/>
        <w:right w:val="none" w:sz="0" w:space="0" w:color="auto"/>
      </w:divBdr>
    </w:div>
    <w:div w:id="1347946635">
      <w:bodyDiv w:val="1"/>
      <w:marLeft w:val="0"/>
      <w:marRight w:val="0"/>
      <w:marTop w:val="0"/>
      <w:marBottom w:val="0"/>
      <w:divBdr>
        <w:top w:val="none" w:sz="0" w:space="0" w:color="auto"/>
        <w:left w:val="none" w:sz="0" w:space="0" w:color="auto"/>
        <w:bottom w:val="none" w:sz="0" w:space="0" w:color="auto"/>
        <w:right w:val="none" w:sz="0" w:space="0" w:color="auto"/>
      </w:divBdr>
    </w:div>
    <w:div w:id="1357972358">
      <w:bodyDiv w:val="1"/>
      <w:marLeft w:val="0"/>
      <w:marRight w:val="0"/>
      <w:marTop w:val="0"/>
      <w:marBottom w:val="0"/>
      <w:divBdr>
        <w:top w:val="none" w:sz="0" w:space="0" w:color="auto"/>
        <w:left w:val="none" w:sz="0" w:space="0" w:color="auto"/>
        <w:bottom w:val="none" w:sz="0" w:space="0" w:color="auto"/>
        <w:right w:val="none" w:sz="0" w:space="0" w:color="auto"/>
      </w:divBdr>
    </w:div>
    <w:div w:id="1365138250">
      <w:bodyDiv w:val="1"/>
      <w:marLeft w:val="0"/>
      <w:marRight w:val="0"/>
      <w:marTop w:val="0"/>
      <w:marBottom w:val="0"/>
      <w:divBdr>
        <w:top w:val="none" w:sz="0" w:space="0" w:color="auto"/>
        <w:left w:val="none" w:sz="0" w:space="0" w:color="auto"/>
        <w:bottom w:val="none" w:sz="0" w:space="0" w:color="auto"/>
        <w:right w:val="none" w:sz="0" w:space="0" w:color="auto"/>
      </w:divBdr>
    </w:div>
    <w:div w:id="1366563412">
      <w:bodyDiv w:val="1"/>
      <w:marLeft w:val="0"/>
      <w:marRight w:val="0"/>
      <w:marTop w:val="0"/>
      <w:marBottom w:val="0"/>
      <w:divBdr>
        <w:top w:val="none" w:sz="0" w:space="0" w:color="auto"/>
        <w:left w:val="none" w:sz="0" w:space="0" w:color="auto"/>
        <w:bottom w:val="none" w:sz="0" w:space="0" w:color="auto"/>
        <w:right w:val="none" w:sz="0" w:space="0" w:color="auto"/>
      </w:divBdr>
    </w:div>
    <w:div w:id="1427261542">
      <w:bodyDiv w:val="1"/>
      <w:marLeft w:val="0"/>
      <w:marRight w:val="0"/>
      <w:marTop w:val="0"/>
      <w:marBottom w:val="0"/>
      <w:divBdr>
        <w:top w:val="none" w:sz="0" w:space="0" w:color="auto"/>
        <w:left w:val="none" w:sz="0" w:space="0" w:color="auto"/>
        <w:bottom w:val="none" w:sz="0" w:space="0" w:color="auto"/>
        <w:right w:val="none" w:sz="0" w:space="0" w:color="auto"/>
      </w:divBdr>
    </w:div>
    <w:div w:id="1435789655">
      <w:bodyDiv w:val="1"/>
      <w:marLeft w:val="0"/>
      <w:marRight w:val="0"/>
      <w:marTop w:val="0"/>
      <w:marBottom w:val="0"/>
      <w:divBdr>
        <w:top w:val="none" w:sz="0" w:space="0" w:color="auto"/>
        <w:left w:val="none" w:sz="0" w:space="0" w:color="auto"/>
        <w:bottom w:val="none" w:sz="0" w:space="0" w:color="auto"/>
        <w:right w:val="none" w:sz="0" w:space="0" w:color="auto"/>
      </w:divBdr>
    </w:div>
    <w:div w:id="1473671519">
      <w:bodyDiv w:val="1"/>
      <w:marLeft w:val="0"/>
      <w:marRight w:val="0"/>
      <w:marTop w:val="0"/>
      <w:marBottom w:val="0"/>
      <w:divBdr>
        <w:top w:val="none" w:sz="0" w:space="0" w:color="auto"/>
        <w:left w:val="none" w:sz="0" w:space="0" w:color="auto"/>
        <w:bottom w:val="none" w:sz="0" w:space="0" w:color="auto"/>
        <w:right w:val="none" w:sz="0" w:space="0" w:color="auto"/>
      </w:divBdr>
    </w:div>
    <w:div w:id="1478567955">
      <w:bodyDiv w:val="1"/>
      <w:marLeft w:val="0"/>
      <w:marRight w:val="0"/>
      <w:marTop w:val="0"/>
      <w:marBottom w:val="0"/>
      <w:divBdr>
        <w:top w:val="none" w:sz="0" w:space="0" w:color="auto"/>
        <w:left w:val="none" w:sz="0" w:space="0" w:color="auto"/>
        <w:bottom w:val="none" w:sz="0" w:space="0" w:color="auto"/>
        <w:right w:val="none" w:sz="0" w:space="0" w:color="auto"/>
      </w:divBdr>
    </w:div>
    <w:div w:id="1496457418">
      <w:bodyDiv w:val="1"/>
      <w:marLeft w:val="0"/>
      <w:marRight w:val="0"/>
      <w:marTop w:val="0"/>
      <w:marBottom w:val="0"/>
      <w:divBdr>
        <w:top w:val="none" w:sz="0" w:space="0" w:color="auto"/>
        <w:left w:val="none" w:sz="0" w:space="0" w:color="auto"/>
        <w:bottom w:val="none" w:sz="0" w:space="0" w:color="auto"/>
        <w:right w:val="none" w:sz="0" w:space="0" w:color="auto"/>
      </w:divBdr>
    </w:div>
    <w:div w:id="1511139030">
      <w:bodyDiv w:val="1"/>
      <w:marLeft w:val="0"/>
      <w:marRight w:val="0"/>
      <w:marTop w:val="0"/>
      <w:marBottom w:val="0"/>
      <w:divBdr>
        <w:top w:val="none" w:sz="0" w:space="0" w:color="auto"/>
        <w:left w:val="none" w:sz="0" w:space="0" w:color="auto"/>
        <w:bottom w:val="none" w:sz="0" w:space="0" w:color="auto"/>
        <w:right w:val="none" w:sz="0" w:space="0" w:color="auto"/>
      </w:divBdr>
    </w:div>
    <w:div w:id="1527253034">
      <w:bodyDiv w:val="1"/>
      <w:marLeft w:val="0"/>
      <w:marRight w:val="0"/>
      <w:marTop w:val="0"/>
      <w:marBottom w:val="0"/>
      <w:divBdr>
        <w:top w:val="none" w:sz="0" w:space="0" w:color="auto"/>
        <w:left w:val="none" w:sz="0" w:space="0" w:color="auto"/>
        <w:bottom w:val="none" w:sz="0" w:space="0" w:color="auto"/>
        <w:right w:val="none" w:sz="0" w:space="0" w:color="auto"/>
      </w:divBdr>
    </w:div>
    <w:div w:id="1558280199">
      <w:bodyDiv w:val="1"/>
      <w:marLeft w:val="0"/>
      <w:marRight w:val="0"/>
      <w:marTop w:val="0"/>
      <w:marBottom w:val="0"/>
      <w:divBdr>
        <w:top w:val="none" w:sz="0" w:space="0" w:color="auto"/>
        <w:left w:val="none" w:sz="0" w:space="0" w:color="auto"/>
        <w:bottom w:val="none" w:sz="0" w:space="0" w:color="auto"/>
        <w:right w:val="none" w:sz="0" w:space="0" w:color="auto"/>
      </w:divBdr>
    </w:div>
    <w:div w:id="1571385981">
      <w:bodyDiv w:val="1"/>
      <w:marLeft w:val="0"/>
      <w:marRight w:val="0"/>
      <w:marTop w:val="0"/>
      <w:marBottom w:val="0"/>
      <w:divBdr>
        <w:top w:val="none" w:sz="0" w:space="0" w:color="auto"/>
        <w:left w:val="none" w:sz="0" w:space="0" w:color="auto"/>
        <w:bottom w:val="none" w:sz="0" w:space="0" w:color="auto"/>
        <w:right w:val="none" w:sz="0" w:space="0" w:color="auto"/>
      </w:divBdr>
    </w:div>
    <w:div w:id="1574197494">
      <w:bodyDiv w:val="1"/>
      <w:marLeft w:val="0"/>
      <w:marRight w:val="0"/>
      <w:marTop w:val="0"/>
      <w:marBottom w:val="0"/>
      <w:divBdr>
        <w:top w:val="none" w:sz="0" w:space="0" w:color="auto"/>
        <w:left w:val="none" w:sz="0" w:space="0" w:color="auto"/>
        <w:bottom w:val="none" w:sz="0" w:space="0" w:color="auto"/>
        <w:right w:val="none" w:sz="0" w:space="0" w:color="auto"/>
      </w:divBdr>
    </w:div>
    <w:div w:id="1577864817">
      <w:bodyDiv w:val="1"/>
      <w:marLeft w:val="0"/>
      <w:marRight w:val="0"/>
      <w:marTop w:val="0"/>
      <w:marBottom w:val="0"/>
      <w:divBdr>
        <w:top w:val="none" w:sz="0" w:space="0" w:color="auto"/>
        <w:left w:val="none" w:sz="0" w:space="0" w:color="auto"/>
        <w:bottom w:val="none" w:sz="0" w:space="0" w:color="auto"/>
        <w:right w:val="none" w:sz="0" w:space="0" w:color="auto"/>
      </w:divBdr>
    </w:div>
    <w:div w:id="1582252175">
      <w:bodyDiv w:val="1"/>
      <w:marLeft w:val="0"/>
      <w:marRight w:val="0"/>
      <w:marTop w:val="0"/>
      <w:marBottom w:val="0"/>
      <w:divBdr>
        <w:top w:val="none" w:sz="0" w:space="0" w:color="auto"/>
        <w:left w:val="none" w:sz="0" w:space="0" w:color="auto"/>
        <w:bottom w:val="none" w:sz="0" w:space="0" w:color="auto"/>
        <w:right w:val="none" w:sz="0" w:space="0" w:color="auto"/>
      </w:divBdr>
    </w:div>
    <w:div w:id="1591696378">
      <w:bodyDiv w:val="1"/>
      <w:marLeft w:val="0"/>
      <w:marRight w:val="0"/>
      <w:marTop w:val="0"/>
      <w:marBottom w:val="0"/>
      <w:divBdr>
        <w:top w:val="none" w:sz="0" w:space="0" w:color="auto"/>
        <w:left w:val="none" w:sz="0" w:space="0" w:color="auto"/>
        <w:bottom w:val="none" w:sz="0" w:space="0" w:color="auto"/>
        <w:right w:val="none" w:sz="0" w:space="0" w:color="auto"/>
      </w:divBdr>
    </w:div>
    <w:div w:id="1614481534">
      <w:bodyDiv w:val="1"/>
      <w:marLeft w:val="0"/>
      <w:marRight w:val="0"/>
      <w:marTop w:val="0"/>
      <w:marBottom w:val="0"/>
      <w:divBdr>
        <w:top w:val="none" w:sz="0" w:space="0" w:color="auto"/>
        <w:left w:val="none" w:sz="0" w:space="0" w:color="auto"/>
        <w:bottom w:val="none" w:sz="0" w:space="0" w:color="auto"/>
        <w:right w:val="none" w:sz="0" w:space="0" w:color="auto"/>
      </w:divBdr>
    </w:div>
    <w:div w:id="1617829376">
      <w:bodyDiv w:val="1"/>
      <w:marLeft w:val="0"/>
      <w:marRight w:val="0"/>
      <w:marTop w:val="0"/>
      <w:marBottom w:val="0"/>
      <w:divBdr>
        <w:top w:val="none" w:sz="0" w:space="0" w:color="auto"/>
        <w:left w:val="none" w:sz="0" w:space="0" w:color="auto"/>
        <w:bottom w:val="none" w:sz="0" w:space="0" w:color="auto"/>
        <w:right w:val="none" w:sz="0" w:space="0" w:color="auto"/>
      </w:divBdr>
    </w:div>
    <w:div w:id="1625235178">
      <w:bodyDiv w:val="1"/>
      <w:marLeft w:val="0"/>
      <w:marRight w:val="0"/>
      <w:marTop w:val="0"/>
      <w:marBottom w:val="0"/>
      <w:divBdr>
        <w:top w:val="none" w:sz="0" w:space="0" w:color="auto"/>
        <w:left w:val="none" w:sz="0" w:space="0" w:color="auto"/>
        <w:bottom w:val="none" w:sz="0" w:space="0" w:color="auto"/>
        <w:right w:val="none" w:sz="0" w:space="0" w:color="auto"/>
      </w:divBdr>
    </w:div>
    <w:div w:id="1632052010">
      <w:bodyDiv w:val="1"/>
      <w:marLeft w:val="0"/>
      <w:marRight w:val="0"/>
      <w:marTop w:val="0"/>
      <w:marBottom w:val="0"/>
      <w:divBdr>
        <w:top w:val="none" w:sz="0" w:space="0" w:color="auto"/>
        <w:left w:val="none" w:sz="0" w:space="0" w:color="auto"/>
        <w:bottom w:val="none" w:sz="0" w:space="0" w:color="auto"/>
        <w:right w:val="none" w:sz="0" w:space="0" w:color="auto"/>
      </w:divBdr>
    </w:div>
    <w:div w:id="1657295756">
      <w:bodyDiv w:val="1"/>
      <w:marLeft w:val="0"/>
      <w:marRight w:val="0"/>
      <w:marTop w:val="0"/>
      <w:marBottom w:val="0"/>
      <w:divBdr>
        <w:top w:val="none" w:sz="0" w:space="0" w:color="auto"/>
        <w:left w:val="none" w:sz="0" w:space="0" w:color="auto"/>
        <w:bottom w:val="none" w:sz="0" w:space="0" w:color="auto"/>
        <w:right w:val="none" w:sz="0" w:space="0" w:color="auto"/>
      </w:divBdr>
    </w:div>
    <w:div w:id="1666518831">
      <w:bodyDiv w:val="1"/>
      <w:marLeft w:val="0"/>
      <w:marRight w:val="0"/>
      <w:marTop w:val="0"/>
      <w:marBottom w:val="0"/>
      <w:divBdr>
        <w:top w:val="none" w:sz="0" w:space="0" w:color="auto"/>
        <w:left w:val="none" w:sz="0" w:space="0" w:color="auto"/>
        <w:bottom w:val="none" w:sz="0" w:space="0" w:color="auto"/>
        <w:right w:val="none" w:sz="0" w:space="0" w:color="auto"/>
      </w:divBdr>
    </w:div>
    <w:div w:id="1668363389">
      <w:bodyDiv w:val="1"/>
      <w:marLeft w:val="0"/>
      <w:marRight w:val="0"/>
      <w:marTop w:val="0"/>
      <w:marBottom w:val="0"/>
      <w:divBdr>
        <w:top w:val="none" w:sz="0" w:space="0" w:color="auto"/>
        <w:left w:val="none" w:sz="0" w:space="0" w:color="auto"/>
        <w:bottom w:val="none" w:sz="0" w:space="0" w:color="auto"/>
        <w:right w:val="none" w:sz="0" w:space="0" w:color="auto"/>
      </w:divBdr>
    </w:div>
    <w:div w:id="1680153256">
      <w:bodyDiv w:val="1"/>
      <w:marLeft w:val="0"/>
      <w:marRight w:val="0"/>
      <w:marTop w:val="0"/>
      <w:marBottom w:val="0"/>
      <w:divBdr>
        <w:top w:val="none" w:sz="0" w:space="0" w:color="auto"/>
        <w:left w:val="none" w:sz="0" w:space="0" w:color="auto"/>
        <w:bottom w:val="none" w:sz="0" w:space="0" w:color="auto"/>
        <w:right w:val="none" w:sz="0" w:space="0" w:color="auto"/>
      </w:divBdr>
    </w:div>
    <w:div w:id="1692492417">
      <w:bodyDiv w:val="1"/>
      <w:marLeft w:val="0"/>
      <w:marRight w:val="0"/>
      <w:marTop w:val="0"/>
      <w:marBottom w:val="0"/>
      <w:divBdr>
        <w:top w:val="none" w:sz="0" w:space="0" w:color="auto"/>
        <w:left w:val="none" w:sz="0" w:space="0" w:color="auto"/>
        <w:bottom w:val="none" w:sz="0" w:space="0" w:color="auto"/>
        <w:right w:val="none" w:sz="0" w:space="0" w:color="auto"/>
      </w:divBdr>
    </w:div>
    <w:div w:id="1692611955">
      <w:bodyDiv w:val="1"/>
      <w:marLeft w:val="0"/>
      <w:marRight w:val="0"/>
      <w:marTop w:val="0"/>
      <w:marBottom w:val="0"/>
      <w:divBdr>
        <w:top w:val="none" w:sz="0" w:space="0" w:color="auto"/>
        <w:left w:val="none" w:sz="0" w:space="0" w:color="auto"/>
        <w:bottom w:val="none" w:sz="0" w:space="0" w:color="auto"/>
        <w:right w:val="none" w:sz="0" w:space="0" w:color="auto"/>
      </w:divBdr>
    </w:div>
    <w:div w:id="1692996700">
      <w:bodyDiv w:val="1"/>
      <w:marLeft w:val="0"/>
      <w:marRight w:val="0"/>
      <w:marTop w:val="0"/>
      <w:marBottom w:val="0"/>
      <w:divBdr>
        <w:top w:val="none" w:sz="0" w:space="0" w:color="auto"/>
        <w:left w:val="none" w:sz="0" w:space="0" w:color="auto"/>
        <w:bottom w:val="none" w:sz="0" w:space="0" w:color="auto"/>
        <w:right w:val="none" w:sz="0" w:space="0" w:color="auto"/>
      </w:divBdr>
    </w:div>
    <w:div w:id="1694527355">
      <w:bodyDiv w:val="1"/>
      <w:marLeft w:val="0"/>
      <w:marRight w:val="0"/>
      <w:marTop w:val="0"/>
      <w:marBottom w:val="0"/>
      <w:divBdr>
        <w:top w:val="none" w:sz="0" w:space="0" w:color="auto"/>
        <w:left w:val="none" w:sz="0" w:space="0" w:color="auto"/>
        <w:bottom w:val="none" w:sz="0" w:space="0" w:color="auto"/>
        <w:right w:val="none" w:sz="0" w:space="0" w:color="auto"/>
      </w:divBdr>
    </w:div>
    <w:div w:id="1719359528">
      <w:bodyDiv w:val="1"/>
      <w:marLeft w:val="0"/>
      <w:marRight w:val="0"/>
      <w:marTop w:val="0"/>
      <w:marBottom w:val="0"/>
      <w:divBdr>
        <w:top w:val="none" w:sz="0" w:space="0" w:color="auto"/>
        <w:left w:val="none" w:sz="0" w:space="0" w:color="auto"/>
        <w:bottom w:val="none" w:sz="0" w:space="0" w:color="auto"/>
        <w:right w:val="none" w:sz="0" w:space="0" w:color="auto"/>
      </w:divBdr>
    </w:div>
    <w:div w:id="1721978299">
      <w:bodyDiv w:val="1"/>
      <w:marLeft w:val="0"/>
      <w:marRight w:val="0"/>
      <w:marTop w:val="0"/>
      <w:marBottom w:val="0"/>
      <w:divBdr>
        <w:top w:val="none" w:sz="0" w:space="0" w:color="auto"/>
        <w:left w:val="none" w:sz="0" w:space="0" w:color="auto"/>
        <w:bottom w:val="none" w:sz="0" w:space="0" w:color="auto"/>
        <w:right w:val="none" w:sz="0" w:space="0" w:color="auto"/>
      </w:divBdr>
    </w:div>
    <w:div w:id="1741243890">
      <w:bodyDiv w:val="1"/>
      <w:marLeft w:val="0"/>
      <w:marRight w:val="0"/>
      <w:marTop w:val="0"/>
      <w:marBottom w:val="0"/>
      <w:divBdr>
        <w:top w:val="none" w:sz="0" w:space="0" w:color="auto"/>
        <w:left w:val="none" w:sz="0" w:space="0" w:color="auto"/>
        <w:bottom w:val="none" w:sz="0" w:space="0" w:color="auto"/>
        <w:right w:val="none" w:sz="0" w:space="0" w:color="auto"/>
      </w:divBdr>
    </w:div>
    <w:div w:id="1753622756">
      <w:bodyDiv w:val="1"/>
      <w:marLeft w:val="0"/>
      <w:marRight w:val="0"/>
      <w:marTop w:val="0"/>
      <w:marBottom w:val="0"/>
      <w:divBdr>
        <w:top w:val="none" w:sz="0" w:space="0" w:color="auto"/>
        <w:left w:val="none" w:sz="0" w:space="0" w:color="auto"/>
        <w:bottom w:val="none" w:sz="0" w:space="0" w:color="auto"/>
        <w:right w:val="none" w:sz="0" w:space="0" w:color="auto"/>
      </w:divBdr>
    </w:div>
    <w:div w:id="1756635635">
      <w:bodyDiv w:val="1"/>
      <w:marLeft w:val="0"/>
      <w:marRight w:val="0"/>
      <w:marTop w:val="0"/>
      <w:marBottom w:val="0"/>
      <w:divBdr>
        <w:top w:val="none" w:sz="0" w:space="0" w:color="auto"/>
        <w:left w:val="none" w:sz="0" w:space="0" w:color="auto"/>
        <w:bottom w:val="none" w:sz="0" w:space="0" w:color="auto"/>
        <w:right w:val="none" w:sz="0" w:space="0" w:color="auto"/>
      </w:divBdr>
    </w:div>
    <w:div w:id="1762095259">
      <w:bodyDiv w:val="1"/>
      <w:marLeft w:val="0"/>
      <w:marRight w:val="0"/>
      <w:marTop w:val="0"/>
      <w:marBottom w:val="0"/>
      <w:divBdr>
        <w:top w:val="none" w:sz="0" w:space="0" w:color="auto"/>
        <w:left w:val="none" w:sz="0" w:space="0" w:color="auto"/>
        <w:bottom w:val="none" w:sz="0" w:space="0" w:color="auto"/>
        <w:right w:val="none" w:sz="0" w:space="0" w:color="auto"/>
      </w:divBdr>
    </w:div>
    <w:div w:id="1813979408">
      <w:bodyDiv w:val="1"/>
      <w:marLeft w:val="0"/>
      <w:marRight w:val="0"/>
      <w:marTop w:val="0"/>
      <w:marBottom w:val="0"/>
      <w:divBdr>
        <w:top w:val="none" w:sz="0" w:space="0" w:color="auto"/>
        <w:left w:val="none" w:sz="0" w:space="0" w:color="auto"/>
        <w:bottom w:val="none" w:sz="0" w:space="0" w:color="auto"/>
        <w:right w:val="none" w:sz="0" w:space="0" w:color="auto"/>
      </w:divBdr>
    </w:div>
    <w:div w:id="1841699080">
      <w:bodyDiv w:val="1"/>
      <w:marLeft w:val="0"/>
      <w:marRight w:val="0"/>
      <w:marTop w:val="0"/>
      <w:marBottom w:val="0"/>
      <w:divBdr>
        <w:top w:val="none" w:sz="0" w:space="0" w:color="auto"/>
        <w:left w:val="none" w:sz="0" w:space="0" w:color="auto"/>
        <w:bottom w:val="none" w:sz="0" w:space="0" w:color="auto"/>
        <w:right w:val="none" w:sz="0" w:space="0" w:color="auto"/>
      </w:divBdr>
    </w:div>
    <w:div w:id="1866017834">
      <w:bodyDiv w:val="1"/>
      <w:marLeft w:val="0"/>
      <w:marRight w:val="0"/>
      <w:marTop w:val="0"/>
      <w:marBottom w:val="0"/>
      <w:divBdr>
        <w:top w:val="none" w:sz="0" w:space="0" w:color="auto"/>
        <w:left w:val="none" w:sz="0" w:space="0" w:color="auto"/>
        <w:bottom w:val="none" w:sz="0" w:space="0" w:color="auto"/>
        <w:right w:val="none" w:sz="0" w:space="0" w:color="auto"/>
      </w:divBdr>
    </w:div>
    <w:div w:id="1908884089">
      <w:bodyDiv w:val="1"/>
      <w:marLeft w:val="0"/>
      <w:marRight w:val="0"/>
      <w:marTop w:val="0"/>
      <w:marBottom w:val="0"/>
      <w:divBdr>
        <w:top w:val="none" w:sz="0" w:space="0" w:color="auto"/>
        <w:left w:val="none" w:sz="0" w:space="0" w:color="auto"/>
        <w:bottom w:val="none" w:sz="0" w:space="0" w:color="auto"/>
        <w:right w:val="none" w:sz="0" w:space="0" w:color="auto"/>
      </w:divBdr>
    </w:div>
    <w:div w:id="1914967845">
      <w:bodyDiv w:val="1"/>
      <w:marLeft w:val="0"/>
      <w:marRight w:val="0"/>
      <w:marTop w:val="0"/>
      <w:marBottom w:val="0"/>
      <w:divBdr>
        <w:top w:val="none" w:sz="0" w:space="0" w:color="auto"/>
        <w:left w:val="none" w:sz="0" w:space="0" w:color="auto"/>
        <w:bottom w:val="none" w:sz="0" w:space="0" w:color="auto"/>
        <w:right w:val="none" w:sz="0" w:space="0" w:color="auto"/>
      </w:divBdr>
    </w:div>
    <w:div w:id="1922325259">
      <w:bodyDiv w:val="1"/>
      <w:marLeft w:val="0"/>
      <w:marRight w:val="0"/>
      <w:marTop w:val="0"/>
      <w:marBottom w:val="0"/>
      <w:divBdr>
        <w:top w:val="none" w:sz="0" w:space="0" w:color="auto"/>
        <w:left w:val="none" w:sz="0" w:space="0" w:color="auto"/>
        <w:bottom w:val="none" w:sz="0" w:space="0" w:color="auto"/>
        <w:right w:val="none" w:sz="0" w:space="0" w:color="auto"/>
      </w:divBdr>
    </w:div>
    <w:div w:id="1932734821">
      <w:bodyDiv w:val="1"/>
      <w:marLeft w:val="0"/>
      <w:marRight w:val="0"/>
      <w:marTop w:val="0"/>
      <w:marBottom w:val="0"/>
      <w:divBdr>
        <w:top w:val="none" w:sz="0" w:space="0" w:color="auto"/>
        <w:left w:val="none" w:sz="0" w:space="0" w:color="auto"/>
        <w:bottom w:val="none" w:sz="0" w:space="0" w:color="auto"/>
        <w:right w:val="none" w:sz="0" w:space="0" w:color="auto"/>
      </w:divBdr>
    </w:div>
    <w:div w:id="1935280254">
      <w:bodyDiv w:val="1"/>
      <w:marLeft w:val="0"/>
      <w:marRight w:val="0"/>
      <w:marTop w:val="0"/>
      <w:marBottom w:val="0"/>
      <w:divBdr>
        <w:top w:val="none" w:sz="0" w:space="0" w:color="auto"/>
        <w:left w:val="none" w:sz="0" w:space="0" w:color="auto"/>
        <w:bottom w:val="none" w:sz="0" w:space="0" w:color="auto"/>
        <w:right w:val="none" w:sz="0" w:space="0" w:color="auto"/>
      </w:divBdr>
    </w:div>
    <w:div w:id="1939949700">
      <w:bodyDiv w:val="1"/>
      <w:marLeft w:val="0"/>
      <w:marRight w:val="0"/>
      <w:marTop w:val="0"/>
      <w:marBottom w:val="0"/>
      <w:divBdr>
        <w:top w:val="none" w:sz="0" w:space="0" w:color="auto"/>
        <w:left w:val="none" w:sz="0" w:space="0" w:color="auto"/>
        <w:bottom w:val="none" w:sz="0" w:space="0" w:color="auto"/>
        <w:right w:val="none" w:sz="0" w:space="0" w:color="auto"/>
      </w:divBdr>
    </w:div>
    <w:div w:id="1961498094">
      <w:bodyDiv w:val="1"/>
      <w:marLeft w:val="0"/>
      <w:marRight w:val="0"/>
      <w:marTop w:val="0"/>
      <w:marBottom w:val="0"/>
      <w:divBdr>
        <w:top w:val="none" w:sz="0" w:space="0" w:color="auto"/>
        <w:left w:val="none" w:sz="0" w:space="0" w:color="auto"/>
        <w:bottom w:val="none" w:sz="0" w:space="0" w:color="auto"/>
        <w:right w:val="none" w:sz="0" w:space="0" w:color="auto"/>
      </w:divBdr>
    </w:div>
    <w:div w:id="1985233509">
      <w:bodyDiv w:val="1"/>
      <w:marLeft w:val="0"/>
      <w:marRight w:val="0"/>
      <w:marTop w:val="0"/>
      <w:marBottom w:val="0"/>
      <w:divBdr>
        <w:top w:val="none" w:sz="0" w:space="0" w:color="auto"/>
        <w:left w:val="none" w:sz="0" w:space="0" w:color="auto"/>
        <w:bottom w:val="none" w:sz="0" w:space="0" w:color="auto"/>
        <w:right w:val="none" w:sz="0" w:space="0" w:color="auto"/>
      </w:divBdr>
    </w:div>
    <w:div w:id="1985545936">
      <w:bodyDiv w:val="1"/>
      <w:marLeft w:val="0"/>
      <w:marRight w:val="0"/>
      <w:marTop w:val="0"/>
      <w:marBottom w:val="0"/>
      <w:divBdr>
        <w:top w:val="none" w:sz="0" w:space="0" w:color="auto"/>
        <w:left w:val="none" w:sz="0" w:space="0" w:color="auto"/>
        <w:bottom w:val="none" w:sz="0" w:space="0" w:color="auto"/>
        <w:right w:val="none" w:sz="0" w:space="0" w:color="auto"/>
      </w:divBdr>
    </w:div>
    <w:div w:id="1986549834">
      <w:bodyDiv w:val="1"/>
      <w:marLeft w:val="0"/>
      <w:marRight w:val="0"/>
      <w:marTop w:val="0"/>
      <w:marBottom w:val="0"/>
      <w:divBdr>
        <w:top w:val="none" w:sz="0" w:space="0" w:color="auto"/>
        <w:left w:val="none" w:sz="0" w:space="0" w:color="auto"/>
        <w:bottom w:val="none" w:sz="0" w:space="0" w:color="auto"/>
        <w:right w:val="none" w:sz="0" w:space="0" w:color="auto"/>
      </w:divBdr>
    </w:div>
    <w:div w:id="2002156490">
      <w:bodyDiv w:val="1"/>
      <w:marLeft w:val="0"/>
      <w:marRight w:val="0"/>
      <w:marTop w:val="0"/>
      <w:marBottom w:val="0"/>
      <w:divBdr>
        <w:top w:val="none" w:sz="0" w:space="0" w:color="auto"/>
        <w:left w:val="none" w:sz="0" w:space="0" w:color="auto"/>
        <w:bottom w:val="none" w:sz="0" w:space="0" w:color="auto"/>
        <w:right w:val="none" w:sz="0" w:space="0" w:color="auto"/>
      </w:divBdr>
    </w:div>
    <w:div w:id="2009628668">
      <w:bodyDiv w:val="1"/>
      <w:marLeft w:val="0"/>
      <w:marRight w:val="0"/>
      <w:marTop w:val="0"/>
      <w:marBottom w:val="0"/>
      <w:divBdr>
        <w:top w:val="none" w:sz="0" w:space="0" w:color="auto"/>
        <w:left w:val="none" w:sz="0" w:space="0" w:color="auto"/>
        <w:bottom w:val="none" w:sz="0" w:space="0" w:color="auto"/>
        <w:right w:val="none" w:sz="0" w:space="0" w:color="auto"/>
      </w:divBdr>
    </w:div>
    <w:div w:id="2014145802">
      <w:bodyDiv w:val="1"/>
      <w:marLeft w:val="0"/>
      <w:marRight w:val="0"/>
      <w:marTop w:val="0"/>
      <w:marBottom w:val="0"/>
      <w:divBdr>
        <w:top w:val="none" w:sz="0" w:space="0" w:color="auto"/>
        <w:left w:val="none" w:sz="0" w:space="0" w:color="auto"/>
        <w:bottom w:val="none" w:sz="0" w:space="0" w:color="auto"/>
        <w:right w:val="none" w:sz="0" w:space="0" w:color="auto"/>
      </w:divBdr>
    </w:div>
    <w:div w:id="2042437870">
      <w:bodyDiv w:val="1"/>
      <w:marLeft w:val="0"/>
      <w:marRight w:val="0"/>
      <w:marTop w:val="0"/>
      <w:marBottom w:val="0"/>
      <w:divBdr>
        <w:top w:val="none" w:sz="0" w:space="0" w:color="auto"/>
        <w:left w:val="none" w:sz="0" w:space="0" w:color="auto"/>
        <w:bottom w:val="none" w:sz="0" w:space="0" w:color="auto"/>
        <w:right w:val="none" w:sz="0" w:space="0" w:color="auto"/>
      </w:divBdr>
    </w:div>
    <w:div w:id="2110808984">
      <w:bodyDiv w:val="1"/>
      <w:marLeft w:val="0"/>
      <w:marRight w:val="0"/>
      <w:marTop w:val="0"/>
      <w:marBottom w:val="0"/>
      <w:divBdr>
        <w:top w:val="none" w:sz="0" w:space="0" w:color="auto"/>
        <w:left w:val="none" w:sz="0" w:space="0" w:color="auto"/>
        <w:bottom w:val="none" w:sz="0" w:space="0" w:color="auto"/>
        <w:right w:val="none" w:sz="0" w:space="0" w:color="auto"/>
      </w:divBdr>
    </w:div>
    <w:div w:id="2120830255">
      <w:bodyDiv w:val="1"/>
      <w:marLeft w:val="0"/>
      <w:marRight w:val="0"/>
      <w:marTop w:val="0"/>
      <w:marBottom w:val="0"/>
      <w:divBdr>
        <w:top w:val="none" w:sz="0" w:space="0" w:color="auto"/>
        <w:left w:val="none" w:sz="0" w:space="0" w:color="auto"/>
        <w:bottom w:val="none" w:sz="0" w:space="0" w:color="auto"/>
        <w:right w:val="none" w:sz="0" w:space="0" w:color="auto"/>
      </w:divBdr>
    </w:div>
    <w:div w:id="212376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itanet.com.br/" TargetMode="External"/><Relationship Id="rId13" Type="http://schemas.openxmlformats.org/officeDocument/2006/relationships/hyperlink" Target="https://www.jucerja.rj.gov.br/Servicos/SituacaoCadastralEmpresas" TargetMode="External"/><Relationship Id="rId18" Type="http://schemas.openxmlformats.org/officeDocument/2006/relationships/hyperlink" Target="https://licitanet.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fornecedor@licitanet.com.br" TargetMode="External"/><Relationship Id="rId17" Type="http://schemas.openxmlformats.org/officeDocument/2006/relationships/hyperlink" Target="https://www.camarasumidouro.rj.gov.br/compras" TargetMode="External"/><Relationship Id="rId2" Type="http://schemas.openxmlformats.org/officeDocument/2006/relationships/numbering" Target="numbering.xml"/><Relationship Id="rId16" Type="http://schemas.openxmlformats.org/officeDocument/2006/relationships/hyperlink" Target="http://www.planalto.gov.br/ccivil_03/_Ato2011-2014/2013/Lei/L12846.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citanet.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net.com" TargetMode="External"/><Relationship Id="rId23" Type="http://schemas.openxmlformats.org/officeDocument/2006/relationships/fontTable" Target="fontTable.xml"/><Relationship Id="rId10" Type="http://schemas.openxmlformats.org/officeDocument/2006/relationships/hyperlink" Target="https://licitanet.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rtidoes.cgu.gov.br" TargetMode="External"/><Relationship Id="rId14" Type="http://schemas.openxmlformats.org/officeDocument/2006/relationships/hyperlink" Target="https://certidoes.cgu.gov.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B376B-E9F0-4A58-99D8-395E3E13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7011</Words>
  <Characters>37864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PROCESSO:</vt:lpstr>
    </vt:vector>
  </TitlesOfParts>
  <Company/>
  <LinksUpToDate>false</LinksUpToDate>
  <CharactersWithSpaces>44786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dc:title>
  <dc:creator>Scynthia Celina Carestiato</dc:creator>
  <cp:lastModifiedBy>walace correa</cp:lastModifiedBy>
  <cp:revision>12</cp:revision>
  <cp:lastPrinted>2025-10-08T12:31:00Z</cp:lastPrinted>
  <dcterms:created xsi:type="dcterms:W3CDTF">2026-03-30T16:17:00Z</dcterms:created>
  <dcterms:modified xsi:type="dcterms:W3CDTF">2026-04-15T12:54:00Z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2019</vt:lpwstr>
  </property>
  <property fmtid="{D5CDD505-2E9C-101B-9397-08002B2CF9AE}" pid="4" name="LastSaved">
    <vt:filetime>2020-05-12T00:00:00Z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2024-02-23T19:01:08Z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b68dfdf9-2dc9-4787-891c-1e2a822d90da</vt:lpwstr>
  </property>
  <property fmtid="{D5CDD505-2E9C-101B-9397-08002B2CF9AE}" pid="10" name="MSIP_Label_defa4170-0d19-0005-0004-bc88714345d2_ActionId">
    <vt:lpwstr>87759206-d28b-40cf-9a96-7ff780d76481</vt:lpwstr>
  </property>
  <property fmtid="{D5CDD505-2E9C-101B-9397-08002B2CF9AE}" pid="11" name="MSIP_Label_defa4170-0d19-0005-0004-bc88714345d2_ContentBits">
    <vt:lpwstr>0</vt:lpwstr>
  </property>
</Properties>
</file>