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7D8DB3" w14:textId="77777777" w:rsidR="00283424" w:rsidRPr="007B60A0" w:rsidRDefault="00283424" w:rsidP="00702CAD">
      <w:pPr>
        <w:pStyle w:val="NormalWeb"/>
        <w:rPr>
          <w:sz w:val="28"/>
          <w:szCs w:val="28"/>
        </w:rPr>
      </w:pPr>
    </w:p>
    <w:p w14:paraId="3CB23723" w14:textId="77777777" w:rsidR="00D9387B" w:rsidRPr="00B75C70" w:rsidRDefault="00DC47F8" w:rsidP="007B60A0">
      <w:pPr>
        <w:rPr>
          <w:rFonts w:ascii="Arial" w:hAnsi="Arial" w:cs="Arial"/>
          <w:b/>
          <w:bCs/>
          <w:color w:val="5B5B5F"/>
          <w:sz w:val="40"/>
          <w:szCs w:val="32"/>
        </w:rPr>
      </w:pPr>
      <w:bookmarkStart w:id="0" w:name="_Hlk131503206"/>
      <w:r w:rsidRPr="00B75C70">
        <w:rPr>
          <w:rFonts w:ascii="Arial" w:hAnsi="Arial" w:cs="Arial"/>
          <w:b/>
          <w:bCs/>
          <w:color w:val="5B5B5F"/>
          <w:sz w:val="40"/>
          <w:szCs w:val="32"/>
        </w:rPr>
        <w:t xml:space="preserve">Edital </w:t>
      </w:r>
      <w:r w:rsidR="00D9387B" w:rsidRPr="00B75C70">
        <w:rPr>
          <w:rFonts w:ascii="Arial" w:hAnsi="Arial" w:cs="Arial"/>
          <w:b/>
          <w:bCs/>
          <w:color w:val="5B5B5F"/>
          <w:sz w:val="40"/>
          <w:szCs w:val="32"/>
        </w:rPr>
        <w:t>de</w:t>
      </w:r>
    </w:p>
    <w:p w14:paraId="46B0769B" w14:textId="77777777" w:rsidR="00D9387B" w:rsidRPr="007B60A0" w:rsidRDefault="00D9387B" w:rsidP="007B60A0">
      <w:pPr>
        <w:rPr>
          <w:rFonts w:ascii="Arial" w:hAnsi="Arial" w:cs="Arial"/>
          <w:color w:val="405CA1"/>
          <w:sz w:val="72"/>
          <w:szCs w:val="56"/>
        </w:rPr>
      </w:pPr>
      <w:r w:rsidRPr="007B60A0">
        <w:rPr>
          <w:rFonts w:ascii="Arial" w:hAnsi="Arial" w:cs="Arial"/>
          <w:color w:val="405CA1"/>
          <w:sz w:val="72"/>
          <w:szCs w:val="56"/>
        </w:rPr>
        <w:t>DISPENSA</w:t>
      </w:r>
      <w:r w:rsidR="007B60A0">
        <w:rPr>
          <w:rFonts w:ascii="Arial" w:hAnsi="Arial" w:cs="Arial"/>
          <w:color w:val="405CA1"/>
          <w:sz w:val="72"/>
          <w:szCs w:val="56"/>
        </w:rPr>
        <w:t xml:space="preserve"> </w:t>
      </w:r>
      <w:r w:rsidRPr="007B60A0">
        <w:rPr>
          <w:rFonts w:ascii="Arial" w:hAnsi="Arial" w:cs="Arial"/>
          <w:color w:val="405CA1"/>
          <w:sz w:val="72"/>
          <w:szCs w:val="56"/>
        </w:rPr>
        <w:t>ELETRÔNICA</w:t>
      </w:r>
    </w:p>
    <w:p w14:paraId="5D7D84FC" w14:textId="1ACD1C61" w:rsidR="006177AE" w:rsidRPr="00654E9A" w:rsidRDefault="1F123642" w:rsidP="333F85E1">
      <w:pPr>
        <w:rPr>
          <w:rFonts w:ascii="Arial" w:hAnsi="Arial" w:cs="Arial"/>
          <w:b/>
          <w:bCs/>
          <w:color w:val="000000" w:themeColor="text1"/>
          <w:sz w:val="48"/>
          <w:szCs w:val="48"/>
        </w:rPr>
      </w:pPr>
      <w:r w:rsidRPr="7FBDFBBE">
        <w:rPr>
          <w:rFonts w:ascii="Arial" w:hAnsi="Arial" w:cs="Arial"/>
          <w:b/>
          <w:bCs/>
          <w:color w:val="000000" w:themeColor="text1"/>
          <w:sz w:val="48"/>
          <w:szCs w:val="48"/>
        </w:rPr>
        <w:t>0</w:t>
      </w:r>
      <w:r w:rsidR="008B2DDD">
        <w:rPr>
          <w:rFonts w:ascii="Arial" w:hAnsi="Arial" w:cs="Arial"/>
          <w:b/>
          <w:bCs/>
          <w:color w:val="000000" w:themeColor="text1"/>
          <w:sz w:val="48"/>
          <w:szCs w:val="48"/>
        </w:rPr>
        <w:t>15</w:t>
      </w:r>
      <w:r w:rsidR="3E68B81C" w:rsidRPr="7FBDFBBE">
        <w:rPr>
          <w:rFonts w:ascii="Arial" w:hAnsi="Arial" w:cs="Arial"/>
          <w:b/>
          <w:bCs/>
          <w:color w:val="000000" w:themeColor="text1"/>
          <w:sz w:val="48"/>
          <w:szCs w:val="48"/>
        </w:rPr>
        <w:t>/</w:t>
      </w:r>
      <w:r w:rsidR="533B870C" w:rsidRPr="7FBDFBBE">
        <w:rPr>
          <w:rFonts w:ascii="Arial" w:hAnsi="Arial" w:cs="Arial"/>
          <w:b/>
          <w:bCs/>
          <w:color w:val="000000" w:themeColor="text1"/>
          <w:sz w:val="48"/>
          <w:szCs w:val="48"/>
        </w:rPr>
        <w:t>202</w:t>
      </w:r>
      <w:r w:rsidR="6C459D3F" w:rsidRPr="7FBDFBBE">
        <w:rPr>
          <w:rFonts w:ascii="Arial" w:hAnsi="Arial" w:cs="Arial"/>
          <w:b/>
          <w:bCs/>
          <w:color w:val="000000" w:themeColor="text1"/>
          <w:sz w:val="48"/>
          <w:szCs w:val="48"/>
        </w:rPr>
        <w:t>6</w:t>
      </w:r>
    </w:p>
    <w:p w14:paraId="672A6659" w14:textId="77777777" w:rsidR="007B60A0" w:rsidRPr="007B60A0" w:rsidRDefault="007B60A0" w:rsidP="007B60A0">
      <w:pPr>
        <w:rPr>
          <w:rFonts w:ascii="Arial" w:hAnsi="Arial" w:cs="Arial"/>
          <w:color w:val="5B5B5F"/>
          <w:sz w:val="40"/>
          <w:szCs w:val="36"/>
        </w:rPr>
      </w:pPr>
    </w:p>
    <w:p w14:paraId="0A37501D" w14:textId="77777777" w:rsidR="006177AE" w:rsidRPr="00B03568" w:rsidRDefault="006177AE" w:rsidP="006177AE">
      <w:pPr>
        <w:spacing w:line="259" w:lineRule="auto"/>
        <w:rPr>
          <w:rFonts w:ascii="Arial" w:hAnsi="Arial" w:cs="Arial"/>
          <w:b/>
          <w:bCs/>
          <w:color w:val="405CA1"/>
        </w:rPr>
      </w:pPr>
    </w:p>
    <w:p w14:paraId="2470E11C" w14:textId="77777777" w:rsidR="006177AE" w:rsidRPr="00B03568" w:rsidRDefault="0D676FE7" w:rsidP="006177AE">
      <w:pPr>
        <w:spacing w:line="259" w:lineRule="auto"/>
        <w:rPr>
          <w:rFonts w:ascii="Arial" w:hAnsi="Arial" w:cs="Arial"/>
          <w:b/>
          <w:bCs/>
          <w:color w:val="405CA1"/>
          <w:sz w:val="32"/>
          <w:szCs w:val="32"/>
        </w:rPr>
      </w:pPr>
      <w:r w:rsidRPr="242267A2">
        <w:rPr>
          <w:rFonts w:ascii="Arial" w:hAnsi="Arial" w:cs="Arial"/>
          <w:b/>
          <w:bCs/>
          <w:color w:val="405CA1"/>
          <w:sz w:val="32"/>
          <w:szCs w:val="32"/>
        </w:rPr>
        <w:t>CONTRATANTE</w:t>
      </w:r>
    </w:p>
    <w:p w14:paraId="45124DD5" w14:textId="1287BF21" w:rsidR="6718121C" w:rsidRDefault="6718121C" w:rsidP="242267A2">
      <w:pPr>
        <w:spacing w:line="259" w:lineRule="auto"/>
      </w:pPr>
      <w:r w:rsidRPr="242267A2">
        <w:rPr>
          <w:rFonts w:ascii="Arial" w:hAnsi="Arial" w:cs="Arial"/>
          <w:b/>
          <w:bCs/>
          <w:color w:val="5B5B5F"/>
          <w:sz w:val="32"/>
          <w:szCs w:val="32"/>
        </w:rPr>
        <w:t>CÂMARA MUNICIPAL DE SUMIDOURO</w:t>
      </w:r>
    </w:p>
    <w:p w14:paraId="5DAB6C7B" w14:textId="77777777" w:rsidR="000A0867" w:rsidRDefault="000A0867" w:rsidP="006177AE">
      <w:pPr>
        <w:rPr>
          <w:rFonts w:ascii="Arial" w:hAnsi="Arial" w:cs="Arial"/>
          <w:b/>
          <w:bCs/>
          <w:color w:val="5B5B5F"/>
          <w:sz w:val="32"/>
          <w:szCs w:val="32"/>
        </w:rPr>
      </w:pPr>
    </w:p>
    <w:p w14:paraId="02EB378F" w14:textId="77777777" w:rsidR="008C5C0D" w:rsidRPr="00B03568" w:rsidRDefault="008C5C0D" w:rsidP="006177AE">
      <w:pPr>
        <w:rPr>
          <w:rFonts w:ascii="Arial" w:hAnsi="Arial" w:cs="Arial"/>
          <w:b/>
          <w:bCs/>
          <w:color w:val="405CA1"/>
        </w:rPr>
      </w:pPr>
    </w:p>
    <w:p w14:paraId="0F11B33E" w14:textId="77777777" w:rsidR="006177AE" w:rsidRPr="00B03568" w:rsidRDefault="006177AE" w:rsidP="006177AE">
      <w:pPr>
        <w:rPr>
          <w:rFonts w:ascii="Arial" w:hAnsi="Arial" w:cs="Arial"/>
          <w:b/>
          <w:bCs/>
          <w:color w:val="5B5B5F"/>
          <w:sz w:val="32"/>
          <w:szCs w:val="32"/>
        </w:rPr>
      </w:pPr>
      <w:r w:rsidRPr="00B03568">
        <w:rPr>
          <w:rFonts w:ascii="Arial" w:hAnsi="Arial" w:cs="Arial"/>
          <w:b/>
          <w:bCs/>
          <w:color w:val="405CA1"/>
          <w:sz w:val="32"/>
          <w:szCs w:val="32"/>
        </w:rPr>
        <w:t>OBJETO</w:t>
      </w:r>
    </w:p>
    <w:p w14:paraId="0A72B2F2" w14:textId="6498754A" w:rsidR="00A9177F" w:rsidRPr="009C3D77" w:rsidRDefault="667D9CF1" w:rsidP="008B2DDD">
      <w:pPr>
        <w:rPr>
          <w:rFonts w:ascii="Arial" w:hAnsi="Arial" w:cs="Arial"/>
          <w:b/>
          <w:bCs/>
          <w:color w:val="767171" w:themeColor="background2" w:themeShade="80"/>
          <w:sz w:val="32"/>
          <w:szCs w:val="32"/>
        </w:rPr>
      </w:pPr>
      <w:r w:rsidRPr="7FBDFBBE">
        <w:rPr>
          <w:rFonts w:ascii="Arial" w:hAnsi="Arial" w:cs="Arial"/>
          <w:b/>
          <w:bCs/>
          <w:color w:val="767171" w:themeColor="background2" w:themeShade="80"/>
          <w:sz w:val="32"/>
          <w:szCs w:val="32"/>
        </w:rPr>
        <w:t xml:space="preserve">EVENTUAL </w:t>
      </w:r>
      <w:r w:rsidR="4A6FCAEB" w:rsidRPr="7FBDFBBE">
        <w:rPr>
          <w:rFonts w:ascii="Arial" w:hAnsi="Arial" w:cs="Arial"/>
          <w:b/>
          <w:bCs/>
          <w:color w:val="767171" w:themeColor="background2" w:themeShade="80"/>
          <w:sz w:val="32"/>
          <w:szCs w:val="32"/>
        </w:rPr>
        <w:t xml:space="preserve">AQUISIÇÃO DE </w:t>
      </w:r>
      <w:r w:rsidR="008B2DDD">
        <w:rPr>
          <w:rFonts w:ascii="Arial" w:hAnsi="Arial" w:cs="Arial"/>
          <w:b/>
          <w:bCs/>
          <w:color w:val="767171" w:themeColor="background2" w:themeShade="80"/>
          <w:sz w:val="32"/>
          <w:szCs w:val="32"/>
        </w:rPr>
        <w:t>EQUIPAMENTOS ELETRÔNICOS.</w:t>
      </w:r>
    </w:p>
    <w:p w14:paraId="6A05A809" w14:textId="77777777" w:rsidR="006177AE" w:rsidRPr="00B03568" w:rsidRDefault="006177AE" w:rsidP="242267A2">
      <w:pPr>
        <w:rPr>
          <w:rFonts w:ascii="Arial" w:hAnsi="Arial" w:cs="Arial"/>
          <w:b/>
          <w:bCs/>
          <w:color w:val="FF0000"/>
        </w:rPr>
      </w:pPr>
    </w:p>
    <w:p w14:paraId="7220EDA1" w14:textId="77777777" w:rsidR="006177AE" w:rsidRPr="00B03568" w:rsidRDefault="006177AE" w:rsidP="006177AE">
      <w:pPr>
        <w:rPr>
          <w:rFonts w:ascii="Arial" w:hAnsi="Arial" w:cs="Arial"/>
          <w:b/>
          <w:bCs/>
          <w:color w:val="405CA1"/>
          <w:sz w:val="32"/>
          <w:szCs w:val="32"/>
        </w:rPr>
      </w:pPr>
      <w:r w:rsidRPr="00B03568">
        <w:rPr>
          <w:rFonts w:ascii="Arial" w:hAnsi="Arial" w:cs="Arial"/>
          <w:b/>
          <w:bCs/>
          <w:color w:val="405CA1"/>
          <w:sz w:val="32"/>
          <w:szCs w:val="32"/>
        </w:rPr>
        <w:t xml:space="preserve">VALOR TOTAL </w:t>
      </w:r>
      <w:r w:rsidR="005F64C0">
        <w:rPr>
          <w:rFonts w:ascii="Arial" w:hAnsi="Arial" w:cs="Arial"/>
          <w:b/>
          <w:bCs/>
          <w:color w:val="405CA1"/>
          <w:sz w:val="32"/>
          <w:szCs w:val="32"/>
        </w:rPr>
        <w:t xml:space="preserve">ESTIMADO </w:t>
      </w:r>
      <w:r w:rsidRPr="00B03568">
        <w:rPr>
          <w:rFonts w:ascii="Arial" w:hAnsi="Arial" w:cs="Arial"/>
          <w:b/>
          <w:bCs/>
          <w:color w:val="405CA1"/>
          <w:sz w:val="32"/>
          <w:szCs w:val="32"/>
        </w:rPr>
        <w:t>DA CONTRATAÇÃO</w:t>
      </w:r>
    </w:p>
    <w:p w14:paraId="7D52BEB6" w14:textId="7722630F" w:rsidR="00D10C20" w:rsidRDefault="233F1646" w:rsidP="006177AE">
      <w:pPr>
        <w:rPr>
          <w:rFonts w:ascii="Arial" w:hAnsi="Arial" w:cs="Arial"/>
          <w:b/>
          <w:bCs/>
          <w:color w:val="5B5B5F"/>
          <w:sz w:val="32"/>
          <w:szCs w:val="32"/>
        </w:rPr>
      </w:pPr>
      <w:r w:rsidRPr="7FBDFBBE">
        <w:rPr>
          <w:rFonts w:ascii="Arial" w:hAnsi="Arial" w:cs="Arial"/>
          <w:b/>
          <w:bCs/>
          <w:color w:val="5B5B5F"/>
          <w:sz w:val="32"/>
          <w:szCs w:val="32"/>
        </w:rPr>
        <w:t xml:space="preserve">R$ </w:t>
      </w:r>
      <w:r w:rsidR="008B2DDD">
        <w:rPr>
          <w:rFonts w:ascii="Arial" w:hAnsi="Arial" w:cs="Arial"/>
          <w:b/>
          <w:bCs/>
          <w:color w:val="5B5B5F"/>
          <w:sz w:val="32"/>
          <w:szCs w:val="32"/>
        </w:rPr>
        <w:t>10.100,65.</w:t>
      </w:r>
    </w:p>
    <w:p w14:paraId="41C8F396" w14:textId="77777777" w:rsidR="006177AE" w:rsidRPr="00B03568" w:rsidRDefault="006177AE" w:rsidP="006177AE">
      <w:pPr>
        <w:rPr>
          <w:rFonts w:ascii="Arial" w:hAnsi="Arial" w:cs="Arial"/>
          <w:color w:val="5B5B5F"/>
        </w:rPr>
      </w:pPr>
    </w:p>
    <w:p w14:paraId="2F2308B2" w14:textId="77777777" w:rsidR="00D9387B" w:rsidRPr="00B03568" w:rsidRDefault="00D9387B" w:rsidP="00D9387B">
      <w:pPr>
        <w:rPr>
          <w:rFonts w:ascii="Arial" w:hAnsi="Arial" w:cs="Arial"/>
          <w:b/>
          <w:bCs/>
          <w:color w:val="405CA1"/>
          <w:sz w:val="32"/>
          <w:szCs w:val="32"/>
        </w:rPr>
      </w:pPr>
      <w:r w:rsidRPr="00B03568">
        <w:rPr>
          <w:rFonts w:ascii="Arial" w:hAnsi="Arial" w:cs="Arial"/>
          <w:b/>
          <w:bCs/>
          <w:color w:val="405CA1"/>
          <w:sz w:val="32"/>
          <w:szCs w:val="32"/>
        </w:rPr>
        <w:t xml:space="preserve">PERÍODO DE PROPOSTAS </w:t>
      </w:r>
    </w:p>
    <w:p w14:paraId="223585F6" w14:textId="1D782797" w:rsidR="00D9387B" w:rsidRPr="005D1684" w:rsidRDefault="251AD6E9" w:rsidP="242267A2">
      <w:pPr>
        <w:rPr>
          <w:rFonts w:ascii="Arial" w:hAnsi="Arial" w:cs="Arial"/>
          <w:b/>
          <w:bCs/>
          <w:color w:val="5B5B5F"/>
          <w:sz w:val="32"/>
          <w:szCs w:val="32"/>
        </w:rPr>
      </w:pPr>
      <w:r w:rsidRPr="7FBDFBBE">
        <w:rPr>
          <w:rFonts w:ascii="Arial" w:hAnsi="Arial" w:cs="Arial"/>
          <w:color w:val="5B5B5F"/>
          <w:sz w:val="32"/>
          <w:szCs w:val="32"/>
        </w:rPr>
        <w:t>De</w:t>
      </w:r>
      <w:r w:rsidR="717956BE" w:rsidRPr="7FBDFBBE">
        <w:rPr>
          <w:rFonts w:ascii="Arial" w:hAnsi="Arial" w:cs="Arial"/>
          <w:color w:val="5B5B5F"/>
          <w:sz w:val="32"/>
          <w:szCs w:val="32"/>
        </w:rPr>
        <w:t xml:space="preserve">: </w:t>
      </w:r>
      <w:r w:rsidR="008B2DDD">
        <w:rPr>
          <w:rFonts w:ascii="Arial" w:hAnsi="Arial" w:cs="Arial"/>
          <w:b/>
          <w:bCs/>
          <w:color w:val="5B5B5F"/>
          <w:sz w:val="32"/>
          <w:szCs w:val="32"/>
        </w:rPr>
        <w:t>15/07</w:t>
      </w:r>
      <w:r w:rsidR="151D7F9D" w:rsidRPr="7FBDFBBE">
        <w:rPr>
          <w:rFonts w:ascii="Arial" w:hAnsi="Arial" w:cs="Arial"/>
          <w:b/>
          <w:bCs/>
          <w:color w:val="5B5B5F"/>
          <w:sz w:val="32"/>
          <w:szCs w:val="32"/>
        </w:rPr>
        <w:t>/2026</w:t>
      </w:r>
      <w:r w:rsidR="008B2DDD">
        <w:rPr>
          <w:rFonts w:ascii="Arial" w:hAnsi="Arial" w:cs="Arial"/>
          <w:b/>
          <w:bCs/>
          <w:color w:val="5B5B5F"/>
          <w:sz w:val="32"/>
          <w:szCs w:val="32"/>
        </w:rPr>
        <w:t>.</w:t>
      </w:r>
    </w:p>
    <w:p w14:paraId="5754A074" w14:textId="2313C09D" w:rsidR="00D9387B" w:rsidRPr="00B03568" w:rsidRDefault="251AD6E9" w:rsidP="00D9387B">
      <w:pPr>
        <w:rPr>
          <w:rFonts w:ascii="Arial" w:hAnsi="Arial" w:cs="Arial"/>
          <w:color w:val="5B5B5F"/>
          <w:sz w:val="32"/>
          <w:szCs w:val="32"/>
        </w:rPr>
      </w:pPr>
      <w:r w:rsidRPr="7FBDFBBE">
        <w:rPr>
          <w:rFonts w:ascii="Arial" w:hAnsi="Arial" w:cs="Arial"/>
          <w:color w:val="5B5B5F"/>
          <w:sz w:val="32"/>
          <w:szCs w:val="32"/>
        </w:rPr>
        <w:t>Até</w:t>
      </w:r>
      <w:r w:rsidR="717956BE" w:rsidRPr="7FBDFBBE">
        <w:rPr>
          <w:rFonts w:ascii="Arial" w:hAnsi="Arial" w:cs="Arial"/>
          <w:color w:val="5B5B5F"/>
          <w:sz w:val="32"/>
          <w:szCs w:val="32"/>
        </w:rPr>
        <w:t>:</w:t>
      </w:r>
      <w:r w:rsidRPr="7FBDFBBE">
        <w:rPr>
          <w:rFonts w:ascii="Arial" w:hAnsi="Arial" w:cs="Arial"/>
          <w:color w:val="5B5B5F"/>
          <w:sz w:val="32"/>
          <w:szCs w:val="32"/>
        </w:rPr>
        <w:t xml:space="preserve"> </w:t>
      </w:r>
      <w:r w:rsidR="008B2DDD">
        <w:rPr>
          <w:rFonts w:ascii="Arial" w:hAnsi="Arial" w:cs="Arial"/>
          <w:b/>
          <w:bCs/>
          <w:color w:val="5B5B5F"/>
          <w:sz w:val="32"/>
          <w:szCs w:val="32"/>
        </w:rPr>
        <w:t>20</w:t>
      </w:r>
      <w:r w:rsidR="00680827">
        <w:rPr>
          <w:rFonts w:ascii="Arial" w:hAnsi="Arial" w:cs="Arial"/>
          <w:b/>
          <w:bCs/>
          <w:color w:val="5B5B5F"/>
          <w:sz w:val="32"/>
          <w:szCs w:val="32"/>
        </w:rPr>
        <w:t>/07</w:t>
      </w:r>
      <w:r w:rsidR="57FA002F" w:rsidRPr="7FBDFBBE">
        <w:rPr>
          <w:rFonts w:ascii="Arial" w:hAnsi="Arial" w:cs="Arial"/>
          <w:b/>
          <w:bCs/>
          <w:color w:val="5B5B5F"/>
          <w:sz w:val="32"/>
          <w:szCs w:val="32"/>
        </w:rPr>
        <w:t>/2026</w:t>
      </w:r>
      <w:r w:rsidR="422DB4E7" w:rsidRPr="7FBDFBBE">
        <w:rPr>
          <w:rFonts w:ascii="Arial" w:hAnsi="Arial" w:cs="Arial"/>
          <w:b/>
          <w:bCs/>
          <w:color w:val="5B5B5F"/>
          <w:sz w:val="32"/>
          <w:szCs w:val="32"/>
        </w:rPr>
        <w:t xml:space="preserve"> </w:t>
      </w:r>
      <w:r w:rsidRPr="7FBDFBBE">
        <w:rPr>
          <w:rFonts w:ascii="Arial" w:hAnsi="Arial" w:cs="Arial"/>
          <w:b/>
          <w:bCs/>
          <w:color w:val="5B5B5F"/>
          <w:sz w:val="32"/>
          <w:szCs w:val="32"/>
        </w:rPr>
        <w:t xml:space="preserve">às </w:t>
      </w:r>
      <w:proofErr w:type="gramStart"/>
      <w:r w:rsidR="68E1B410" w:rsidRPr="7FBDFBBE">
        <w:rPr>
          <w:rFonts w:ascii="Arial" w:hAnsi="Arial" w:cs="Arial"/>
          <w:b/>
          <w:bCs/>
          <w:color w:val="5B5B5F"/>
          <w:sz w:val="32"/>
          <w:szCs w:val="32"/>
        </w:rPr>
        <w:t>0</w:t>
      </w:r>
      <w:r w:rsidR="15D088C8" w:rsidRPr="7FBDFBBE">
        <w:rPr>
          <w:rFonts w:ascii="Arial" w:hAnsi="Arial" w:cs="Arial"/>
          <w:b/>
          <w:bCs/>
          <w:color w:val="5B5B5F"/>
          <w:sz w:val="32"/>
          <w:szCs w:val="32"/>
        </w:rPr>
        <w:t>8</w:t>
      </w:r>
      <w:r w:rsidR="008B2DDD">
        <w:rPr>
          <w:rFonts w:ascii="Arial" w:hAnsi="Arial" w:cs="Arial"/>
          <w:b/>
          <w:bCs/>
          <w:color w:val="5B5B5F"/>
          <w:sz w:val="32"/>
          <w:szCs w:val="32"/>
        </w:rPr>
        <w:t>:00</w:t>
      </w:r>
      <w:proofErr w:type="gramEnd"/>
      <w:r w:rsidRPr="7FBDFBBE">
        <w:rPr>
          <w:rFonts w:ascii="Arial" w:hAnsi="Arial" w:cs="Arial"/>
          <w:b/>
          <w:bCs/>
          <w:color w:val="5B5B5F"/>
          <w:sz w:val="32"/>
          <w:szCs w:val="32"/>
        </w:rPr>
        <w:t>h</w:t>
      </w:r>
    </w:p>
    <w:p w14:paraId="72A3D3EC" w14:textId="77777777" w:rsidR="00D9387B" w:rsidRPr="00B03568" w:rsidRDefault="00D9387B" w:rsidP="00D9387B">
      <w:pPr>
        <w:rPr>
          <w:rFonts w:ascii="Arial" w:hAnsi="Arial" w:cs="Arial"/>
          <w:color w:val="5B5B5F"/>
          <w:sz w:val="32"/>
          <w:szCs w:val="32"/>
        </w:rPr>
      </w:pPr>
    </w:p>
    <w:p w14:paraId="7EC3D77E" w14:textId="77777777" w:rsidR="00D9387B" w:rsidRPr="00B03568" w:rsidRDefault="00D9387B" w:rsidP="00D9387B">
      <w:pPr>
        <w:rPr>
          <w:rFonts w:ascii="Arial" w:hAnsi="Arial" w:cs="Arial"/>
          <w:b/>
          <w:bCs/>
          <w:color w:val="405CA1"/>
          <w:sz w:val="32"/>
          <w:szCs w:val="32"/>
        </w:rPr>
      </w:pPr>
      <w:r w:rsidRPr="00B03568">
        <w:rPr>
          <w:rFonts w:ascii="Arial" w:hAnsi="Arial" w:cs="Arial"/>
          <w:b/>
          <w:bCs/>
          <w:color w:val="405CA1"/>
          <w:sz w:val="32"/>
          <w:szCs w:val="32"/>
        </w:rPr>
        <w:t>PERÍODO DE LANCES</w:t>
      </w:r>
    </w:p>
    <w:p w14:paraId="5E57B72A" w14:textId="77EA55CA" w:rsidR="00D9387B" w:rsidRPr="005D1684" w:rsidRDefault="008B2DDD" w:rsidP="00D9387B">
      <w:pPr>
        <w:rPr>
          <w:rFonts w:ascii="Arial" w:hAnsi="Arial" w:cs="Arial"/>
          <w:color w:val="5B5B5F"/>
          <w:sz w:val="32"/>
          <w:szCs w:val="32"/>
        </w:rPr>
      </w:pPr>
      <w:r>
        <w:rPr>
          <w:rFonts w:ascii="Arial" w:hAnsi="Arial" w:cs="Arial"/>
          <w:b/>
          <w:bCs/>
          <w:color w:val="5B5B5F"/>
          <w:sz w:val="32"/>
          <w:szCs w:val="32"/>
        </w:rPr>
        <w:t>20</w:t>
      </w:r>
      <w:r w:rsidR="00680827">
        <w:rPr>
          <w:rFonts w:ascii="Arial" w:hAnsi="Arial" w:cs="Arial"/>
          <w:b/>
          <w:bCs/>
          <w:color w:val="5B5B5F"/>
          <w:sz w:val="32"/>
          <w:szCs w:val="32"/>
        </w:rPr>
        <w:t>/07/2026</w:t>
      </w:r>
      <w:r w:rsidR="422DB4E7" w:rsidRPr="7FBDFBBE">
        <w:rPr>
          <w:rFonts w:ascii="Arial" w:hAnsi="Arial" w:cs="Arial"/>
          <w:b/>
          <w:bCs/>
          <w:color w:val="5B5B5F"/>
          <w:sz w:val="32"/>
          <w:szCs w:val="32"/>
        </w:rPr>
        <w:t xml:space="preserve"> </w:t>
      </w:r>
      <w:r>
        <w:rPr>
          <w:rFonts w:ascii="Arial" w:hAnsi="Arial" w:cs="Arial"/>
          <w:b/>
          <w:bCs/>
          <w:color w:val="5B5B5F"/>
          <w:sz w:val="32"/>
          <w:szCs w:val="32"/>
        </w:rPr>
        <w:t>de</w:t>
      </w:r>
      <w:r w:rsidR="251AD6E9" w:rsidRPr="7FBDFBBE">
        <w:rPr>
          <w:rFonts w:ascii="Arial" w:hAnsi="Arial" w:cs="Arial"/>
          <w:b/>
          <w:bCs/>
          <w:color w:val="5B5B5F"/>
          <w:sz w:val="32"/>
          <w:szCs w:val="32"/>
        </w:rPr>
        <w:t xml:space="preserve"> </w:t>
      </w:r>
      <w:proofErr w:type="gramStart"/>
      <w:r w:rsidR="68E1B410" w:rsidRPr="7FBDFBBE">
        <w:rPr>
          <w:rFonts w:ascii="Arial" w:hAnsi="Arial" w:cs="Arial"/>
          <w:b/>
          <w:bCs/>
          <w:color w:val="5B5B5F"/>
          <w:sz w:val="32"/>
          <w:szCs w:val="32"/>
        </w:rPr>
        <w:t>0</w:t>
      </w:r>
      <w:r w:rsidR="3B123014" w:rsidRPr="7FBDFBBE">
        <w:rPr>
          <w:rFonts w:ascii="Arial" w:hAnsi="Arial" w:cs="Arial"/>
          <w:b/>
          <w:bCs/>
          <w:color w:val="5B5B5F"/>
          <w:sz w:val="32"/>
          <w:szCs w:val="32"/>
        </w:rPr>
        <w:t>8</w:t>
      </w:r>
      <w:r>
        <w:rPr>
          <w:rFonts w:ascii="Arial" w:hAnsi="Arial" w:cs="Arial"/>
          <w:b/>
          <w:bCs/>
          <w:color w:val="5B5B5F"/>
          <w:sz w:val="32"/>
          <w:szCs w:val="32"/>
        </w:rPr>
        <w:t>:00</w:t>
      </w:r>
      <w:proofErr w:type="gramEnd"/>
      <w:r w:rsidR="251AD6E9" w:rsidRPr="7FBDFBBE">
        <w:rPr>
          <w:rFonts w:ascii="Arial" w:hAnsi="Arial" w:cs="Arial"/>
          <w:b/>
          <w:bCs/>
          <w:color w:val="5B5B5F"/>
          <w:sz w:val="32"/>
          <w:szCs w:val="32"/>
        </w:rPr>
        <w:t>h</w:t>
      </w:r>
      <w:r>
        <w:rPr>
          <w:rFonts w:ascii="Arial" w:hAnsi="Arial" w:cs="Arial"/>
          <w:b/>
          <w:bCs/>
          <w:color w:val="5B5B5F"/>
          <w:sz w:val="32"/>
          <w:szCs w:val="32"/>
        </w:rPr>
        <w:t xml:space="preserve"> às 14:00h</w:t>
      </w:r>
    </w:p>
    <w:p w14:paraId="0E27B00A" w14:textId="77777777" w:rsidR="006177AE" w:rsidRPr="00B03568" w:rsidRDefault="006177AE" w:rsidP="00D9387B">
      <w:pPr>
        <w:jc w:val="both"/>
        <w:rPr>
          <w:rFonts w:ascii="Arial" w:hAnsi="Arial" w:cs="Arial"/>
          <w:b/>
          <w:bCs/>
          <w:color w:val="405CA1"/>
        </w:rPr>
      </w:pPr>
    </w:p>
    <w:p w14:paraId="0B3A5AF0" w14:textId="77777777" w:rsidR="006177AE" w:rsidRPr="00B03568" w:rsidRDefault="006177AE" w:rsidP="006177AE">
      <w:pPr>
        <w:rPr>
          <w:rFonts w:ascii="Arial" w:hAnsi="Arial" w:cs="Arial"/>
          <w:b/>
          <w:bCs/>
          <w:color w:val="405CA1"/>
          <w:sz w:val="32"/>
          <w:szCs w:val="32"/>
        </w:rPr>
      </w:pPr>
      <w:r w:rsidRPr="00B03568">
        <w:rPr>
          <w:rFonts w:ascii="Arial" w:hAnsi="Arial" w:cs="Arial"/>
          <w:b/>
          <w:bCs/>
          <w:color w:val="405CA1"/>
          <w:sz w:val="32"/>
          <w:szCs w:val="32"/>
        </w:rPr>
        <w:t>PREFERÊNCIA ME/EPP/EQUIPARADAS</w:t>
      </w:r>
    </w:p>
    <w:p w14:paraId="7CA85D12" w14:textId="77777777" w:rsidR="006177AE" w:rsidRPr="00B03568" w:rsidRDefault="00270807" w:rsidP="006177AE">
      <w:pPr>
        <w:rPr>
          <w:rFonts w:ascii="Arial" w:hAnsi="Arial" w:cs="Arial"/>
          <w:b/>
          <w:bCs/>
          <w:color w:val="5B5B5F"/>
          <w:sz w:val="28"/>
          <w:szCs w:val="28"/>
        </w:rPr>
      </w:pPr>
      <w:r>
        <w:rPr>
          <w:rFonts w:ascii="Arial" w:hAnsi="Arial" w:cs="Arial"/>
          <w:b/>
          <w:bCs/>
          <w:color w:val="5B5B5F"/>
          <w:sz w:val="28"/>
          <w:szCs w:val="28"/>
        </w:rPr>
        <w:t>SIM</w:t>
      </w:r>
    </w:p>
    <w:p w14:paraId="60061E4C" w14:textId="77777777" w:rsidR="006177AE" w:rsidRDefault="006177AE" w:rsidP="006177AE">
      <w:pPr>
        <w:rPr>
          <w:rFonts w:ascii="Arial" w:hAnsi="Arial" w:cs="Arial"/>
          <w:b/>
          <w:bCs/>
          <w:color w:val="5B5B5F"/>
        </w:rPr>
      </w:pPr>
    </w:p>
    <w:p w14:paraId="44EAFD9C" w14:textId="77777777" w:rsidR="00146D40" w:rsidRDefault="00146D40" w:rsidP="006177AE">
      <w:pPr>
        <w:rPr>
          <w:rFonts w:ascii="Arial" w:hAnsi="Arial" w:cs="Arial"/>
          <w:b/>
          <w:bCs/>
          <w:color w:val="5B5B5F"/>
        </w:rPr>
      </w:pPr>
    </w:p>
    <w:p w14:paraId="320BFED0" w14:textId="77777777" w:rsidR="00391A28" w:rsidRPr="00B03568" w:rsidRDefault="00391A28" w:rsidP="00391A28">
      <w:pPr>
        <w:rPr>
          <w:rFonts w:ascii="Arial" w:hAnsi="Arial" w:cs="Arial"/>
          <w:b/>
          <w:bCs/>
          <w:color w:val="405CA1"/>
          <w:sz w:val="32"/>
          <w:szCs w:val="32"/>
        </w:rPr>
      </w:pPr>
      <w:r>
        <w:rPr>
          <w:rFonts w:ascii="Arial" w:hAnsi="Arial" w:cs="Arial"/>
          <w:b/>
          <w:bCs/>
          <w:color w:val="405CA1"/>
          <w:sz w:val="32"/>
          <w:szCs w:val="32"/>
        </w:rPr>
        <w:t>PLATAFORMA</w:t>
      </w:r>
    </w:p>
    <w:p w14:paraId="7ED28869" w14:textId="77777777" w:rsidR="00391A28" w:rsidRPr="00B03568" w:rsidRDefault="00391A28" w:rsidP="00391A28">
      <w:pPr>
        <w:rPr>
          <w:rFonts w:ascii="Arial" w:hAnsi="Arial" w:cs="Arial"/>
          <w:b/>
          <w:bCs/>
          <w:color w:val="5B5B5F"/>
        </w:rPr>
      </w:pPr>
      <w:r>
        <w:rPr>
          <w:rFonts w:ascii="Arial" w:hAnsi="Arial" w:cs="Arial"/>
          <w:b/>
          <w:bCs/>
          <w:color w:val="5B5B5F"/>
          <w:sz w:val="28"/>
          <w:szCs w:val="28"/>
        </w:rPr>
        <w:t>LICITANET (</w:t>
      </w:r>
      <w:hyperlink r:id="rId9" w:history="1">
        <w:r w:rsidRPr="007E55FB">
          <w:rPr>
            <w:rStyle w:val="Hyperlink"/>
            <w:rFonts w:ascii="Arial" w:hAnsi="Arial" w:cs="Arial"/>
            <w:b/>
            <w:bCs/>
            <w:sz w:val="28"/>
            <w:szCs w:val="28"/>
          </w:rPr>
          <w:t>https://licitanet.com.br/</w:t>
        </w:r>
      </w:hyperlink>
      <w:r>
        <w:rPr>
          <w:rFonts w:ascii="Arial" w:hAnsi="Arial" w:cs="Arial"/>
          <w:b/>
          <w:bCs/>
          <w:color w:val="5B5B5F"/>
          <w:sz w:val="28"/>
          <w:szCs w:val="28"/>
        </w:rPr>
        <w:t>)</w:t>
      </w:r>
    </w:p>
    <w:bookmarkEnd w:id="0"/>
    <w:p w14:paraId="4B94D5A5" w14:textId="77777777" w:rsidR="0091566A" w:rsidRPr="00B03568" w:rsidRDefault="00114656" w:rsidP="006177AE">
      <w:pPr>
        <w:spacing w:before="113" w:line="360" w:lineRule="auto"/>
        <w:ind w:right="3543"/>
        <w:contextualSpacing/>
        <w:rPr>
          <w:rFonts w:ascii="Arial" w:hAnsi="Arial" w:cs="Arial"/>
          <w:b/>
        </w:rPr>
      </w:pPr>
      <w:r w:rsidRPr="00B03568">
        <w:rPr>
          <w:rFonts w:ascii="Arial" w:hAnsi="Arial" w:cs="Arial"/>
        </w:rPr>
        <w:tab/>
      </w:r>
    </w:p>
    <w:p w14:paraId="3DEEC669" w14:textId="77777777" w:rsidR="00E164CC" w:rsidRPr="00B03568" w:rsidRDefault="00BF32A5" w:rsidP="00D95DAA">
      <w:pPr>
        <w:tabs>
          <w:tab w:val="center" w:pos="5165"/>
          <w:tab w:val="right" w:pos="7655"/>
        </w:tabs>
        <w:spacing w:before="113" w:line="360" w:lineRule="auto"/>
        <w:ind w:left="2675" w:right="2551"/>
        <w:contextualSpacing/>
        <w:rPr>
          <w:rFonts w:ascii="Arial" w:hAnsi="Arial" w:cs="Arial"/>
          <w:b/>
        </w:rPr>
      </w:pPr>
      <w:r w:rsidRPr="00B03568">
        <w:rPr>
          <w:rFonts w:ascii="Arial" w:hAnsi="Arial" w:cs="Arial"/>
          <w:b/>
        </w:rPr>
        <w:tab/>
      </w:r>
    </w:p>
    <w:p w14:paraId="3656B9AB" w14:textId="77777777" w:rsidR="001842B5" w:rsidRDefault="001842B5" w:rsidP="001842B5">
      <w:pPr>
        <w:pStyle w:val="CabealhodoSumrio"/>
        <w:rPr>
          <w:rFonts w:ascii="Arial" w:hAnsi="Arial" w:cs="Arial"/>
          <w:sz w:val="22"/>
          <w:szCs w:val="22"/>
        </w:rPr>
      </w:pPr>
    </w:p>
    <w:p w14:paraId="73EA315F" w14:textId="77777777" w:rsidR="008B2DDD" w:rsidRDefault="008B2DDD" w:rsidP="008B2DDD">
      <w:pPr>
        <w:rPr>
          <w:lang w:val="pt-BR" w:eastAsia="pt-BR" w:bidi="ar-SA"/>
        </w:rPr>
      </w:pPr>
    </w:p>
    <w:p w14:paraId="7A75079D" w14:textId="77777777" w:rsidR="008B2DDD" w:rsidRDefault="008B2DDD" w:rsidP="008B2DDD">
      <w:pPr>
        <w:rPr>
          <w:lang w:val="pt-BR" w:eastAsia="pt-BR" w:bidi="ar-SA"/>
        </w:rPr>
      </w:pPr>
    </w:p>
    <w:p w14:paraId="76B206D8" w14:textId="77777777" w:rsidR="008B2DDD" w:rsidRDefault="008B2DDD" w:rsidP="008B2DDD">
      <w:pPr>
        <w:rPr>
          <w:lang w:val="pt-BR" w:eastAsia="pt-BR" w:bidi="ar-SA"/>
        </w:rPr>
      </w:pPr>
    </w:p>
    <w:p w14:paraId="26BD9391" w14:textId="77777777" w:rsidR="008B2DDD" w:rsidRDefault="008B2DDD" w:rsidP="008B2DDD">
      <w:pPr>
        <w:rPr>
          <w:lang w:val="pt-BR" w:eastAsia="pt-BR" w:bidi="ar-SA"/>
        </w:rPr>
      </w:pPr>
    </w:p>
    <w:p w14:paraId="51D2E855" w14:textId="77777777" w:rsidR="008B2DDD" w:rsidRDefault="008B2DDD" w:rsidP="008B2DDD">
      <w:pPr>
        <w:rPr>
          <w:lang w:val="pt-BR" w:eastAsia="pt-BR" w:bidi="ar-SA"/>
        </w:rPr>
      </w:pPr>
    </w:p>
    <w:p w14:paraId="2327E9BC" w14:textId="77777777" w:rsidR="008B2DDD" w:rsidRPr="008B2DDD" w:rsidRDefault="008B2DDD" w:rsidP="008B2DDD">
      <w:pPr>
        <w:rPr>
          <w:lang w:val="pt-BR" w:eastAsia="pt-BR" w:bidi="ar-SA"/>
        </w:rPr>
      </w:pPr>
    </w:p>
    <w:sdt>
      <w:sdtPr>
        <w:rPr>
          <w:rFonts w:ascii="Tahoma" w:eastAsia="Tahoma" w:hAnsi="Tahoma" w:cs="Tahoma"/>
          <w:color w:val="auto"/>
          <w:sz w:val="24"/>
          <w:szCs w:val="24"/>
          <w:lang w:val="pt-PT" w:eastAsia="pt-PT" w:bidi="pt-PT"/>
        </w:rPr>
        <w:id w:val="400622767"/>
        <w:docPartObj>
          <w:docPartGallery w:val="Table of Contents"/>
          <w:docPartUnique/>
        </w:docPartObj>
      </w:sdtPr>
      <w:sdtContent>
        <w:p w14:paraId="2D32F493" w14:textId="77777777" w:rsidR="00426AAE" w:rsidRPr="00B03568" w:rsidRDefault="2BEF4333" w:rsidP="00426AAE">
          <w:pPr>
            <w:pStyle w:val="CabealhodoSumrio"/>
            <w:rPr>
              <w:rFonts w:ascii="Arial" w:hAnsi="Arial" w:cs="Arial"/>
              <w:sz w:val="22"/>
              <w:szCs w:val="22"/>
            </w:rPr>
          </w:pPr>
          <w:r w:rsidRPr="333F85E1">
            <w:rPr>
              <w:rFonts w:ascii="Arial" w:hAnsi="Arial" w:cs="Arial"/>
              <w:sz w:val="28"/>
              <w:szCs w:val="28"/>
            </w:rPr>
            <w:t>Sumário</w:t>
          </w:r>
        </w:p>
        <w:p w14:paraId="45FB0818" w14:textId="77777777" w:rsidR="00426AAE" w:rsidRPr="00B03568" w:rsidRDefault="00426AAE" w:rsidP="00426AAE">
          <w:pPr>
            <w:rPr>
              <w:rFonts w:ascii="Arial" w:hAnsi="Arial" w:cs="Arial"/>
            </w:rPr>
          </w:pPr>
        </w:p>
        <w:p w14:paraId="6D8A42C9" w14:textId="2F9024C1" w:rsidR="00A323FE" w:rsidRDefault="15D8A3AF">
          <w:pPr>
            <w:pStyle w:val="Sumrio1"/>
            <w:tabs>
              <w:tab w:val="right" w:leader="dot" w:pos="10196"/>
            </w:tabs>
            <w:rPr>
              <w:rFonts w:asciiTheme="minorHAnsi" w:eastAsiaTheme="minorEastAsia" w:hAnsiTheme="minorHAnsi" w:cstheme="minorBidi"/>
              <w:noProof/>
              <w:sz w:val="22"/>
              <w:szCs w:val="22"/>
              <w:lang w:val="pt-BR" w:eastAsia="pt-BR" w:bidi="ar-SA"/>
            </w:rPr>
          </w:pPr>
          <w:r>
            <w:fldChar w:fldCharType="begin"/>
          </w:r>
          <w:r w:rsidR="00CA2D21">
            <w:instrText>TOC \o "1-3" \z \u \h</w:instrText>
          </w:r>
          <w:r>
            <w:fldChar w:fldCharType="separate"/>
          </w:r>
          <w:hyperlink w:anchor="_Toc221262102" w:history="1">
            <w:r w:rsidR="00A323FE" w:rsidRPr="00A65865">
              <w:rPr>
                <w:rStyle w:val="Hyperlink"/>
                <w:rFonts w:ascii="Arial" w:eastAsia="Arial" w:hAnsi="Arial" w:cs="Arial"/>
                <w:noProof/>
              </w:rPr>
              <w:t>CÂMARA MUNICIPAL DE SUMIDOURO</w:t>
            </w:r>
            <w:r w:rsidR="00A323FE">
              <w:rPr>
                <w:noProof/>
                <w:webHidden/>
              </w:rPr>
              <w:tab/>
            </w:r>
            <w:r w:rsidR="00A323FE">
              <w:rPr>
                <w:noProof/>
                <w:webHidden/>
              </w:rPr>
              <w:fldChar w:fldCharType="begin"/>
            </w:r>
            <w:r w:rsidR="00A323FE">
              <w:rPr>
                <w:noProof/>
                <w:webHidden/>
              </w:rPr>
              <w:instrText xml:space="preserve"> PAGEREF _Toc221262102 \h </w:instrText>
            </w:r>
            <w:r w:rsidR="00A323FE">
              <w:rPr>
                <w:noProof/>
                <w:webHidden/>
              </w:rPr>
            </w:r>
            <w:r w:rsidR="00A323FE">
              <w:rPr>
                <w:noProof/>
                <w:webHidden/>
              </w:rPr>
              <w:fldChar w:fldCharType="separate"/>
            </w:r>
            <w:r w:rsidR="00A323FE">
              <w:rPr>
                <w:noProof/>
                <w:webHidden/>
              </w:rPr>
              <w:t>3</w:t>
            </w:r>
            <w:r w:rsidR="00A323FE">
              <w:rPr>
                <w:noProof/>
                <w:webHidden/>
              </w:rPr>
              <w:fldChar w:fldCharType="end"/>
            </w:r>
          </w:hyperlink>
        </w:p>
        <w:p w14:paraId="6C31182C" w14:textId="77BFB332"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3" w:history="1">
            <w:r w:rsidR="00A323FE" w:rsidRPr="00A65865">
              <w:rPr>
                <w:rStyle w:val="Hyperlink"/>
                <w:rFonts w:ascii="Arial" w:eastAsia="Arial" w:hAnsi="Arial" w:cs="Arial"/>
                <w:noProof/>
              </w:rPr>
              <w:t>1.</w:t>
            </w:r>
            <w:r w:rsidR="00A323FE">
              <w:rPr>
                <w:rFonts w:asciiTheme="minorHAnsi" w:eastAsiaTheme="minorEastAsia" w:hAnsiTheme="minorHAnsi" w:cstheme="minorBidi"/>
                <w:noProof/>
                <w:sz w:val="22"/>
                <w:szCs w:val="22"/>
                <w:lang w:val="pt-BR" w:eastAsia="pt-BR" w:bidi="ar-SA"/>
              </w:rPr>
              <w:tab/>
            </w:r>
            <w:r w:rsidR="00A323FE" w:rsidRPr="00A65865">
              <w:rPr>
                <w:rStyle w:val="Hyperlink"/>
                <w:rFonts w:ascii="Arial" w:eastAsia="Arial" w:hAnsi="Arial" w:cs="Arial"/>
                <w:noProof/>
              </w:rPr>
              <w:t>OBJETO DA DISPENSA ELETRÔNICA</w:t>
            </w:r>
            <w:r w:rsidR="00A323FE">
              <w:rPr>
                <w:noProof/>
                <w:webHidden/>
              </w:rPr>
              <w:tab/>
            </w:r>
            <w:r w:rsidR="00A323FE">
              <w:rPr>
                <w:noProof/>
                <w:webHidden/>
              </w:rPr>
              <w:fldChar w:fldCharType="begin"/>
            </w:r>
            <w:r w:rsidR="00A323FE">
              <w:rPr>
                <w:noProof/>
                <w:webHidden/>
              </w:rPr>
              <w:instrText xml:space="preserve"> PAGEREF _Toc221262103 \h </w:instrText>
            </w:r>
            <w:r w:rsidR="00A323FE">
              <w:rPr>
                <w:noProof/>
                <w:webHidden/>
              </w:rPr>
            </w:r>
            <w:r w:rsidR="00A323FE">
              <w:rPr>
                <w:noProof/>
                <w:webHidden/>
              </w:rPr>
              <w:fldChar w:fldCharType="separate"/>
            </w:r>
            <w:r w:rsidR="00A323FE">
              <w:rPr>
                <w:noProof/>
                <w:webHidden/>
              </w:rPr>
              <w:t>3</w:t>
            </w:r>
            <w:r w:rsidR="00A323FE">
              <w:rPr>
                <w:noProof/>
                <w:webHidden/>
              </w:rPr>
              <w:fldChar w:fldCharType="end"/>
            </w:r>
          </w:hyperlink>
        </w:p>
        <w:p w14:paraId="32793344" w14:textId="04F7BA8A"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4" w:history="1">
            <w:r w:rsidR="00A323FE" w:rsidRPr="00A65865">
              <w:rPr>
                <w:rStyle w:val="Hyperlink"/>
                <w:rFonts w:ascii="Arial" w:eastAsia="Arial" w:hAnsi="Arial" w:cs="Arial"/>
                <w:noProof/>
              </w:rPr>
              <w:t>2. ESTIMATIVA</w:t>
            </w:r>
            <w:r w:rsidR="00A323FE">
              <w:rPr>
                <w:noProof/>
                <w:webHidden/>
              </w:rPr>
              <w:tab/>
            </w:r>
            <w:r w:rsidR="00A323FE">
              <w:rPr>
                <w:noProof/>
                <w:webHidden/>
              </w:rPr>
              <w:fldChar w:fldCharType="begin"/>
            </w:r>
            <w:r w:rsidR="00A323FE">
              <w:rPr>
                <w:noProof/>
                <w:webHidden/>
              </w:rPr>
              <w:instrText xml:space="preserve"> PAGEREF _Toc221262104 \h </w:instrText>
            </w:r>
            <w:r w:rsidR="00A323FE">
              <w:rPr>
                <w:noProof/>
                <w:webHidden/>
              </w:rPr>
            </w:r>
            <w:r w:rsidR="00A323FE">
              <w:rPr>
                <w:noProof/>
                <w:webHidden/>
              </w:rPr>
              <w:fldChar w:fldCharType="separate"/>
            </w:r>
            <w:r w:rsidR="00A323FE">
              <w:rPr>
                <w:noProof/>
                <w:webHidden/>
              </w:rPr>
              <w:t>4</w:t>
            </w:r>
            <w:r w:rsidR="00A323FE">
              <w:rPr>
                <w:noProof/>
                <w:webHidden/>
              </w:rPr>
              <w:fldChar w:fldCharType="end"/>
            </w:r>
          </w:hyperlink>
        </w:p>
        <w:p w14:paraId="6EB0851A" w14:textId="76FF8EF7"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5" w:history="1">
            <w:r w:rsidR="00A323FE" w:rsidRPr="00A65865">
              <w:rPr>
                <w:rStyle w:val="Hyperlink"/>
                <w:rFonts w:ascii="Arial" w:eastAsia="Arial" w:hAnsi="Arial" w:cs="Arial"/>
                <w:noProof/>
              </w:rPr>
              <w:t>3. CONDIÇÕES PARA PARTICIPAÇÃO</w:t>
            </w:r>
            <w:r w:rsidR="00A323FE">
              <w:rPr>
                <w:noProof/>
                <w:webHidden/>
              </w:rPr>
              <w:tab/>
            </w:r>
            <w:r w:rsidR="00A323FE">
              <w:rPr>
                <w:noProof/>
                <w:webHidden/>
              </w:rPr>
              <w:fldChar w:fldCharType="begin"/>
            </w:r>
            <w:r w:rsidR="00A323FE">
              <w:rPr>
                <w:noProof/>
                <w:webHidden/>
              </w:rPr>
              <w:instrText xml:space="preserve"> PAGEREF _Toc221262105 \h </w:instrText>
            </w:r>
            <w:r w:rsidR="00A323FE">
              <w:rPr>
                <w:noProof/>
                <w:webHidden/>
              </w:rPr>
            </w:r>
            <w:r w:rsidR="00A323FE">
              <w:rPr>
                <w:noProof/>
                <w:webHidden/>
              </w:rPr>
              <w:fldChar w:fldCharType="separate"/>
            </w:r>
            <w:r w:rsidR="00A323FE">
              <w:rPr>
                <w:noProof/>
                <w:webHidden/>
              </w:rPr>
              <w:t>4</w:t>
            </w:r>
            <w:r w:rsidR="00A323FE">
              <w:rPr>
                <w:noProof/>
                <w:webHidden/>
              </w:rPr>
              <w:fldChar w:fldCharType="end"/>
            </w:r>
          </w:hyperlink>
        </w:p>
        <w:p w14:paraId="04EF28A4" w14:textId="173EC6BA"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6" w:history="1">
            <w:r w:rsidR="00A323FE" w:rsidRPr="00A65865">
              <w:rPr>
                <w:rStyle w:val="Hyperlink"/>
                <w:rFonts w:ascii="Arial" w:eastAsia="Arial" w:hAnsi="Arial" w:cs="Arial"/>
                <w:noProof/>
              </w:rPr>
              <w:t>4. DO CREDENCIAMENTO</w:t>
            </w:r>
            <w:r w:rsidR="00A323FE">
              <w:rPr>
                <w:noProof/>
                <w:webHidden/>
              </w:rPr>
              <w:tab/>
            </w:r>
            <w:r w:rsidR="00A323FE">
              <w:rPr>
                <w:noProof/>
                <w:webHidden/>
              </w:rPr>
              <w:fldChar w:fldCharType="begin"/>
            </w:r>
            <w:r w:rsidR="00A323FE">
              <w:rPr>
                <w:noProof/>
                <w:webHidden/>
              </w:rPr>
              <w:instrText xml:space="preserve"> PAGEREF _Toc221262106 \h </w:instrText>
            </w:r>
            <w:r w:rsidR="00A323FE">
              <w:rPr>
                <w:noProof/>
                <w:webHidden/>
              </w:rPr>
            </w:r>
            <w:r w:rsidR="00A323FE">
              <w:rPr>
                <w:noProof/>
                <w:webHidden/>
              </w:rPr>
              <w:fldChar w:fldCharType="separate"/>
            </w:r>
            <w:r w:rsidR="00A323FE">
              <w:rPr>
                <w:noProof/>
                <w:webHidden/>
              </w:rPr>
              <w:t>5</w:t>
            </w:r>
            <w:r w:rsidR="00A323FE">
              <w:rPr>
                <w:noProof/>
                <w:webHidden/>
              </w:rPr>
              <w:fldChar w:fldCharType="end"/>
            </w:r>
          </w:hyperlink>
        </w:p>
        <w:p w14:paraId="65F6C829" w14:textId="43641D04"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7" w:history="1">
            <w:r w:rsidR="00A323FE" w:rsidRPr="00A65865">
              <w:rPr>
                <w:rStyle w:val="Hyperlink"/>
                <w:rFonts w:ascii="Arial" w:eastAsia="Arial" w:hAnsi="Arial" w:cs="Arial"/>
                <w:noProof/>
              </w:rPr>
              <w:t>5. DO ENVIO DAS PROPOSTAS DE PREÇOS E DOCUMENTOS DE HABILITAÇÃO.</w:t>
            </w:r>
            <w:r w:rsidR="00A323FE">
              <w:rPr>
                <w:noProof/>
                <w:webHidden/>
              </w:rPr>
              <w:tab/>
            </w:r>
            <w:r w:rsidR="00A323FE">
              <w:rPr>
                <w:noProof/>
                <w:webHidden/>
              </w:rPr>
              <w:fldChar w:fldCharType="begin"/>
            </w:r>
            <w:r w:rsidR="00A323FE">
              <w:rPr>
                <w:noProof/>
                <w:webHidden/>
              </w:rPr>
              <w:instrText xml:space="preserve"> PAGEREF _Toc221262107 \h </w:instrText>
            </w:r>
            <w:r w:rsidR="00A323FE">
              <w:rPr>
                <w:noProof/>
                <w:webHidden/>
              </w:rPr>
            </w:r>
            <w:r w:rsidR="00A323FE">
              <w:rPr>
                <w:noProof/>
                <w:webHidden/>
              </w:rPr>
              <w:fldChar w:fldCharType="separate"/>
            </w:r>
            <w:r w:rsidR="00A323FE">
              <w:rPr>
                <w:noProof/>
                <w:webHidden/>
              </w:rPr>
              <w:t>5</w:t>
            </w:r>
            <w:r w:rsidR="00A323FE">
              <w:rPr>
                <w:noProof/>
                <w:webHidden/>
              </w:rPr>
              <w:fldChar w:fldCharType="end"/>
            </w:r>
          </w:hyperlink>
        </w:p>
        <w:p w14:paraId="4769A9A8" w14:textId="63B0BA78"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8" w:history="1">
            <w:r w:rsidR="00A323FE" w:rsidRPr="00A65865">
              <w:rPr>
                <w:rStyle w:val="Hyperlink"/>
                <w:rFonts w:ascii="Arial" w:eastAsia="Arial" w:hAnsi="Arial" w:cs="Arial"/>
                <w:noProof/>
              </w:rPr>
              <w:t>6. DOS LANCES</w:t>
            </w:r>
            <w:r w:rsidR="00A323FE">
              <w:rPr>
                <w:noProof/>
                <w:webHidden/>
              </w:rPr>
              <w:tab/>
            </w:r>
            <w:r w:rsidR="00A323FE">
              <w:rPr>
                <w:noProof/>
                <w:webHidden/>
              </w:rPr>
              <w:fldChar w:fldCharType="begin"/>
            </w:r>
            <w:r w:rsidR="00A323FE">
              <w:rPr>
                <w:noProof/>
                <w:webHidden/>
              </w:rPr>
              <w:instrText xml:space="preserve"> PAGEREF _Toc221262108 \h </w:instrText>
            </w:r>
            <w:r w:rsidR="00A323FE">
              <w:rPr>
                <w:noProof/>
                <w:webHidden/>
              </w:rPr>
            </w:r>
            <w:r w:rsidR="00A323FE">
              <w:rPr>
                <w:noProof/>
                <w:webHidden/>
              </w:rPr>
              <w:fldChar w:fldCharType="separate"/>
            </w:r>
            <w:r w:rsidR="00A323FE">
              <w:rPr>
                <w:noProof/>
                <w:webHidden/>
              </w:rPr>
              <w:t>6</w:t>
            </w:r>
            <w:r w:rsidR="00A323FE">
              <w:rPr>
                <w:noProof/>
                <w:webHidden/>
              </w:rPr>
              <w:fldChar w:fldCharType="end"/>
            </w:r>
          </w:hyperlink>
        </w:p>
        <w:p w14:paraId="3B9E66ED" w14:textId="6A844D65"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09" w:history="1">
            <w:r w:rsidR="00A323FE" w:rsidRPr="00A65865">
              <w:rPr>
                <w:rStyle w:val="Hyperlink"/>
                <w:rFonts w:ascii="Arial" w:eastAsia="Arial" w:hAnsi="Arial" w:cs="Arial"/>
                <w:noProof/>
              </w:rPr>
              <w:t>7. DO JULGAMENTO DA PROPOSTA</w:t>
            </w:r>
            <w:r w:rsidR="00A323FE">
              <w:rPr>
                <w:noProof/>
                <w:webHidden/>
              </w:rPr>
              <w:tab/>
            </w:r>
            <w:r w:rsidR="00A323FE">
              <w:rPr>
                <w:noProof/>
                <w:webHidden/>
              </w:rPr>
              <w:fldChar w:fldCharType="begin"/>
            </w:r>
            <w:r w:rsidR="00A323FE">
              <w:rPr>
                <w:noProof/>
                <w:webHidden/>
              </w:rPr>
              <w:instrText xml:space="preserve"> PAGEREF _Toc221262109 \h </w:instrText>
            </w:r>
            <w:r w:rsidR="00A323FE">
              <w:rPr>
                <w:noProof/>
                <w:webHidden/>
              </w:rPr>
            </w:r>
            <w:r w:rsidR="00A323FE">
              <w:rPr>
                <w:noProof/>
                <w:webHidden/>
              </w:rPr>
              <w:fldChar w:fldCharType="separate"/>
            </w:r>
            <w:r w:rsidR="00A323FE">
              <w:rPr>
                <w:noProof/>
                <w:webHidden/>
              </w:rPr>
              <w:t>7</w:t>
            </w:r>
            <w:r w:rsidR="00A323FE">
              <w:rPr>
                <w:noProof/>
                <w:webHidden/>
              </w:rPr>
              <w:fldChar w:fldCharType="end"/>
            </w:r>
          </w:hyperlink>
        </w:p>
        <w:p w14:paraId="46DF6438" w14:textId="42B3CCE3"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0" w:history="1">
            <w:r w:rsidR="00A323FE" w:rsidRPr="00A65865">
              <w:rPr>
                <w:rStyle w:val="Hyperlink"/>
                <w:rFonts w:ascii="Arial" w:eastAsia="Arial" w:hAnsi="Arial" w:cs="Arial"/>
                <w:noProof/>
              </w:rPr>
              <w:t>8. DA HABILITAÇÃO</w:t>
            </w:r>
            <w:r w:rsidR="00A323FE">
              <w:rPr>
                <w:noProof/>
                <w:webHidden/>
              </w:rPr>
              <w:tab/>
            </w:r>
            <w:r w:rsidR="00A323FE">
              <w:rPr>
                <w:noProof/>
                <w:webHidden/>
              </w:rPr>
              <w:fldChar w:fldCharType="begin"/>
            </w:r>
            <w:r w:rsidR="00A323FE">
              <w:rPr>
                <w:noProof/>
                <w:webHidden/>
              </w:rPr>
              <w:instrText xml:space="preserve"> PAGEREF _Toc221262110 \h </w:instrText>
            </w:r>
            <w:r w:rsidR="00A323FE">
              <w:rPr>
                <w:noProof/>
                <w:webHidden/>
              </w:rPr>
            </w:r>
            <w:r w:rsidR="00A323FE">
              <w:rPr>
                <w:noProof/>
                <w:webHidden/>
              </w:rPr>
              <w:fldChar w:fldCharType="separate"/>
            </w:r>
            <w:r w:rsidR="00A323FE">
              <w:rPr>
                <w:noProof/>
                <w:webHidden/>
              </w:rPr>
              <w:t>8</w:t>
            </w:r>
            <w:r w:rsidR="00A323FE">
              <w:rPr>
                <w:noProof/>
                <w:webHidden/>
              </w:rPr>
              <w:fldChar w:fldCharType="end"/>
            </w:r>
          </w:hyperlink>
        </w:p>
        <w:p w14:paraId="0314952F" w14:textId="3556635F"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1" w:history="1">
            <w:r w:rsidR="00A323FE" w:rsidRPr="00A65865">
              <w:rPr>
                <w:rStyle w:val="Hyperlink"/>
                <w:rFonts w:ascii="Arial" w:eastAsia="Arial" w:hAnsi="Arial" w:cs="Arial"/>
                <w:noProof/>
              </w:rPr>
              <w:t>9. CONTRATAÇÃO</w:t>
            </w:r>
            <w:r w:rsidR="00A323FE">
              <w:rPr>
                <w:noProof/>
                <w:webHidden/>
              </w:rPr>
              <w:tab/>
            </w:r>
            <w:r w:rsidR="00A323FE">
              <w:rPr>
                <w:noProof/>
                <w:webHidden/>
              </w:rPr>
              <w:fldChar w:fldCharType="begin"/>
            </w:r>
            <w:r w:rsidR="00A323FE">
              <w:rPr>
                <w:noProof/>
                <w:webHidden/>
              </w:rPr>
              <w:instrText xml:space="preserve"> PAGEREF _Toc221262111 \h </w:instrText>
            </w:r>
            <w:r w:rsidR="00A323FE">
              <w:rPr>
                <w:noProof/>
                <w:webHidden/>
              </w:rPr>
            </w:r>
            <w:r w:rsidR="00A323FE">
              <w:rPr>
                <w:noProof/>
                <w:webHidden/>
              </w:rPr>
              <w:fldChar w:fldCharType="separate"/>
            </w:r>
            <w:r w:rsidR="00A323FE">
              <w:rPr>
                <w:noProof/>
                <w:webHidden/>
              </w:rPr>
              <w:t>10</w:t>
            </w:r>
            <w:r w:rsidR="00A323FE">
              <w:rPr>
                <w:noProof/>
                <w:webHidden/>
              </w:rPr>
              <w:fldChar w:fldCharType="end"/>
            </w:r>
          </w:hyperlink>
        </w:p>
        <w:p w14:paraId="47ABE193" w14:textId="5875F3C6"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2" w:history="1">
            <w:r w:rsidR="005E260E">
              <w:rPr>
                <w:rStyle w:val="Hyperlink"/>
                <w:rFonts w:ascii="Arial" w:hAnsi="Arial" w:cs="Arial"/>
                <w:noProof/>
              </w:rPr>
              <w:t>10. DA ENTREGA DO OBJETO</w:t>
            </w:r>
            <w:r w:rsidR="00A323FE">
              <w:rPr>
                <w:noProof/>
                <w:webHidden/>
              </w:rPr>
              <w:tab/>
            </w:r>
            <w:r w:rsidR="00A323FE">
              <w:rPr>
                <w:noProof/>
                <w:webHidden/>
              </w:rPr>
              <w:fldChar w:fldCharType="begin"/>
            </w:r>
            <w:r w:rsidR="00A323FE">
              <w:rPr>
                <w:noProof/>
                <w:webHidden/>
              </w:rPr>
              <w:instrText xml:space="preserve"> PAGEREF _Toc221262112 \h </w:instrText>
            </w:r>
            <w:r w:rsidR="00A323FE">
              <w:rPr>
                <w:noProof/>
                <w:webHidden/>
              </w:rPr>
            </w:r>
            <w:r w:rsidR="00A323FE">
              <w:rPr>
                <w:noProof/>
                <w:webHidden/>
              </w:rPr>
              <w:fldChar w:fldCharType="separate"/>
            </w:r>
            <w:r w:rsidR="00A323FE">
              <w:rPr>
                <w:noProof/>
                <w:webHidden/>
              </w:rPr>
              <w:t>11</w:t>
            </w:r>
            <w:r w:rsidR="00A323FE">
              <w:rPr>
                <w:noProof/>
                <w:webHidden/>
              </w:rPr>
              <w:fldChar w:fldCharType="end"/>
            </w:r>
          </w:hyperlink>
        </w:p>
        <w:p w14:paraId="27F99268" w14:textId="0850554A"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3" w:history="1">
            <w:r w:rsidR="00A323FE" w:rsidRPr="00A65865">
              <w:rPr>
                <w:rStyle w:val="Hyperlink"/>
                <w:rFonts w:ascii="Arial" w:eastAsia="Arial" w:hAnsi="Arial" w:cs="Arial"/>
                <w:noProof/>
              </w:rPr>
              <w:t>11. DO</w:t>
            </w:r>
            <w:r w:rsidR="005E260E">
              <w:rPr>
                <w:rStyle w:val="Hyperlink"/>
                <w:rFonts w:ascii="Arial" w:eastAsia="Arial" w:hAnsi="Arial" w:cs="Arial"/>
                <w:noProof/>
              </w:rPr>
              <w:t xml:space="preserve"> RECEBIMENTO E PAGAMENTO</w:t>
            </w:r>
            <w:r w:rsidR="00A323FE">
              <w:rPr>
                <w:noProof/>
                <w:webHidden/>
              </w:rPr>
              <w:tab/>
            </w:r>
            <w:r w:rsidR="00A323FE">
              <w:rPr>
                <w:noProof/>
                <w:webHidden/>
              </w:rPr>
              <w:fldChar w:fldCharType="begin"/>
            </w:r>
            <w:r w:rsidR="00A323FE">
              <w:rPr>
                <w:noProof/>
                <w:webHidden/>
              </w:rPr>
              <w:instrText xml:space="preserve"> PAGEREF _Toc221262113 \h </w:instrText>
            </w:r>
            <w:r w:rsidR="00A323FE">
              <w:rPr>
                <w:noProof/>
                <w:webHidden/>
              </w:rPr>
            </w:r>
            <w:r w:rsidR="00A323FE">
              <w:rPr>
                <w:noProof/>
                <w:webHidden/>
              </w:rPr>
              <w:fldChar w:fldCharType="separate"/>
            </w:r>
            <w:r w:rsidR="00A323FE">
              <w:rPr>
                <w:noProof/>
                <w:webHidden/>
              </w:rPr>
              <w:t>12</w:t>
            </w:r>
            <w:r w:rsidR="00A323FE">
              <w:rPr>
                <w:noProof/>
                <w:webHidden/>
              </w:rPr>
              <w:fldChar w:fldCharType="end"/>
            </w:r>
          </w:hyperlink>
        </w:p>
        <w:p w14:paraId="2C726DA2" w14:textId="1C7EC367"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4" w:history="1">
            <w:r w:rsidR="00A323FE" w:rsidRPr="00A65865">
              <w:rPr>
                <w:rStyle w:val="Hyperlink"/>
                <w:rFonts w:ascii="Arial" w:eastAsia="Arial" w:hAnsi="Arial" w:cs="Arial"/>
                <w:noProof/>
              </w:rPr>
              <w:t>12. SANÇÕES</w:t>
            </w:r>
            <w:r w:rsidR="00A323FE">
              <w:rPr>
                <w:noProof/>
                <w:webHidden/>
              </w:rPr>
              <w:tab/>
            </w:r>
            <w:r w:rsidR="00A323FE">
              <w:rPr>
                <w:noProof/>
                <w:webHidden/>
              </w:rPr>
              <w:fldChar w:fldCharType="begin"/>
            </w:r>
            <w:r w:rsidR="00A323FE">
              <w:rPr>
                <w:noProof/>
                <w:webHidden/>
              </w:rPr>
              <w:instrText xml:space="preserve"> PAGEREF _Toc221262114 \h </w:instrText>
            </w:r>
            <w:r w:rsidR="00A323FE">
              <w:rPr>
                <w:noProof/>
                <w:webHidden/>
              </w:rPr>
            </w:r>
            <w:r w:rsidR="00A323FE">
              <w:rPr>
                <w:noProof/>
                <w:webHidden/>
              </w:rPr>
              <w:fldChar w:fldCharType="separate"/>
            </w:r>
            <w:r w:rsidR="00A323FE">
              <w:rPr>
                <w:noProof/>
                <w:webHidden/>
              </w:rPr>
              <w:t>13</w:t>
            </w:r>
            <w:r w:rsidR="00A323FE">
              <w:rPr>
                <w:noProof/>
                <w:webHidden/>
              </w:rPr>
              <w:fldChar w:fldCharType="end"/>
            </w:r>
          </w:hyperlink>
        </w:p>
        <w:p w14:paraId="3CE4AF20" w14:textId="1D0F6E2C" w:rsidR="00A323FE" w:rsidRDefault="008B2DDD">
          <w:pPr>
            <w:pStyle w:val="Sumrio1"/>
            <w:tabs>
              <w:tab w:val="right" w:leader="dot" w:pos="10196"/>
            </w:tabs>
            <w:rPr>
              <w:rFonts w:asciiTheme="minorHAnsi" w:eastAsiaTheme="minorEastAsia" w:hAnsiTheme="minorHAnsi" w:cstheme="minorBidi"/>
              <w:noProof/>
              <w:sz w:val="22"/>
              <w:szCs w:val="22"/>
              <w:lang w:val="pt-BR" w:eastAsia="pt-BR" w:bidi="ar-SA"/>
            </w:rPr>
          </w:pPr>
          <w:hyperlink w:anchor="_Toc221262115" w:history="1">
            <w:r w:rsidR="00A323FE" w:rsidRPr="00A65865">
              <w:rPr>
                <w:rStyle w:val="Hyperlink"/>
                <w:rFonts w:ascii="Arial" w:eastAsia="Arial" w:hAnsi="Arial" w:cs="Arial"/>
                <w:noProof/>
              </w:rPr>
              <w:t>12. DAS DISPOSIÇÕES GERAIS</w:t>
            </w:r>
            <w:r w:rsidR="00A323FE">
              <w:rPr>
                <w:noProof/>
                <w:webHidden/>
              </w:rPr>
              <w:tab/>
            </w:r>
            <w:r w:rsidR="00A323FE">
              <w:rPr>
                <w:noProof/>
                <w:webHidden/>
              </w:rPr>
              <w:fldChar w:fldCharType="begin"/>
            </w:r>
            <w:r w:rsidR="00A323FE">
              <w:rPr>
                <w:noProof/>
                <w:webHidden/>
              </w:rPr>
              <w:instrText xml:space="preserve"> PAGEREF _Toc221262115 \h </w:instrText>
            </w:r>
            <w:r w:rsidR="00A323FE">
              <w:rPr>
                <w:noProof/>
                <w:webHidden/>
              </w:rPr>
            </w:r>
            <w:r w:rsidR="00A323FE">
              <w:rPr>
                <w:noProof/>
                <w:webHidden/>
              </w:rPr>
              <w:fldChar w:fldCharType="separate"/>
            </w:r>
            <w:r w:rsidR="00A323FE">
              <w:rPr>
                <w:noProof/>
                <w:webHidden/>
              </w:rPr>
              <w:t>14</w:t>
            </w:r>
            <w:r w:rsidR="00A323FE">
              <w:rPr>
                <w:noProof/>
                <w:webHidden/>
              </w:rPr>
              <w:fldChar w:fldCharType="end"/>
            </w:r>
          </w:hyperlink>
        </w:p>
        <w:p w14:paraId="565759B7" w14:textId="2C1F3F36" w:rsidR="15D8A3AF" w:rsidRDefault="15D8A3AF" w:rsidP="15D8A3AF">
          <w:pPr>
            <w:pStyle w:val="Sumrio1"/>
            <w:tabs>
              <w:tab w:val="right" w:leader="dot" w:pos="10185"/>
            </w:tabs>
            <w:rPr>
              <w:rStyle w:val="Hyperlink"/>
            </w:rPr>
          </w:pPr>
          <w:r>
            <w:fldChar w:fldCharType="end"/>
          </w:r>
        </w:p>
      </w:sdtContent>
    </w:sdt>
    <w:p w14:paraId="049F31CB" w14:textId="77777777" w:rsidR="00426AAE" w:rsidRPr="00B03568" w:rsidRDefault="00426AAE" w:rsidP="00426AAE">
      <w:pPr>
        <w:rPr>
          <w:rFonts w:ascii="Arial" w:hAnsi="Arial" w:cs="Arial"/>
        </w:rPr>
      </w:pPr>
    </w:p>
    <w:p w14:paraId="26BAD862" w14:textId="0BC95F15" w:rsidR="001842B5" w:rsidRPr="00010A22" w:rsidRDefault="15962594" w:rsidP="333F85E1">
      <w:pPr>
        <w:pStyle w:val="Ttulo1"/>
        <w:spacing w:line="259" w:lineRule="auto"/>
        <w:rPr>
          <w:rFonts w:ascii="Arial" w:eastAsia="Arial" w:hAnsi="Arial" w:cs="Arial"/>
          <w:b w:val="0"/>
          <w:bCs w:val="0"/>
          <w:i/>
          <w:iCs/>
        </w:rPr>
      </w:pPr>
      <w:r w:rsidRPr="333F85E1">
        <w:rPr>
          <w:rFonts w:ascii="Arial" w:hAnsi="Arial" w:cs="Arial"/>
          <w:i/>
          <w:iCs/>
          <w:color w:val="FF0000"/>
          <w:sz w:val="24"/>
          <w:szCs w:val="24"/>
        </w:rPr>
        <w:t xml:space="preserve"> </w:t>
      </w:r>
      <w:r w:rsidR="00426AAE" w:rsidRPr="333F85E1">
        <w:rPr>
          <w:rFonts w:ascii="Arial" w:hAnsi="Arial" w:cs="Arial"/>
          <w:i/>
          <w:iCs/>
          <w:color w:val="FF0000"/>
          <w:sz w:val="24"/>
          <w:szCs w:val="24"/>
        </w:rPr>
        <w:br w:type="page"/>
      </w:r>
      <w:bookmarkStart w:id="1" w:name="_Toc221262102"/>
      <w:r w:rsidR="027F2D39" w:rsidRPr="333F85E1">
        <w:rPr>
          <w:rFonts w:ascii="Arial" w:eastAsia="Arial" w:hAnsi="Arial" w:cs="Arial"/>
        </w:rPr>
        <w:lastRenderedPageBreak/>
        <w:t>CÂMARA</w:t>
      </w:r>
      <w:bookmarkStart w:id="2" w:name="_Hlk157784541"/>
      <w:r w:rsidR="0006911C" w:rsidRPr="333F85E1">
        <w:rPr>
          <w:rFonts w:ascii="Arial" w:eastAsia="Arial" w:hAnsi="Arial" w:cs="Arial"/>
        </w:rPr>
        <w:t xml:space="preserve"> MUNICIPAL DE SUMIDOURO</w:t>
      </w:r>
      <w:bookmarkEnd w:id="1"/>
    </w:p>
    <w:p w14:paraId="25E0C570" w14:textId="426E6300" w:rsidR="001842B5" w:rsidRPr="00010A22" w:rsidRDefault="09316E3D" w:rsidP="15D8A3AF">
      <w:pPr>
        <w:spacing w:line="276" w:lineRule="auto"/>
        <w:jc w:val="center"/>
        <w:rPr>
          <w:rFonts w:ascii="Arial" w:eastAsia="Arial" w:hAnsi="Arial" w:cs="Arial"/>
          <w:b/>
          <w:bCs/>
          <w:color w:val="000000" w:themeColor="text1"/>
          <w:lang w:val="pt-BR"/>
        </w:rPr>
      </w:pPr>
      <w:r w:rsidRPr="7FBDFBBE">
        <w:rPr>
          <w:rFonts w:ascii="Arial" w:eastAsia="Arial" w:hAnsi="Arial" w:cs="Arial"/>
          <w:b/>
          <w:bCs/>
          <w:color w:val="000000" w:themeColor="text1"/>
        </w:rPr>
        <w:t xml:space="preserve">AVISO DE DISPENSA ELETRÔNICA Nº </w:t>
      </w:r>
      <w:r w:rsidR="2236693B" w:rsidRPr="7FBDFBBE">
        <w:rPr>
          <w:rFonts w:ascii="Arial" w:eastAsia="Arial" w:hAnsi="Arial" w:cs="Arial"/>
          <w:b/>
          <w:bCs/>
          <w:color w:val="000000" w:themeColor="text1"/>
        </w:rPr>
        <w:t>0</w:t>
      </w:r>
      <w:r w:rsidR="008B2DDD">
        <w:rPr>
          <w:rFonts w:ascii="Arial" w:eastAsia="Arial" w:hAnsi="Arial" w:cs="Arial"/>
          <w:b/>
          <w:bCs/>
          <w:color w:val="000000" w:themeColor="text1"/>
        </w:rPr>
        <w:t>15</w:t>
      </w:r>
      <w:r w:rsidR="2B952E6E" w:rsidRPr="7FBDFBBE">
        <w:rPr>
          <w:rFonts w:ascii="Arial" w:eastAsia="Arial" w:hAnsi="Arial" w:cs="Arial"/>
          <w:b/>
          <w:bCs/>
          <w:color w:val="000000" w:themeColor="text1"/>
        </w:rPr>
        <w:t>/</w:t>
      </w:r>
      <w:r w:rsidR="738312EA" w:rsidRPr="7FBDFBBE">
        <w:rPr>
          <w:rFonts w:ascii="Arial" w:eastAsia="Arial" w:hAnsi="Arial" w:cs="Arial"/>
          <w:b/>
          <w:bCs/>
          <w:color w:val="000000" w:themeColor="text1"/>
        </w:rPr>
        <w:t>202</w:t>
      </w:r>
      <w:r w:rsidR="4934C5A0" w:rsidRPr="7FBDFBBE">
        <w:rPr>
          <w:rFonts w:ascii="Arial" w:eastAsia="Arial" w:hAnsi="Arial" w:cs="Arial"/>
          <w:b/>
          <w:bCs/>
          <w:color w:val="000000" w:themeColor="text1"/>
        </w:rPr>
        <w:t>6</w:t>
      </w:r>
    </w:p>
    <w:p w14:paraId="7FAFE862" w14:textId="67F9E1CA" w:rsidR="001842B5" w:rsidRPr="00010A22" w:rsidRDefault="09316E3D" w:rsidP="7FBDFBBE">
      <w:pPr>
        <w:spacing w:after="120" w:line="276" w:lineRule="auto"/>
        <w:ind w:right="-15"/>
        <w:jc w:val="center"/>
        <w:rPr>
          <w:rFonts w:ascii="Arial" w:eastAsia="Arial" w:hAnsi="Arial" w:cs="Arial"/>
          <w:b/>
          <w:bCs/>
        </w:rPr>
      </w:pPr>
      <w:r w:rsidRPr="7FBDFBBE">
        <w:rPr>
          <w:rFonts w:ascii="Arial" w:eastAsia="Arial" w:hAnsi="Arial" w:cs="Arial"/>
          <w:b/>
          <w:bCs/>
          <w:color w:val="000000" w:themeColor="text1"/>
        </w:rPr>
        <w:t xml:space="preserve">Processo </w:t>
      </w:r>
      <w:r w:rsidR="44275F55" w:rsidRPr="7FBDFBBE">
        <w:rPr>
          <w:rFonts w:ascii="Arial" w:eastAsia="Arial" w:hAnsi="Arial" w:cs="Arial"/>
          <w:b/>
          <w:bCs/>
          <w:color w:val="000000" w:themeColor="text1"/>
        </w:rPr>
        <w:t>de Compras</w:t>
      </w:r>
      <w:r w:rsidRPr="7FBDFBBE">
        <w:rPr>
          <w:rFonts w:ascii="Arial" w:eastAsia="Arial" w:hAnsi="Arial" w:cs="Arial"/>
          <w:b/>
          <w:bCs/>
          <w:color w:val="000000" w:themeColor="text1"/>
        </w:rPr>
        <w:t xml:space="preserve"> n.°</w:t>
      </w:r>
      <w:r w:rsidR="1C2DC66B" w:rsidRPr="7FBDFBBE">
        <w:rPr>
          <w:rFonts w:ascii="Arial" w:eastAsia="Arial" w:hAnsi="Arial" w:cs="Arial"/>
          <w:b/>
          <w:bCs/>
          <w:color w:val="000000" w:themeColor="text1"/>
        </w:rPr>
        <w:t xml:space="preserve"> </w:t>
      </w:r>
      <w:r w:rsidR="278F4E9A" w:rsidRPr="7FBDFBBE">
        <w:rPr>
          <w:rFonts w:ascii="Arial" w:eastAsia="Arial" w:hAnsi="Arial" w:cs="Arial"/>
          <w:b/>
          <w:bCs/>
        </w:rPr>
        <w:t>0</w:t>
      </w:r>
      <w:r w:rsidR="008B2DDD">
        <w:rPr>
          <w:rFonts w:ascii="Arial" w:eastAsia="Arial" w:hAnsi="Arial" w:cs="Arial"/>
          <w:b/>
          <w:bCs/>
        </w:rPr>
        <w:t>22</w:t>
      </w:r>
      <w:r w:rsidR="2B952E6E" w:rsidRPr="7FBDFBBE">
        <w:rPr>
          <w:rFonts w:ascii="Arial" w:eastAsia="Arial" w:hAnsi="Arial" w:cs="Arial"/>
          <w:b/>
          <w:bCs/>
        </w:rPr>
        <w:t>/</w:t>
      </w:r>
      <w:r w:rsidR="738312EA" w:rsidRPr="7FBDFBBE">
        <w:rPr>
          <w:rFonts w:ascii="Arial" w:eastAsia="Arial" w:hAnsi="Arial" w:cs="Arial"/>
          <w:b/>
          <w:bCs/>
        </w:rPr>
        <w:t>202</w:t>
      </w:r>
      <w:r w:rsidR="50E04B96" w:rsidRPr="7FBDFBBE">
        <w:rPr>
          <w:rFonts w:ascii="Arial" w:eastAsia="Arial" w:hAnsi="Arial" w:cs="Arial"/>
          <w:b/>
          <w:bCs/>
        </w:rPr>
        <w:t>6</w:t>
      </w:r>
    </w:p>
    <w:p w14:paraId="53128261" w14:textId="77777777" w:rsidR="00E05F83" w:rsidRPr="00DE1664" w:rsidRDefault="00E05F83" w:rsidP="15D8A3AF">
      <w:pPr>
        <w:snapToGrid w:val="0"/>
        <w:spacing w:line="276" w:lineRule="auto"/>
        <w:ind w:right="-30" w:firstLine="540"/>
        <w:jc w:val="both"/>
        <w:rPr>
          <w:rFonts w:ascii="Arial" w:eastAsia="Arial" w:hAnsi="Arial" w:cs="Arial"/>
        </w:rPr>
      </w:pPr>
    </w:p>
    <w:p w14:paraId="76C82B2C" w14:textId="112A9352" w:rsidR="001842B5" w:rsidRPr="00010A22" w:rsidRDefault="755C466E" w:rsidP="008B2DDD">
      <w:pPr>
        <w:snapToGrid w:val="0"/>
        <w:spacing w:line="276" w:lineRule="auto"/>
        <w:ind w:right="-30" w:firstLine="540"/>
        <w:rPr>
          <w:rFonts w:ascii="Arial" w:eastAsia="Arial" w:hAnsi="Arial" w:cs="Arial"/>
        </w:rPr>
      </w:pPr>
      <w:r w:rsidRPr="7FBDFBBE">
        <w:rPr>
          <w:rFonts w:ascii="Arial" w:eastAsia="Arial" w:hAnsi="Arial" w:cs="Arial"/>
        </w:rPr>
        <w:t xml:space="preserve">Torna-se público que </w:t>
      </w:r>
      <w:r w:rsidR="68634D0A" w:rsidRPr="7FBDFBBE">
        <w:rPr>
          <w:rFonts w:ascii="Arial" w:eastAsia="Arial" w:hAnsi="Arial" w:cs="Arial"/>
        </w:rPr>
        <w:t xml:space="preserve">a </w:t>
      </w:r>
      <w:r w:rsidR="68634D0A" w:rsidRPr="7FBDFBBE">
        <w:rPr>
          <w:rFonts w:ascii="Arial" w:eastAsia="Arial" w:hAnsi="Arial" w:cs="Arial"/>
          <w:b/>
          <w:bCs/>
        </w:rPr>
        <w:t>CÂMARA MUNICIPAL</w:t>
      </w:r>
      <w:r w:rsidR="0D2F3D89" w:rsidRPr="7FBDFBBE">
        <w:rPr>
          <w:rFonts w:ascii="Arial" w:eastAsia="Arial" w:hAnsi="Arial" w:cs="Arial"/>
          <w:b/>
          <w:bCs/>
        </w:rPr>
        <w:t xml:space="preserve"> DE SUMIDOURO</w:t>
      </w:r>
      <w:r w:rsidR="6410C816" w:rsidRPr="7FBDFBBE">
        <w:rPr>
          <w:rFonts w:ascii="Arial" w:eastAsia="Arial" w:hAnsi="Arial" w:cs="Arial"/>
        </w:rPr>
        <w:t xml:space="preserve">, através do </w:t>
      </w:r>
      <w:r w:rsidR="6410C816" w:rsidRPr="7FBDFBBE">
        <w:rPr>
          <w:rFonts w:ascii="Arial" w:eastAsia="Arial" w:hAnsi="Arial" w:cs="Arial"/>
          <w:b/>
          <w:bCs/>
        </w:rPr>
        <w:t xml:space="preserve">CNPJ </w:t>
      </w:r>
      <w:r w:rsidR="1D996960" w:rsidRPr="7FBDFBBE">
        <w:rPr>
          <w:rFonts w:ascii="Arial" w:eastAsia="Arial" w:hAnsi="Arial" w:cs="Arial"/>
          <w:b/>
          <w:bCs/>
        </w:rPr>
        <w:t>02.326.500/0001-43</w:t>
      </w:r>
      <w:r w:rsidR="7AC19108" w:rsidRPr="7FBDFBBE">
        <w:rPr>
          <w:rFonts w:ascii="Arial" w:eastAsia="Arial" w:hAnsi="Arial" w:cs="Arial"/>
        </w:rPr>
        <w:t xml:space="preserve">, </w:t>
      </w:r>
      <w:r w:rsidRPr="7FBDFBBE">
        <w:rPr>
          <w:rFonts w:ascii="Arial" w:eastAsia="Arial" w:hAnsi="Arial" w:cs="Arial"/>
        </w:rPr>
        <w:t xml:space="preserve">realizará Dispensa </w:t>
      </w:r>
      <w:proofErr w:type="gramStart"/>
      <w:r w:rsidRPr="7FBDFBBE">
        <w:rPr>
          <w:rFonts w:ascii="Arial" w:eastAsia="Arial" w:hAnsi="Arial" w:cs="Arial"/>
        </w:rPr>
        <w:t>Eletrônica, com critério de julgamento</w:t>
      </w:r>
      <w:r w:rsidRPr="7FBDFBBE">
        <w:rPr>
          <w:rFonts w:ascii="Arial" w:eastAsia="Arial" w:hAnsi="Arial" w:cs="Arial"/>
          <w:b/>
          <w:bCs/>
        </w:rPr>
        <w:t xml:space="preserve"> </w:t>
      </w:r>
      <w:r w:rsidRPr="7FBDFBBE">
        <w:rPr>
          <w:rFonts w:ascii="Arial" w:eastAsia="Arial" w:hAnsi="Arial" w:cs="Arial"/>
        </w:rPr>
        <w:t>menor preço</w:t>
      </w:r>
      <w:proofErr w:type="gramEnd"/>
      <w:r w:rsidR="59F67A5E" w:rsidRPr="7FBDFBBE">
        <w:rPr>
          <w:rFonts w:ascii="Arial" w:eastAsia="Arial" w:hAnsi="Arial" w:cs="Arial"/>
        </w:rPr>
        <w:t xml:space="preserve"> </w:t>
      </w:r>
      <w:r w:rsidR="64ABD5FB" w:rsidRPr="7FBDFBBE">
        <w:rPr>
          <w:rFonts w:ascii="Arial" w:eastAsia="Arial" w:hAnsi="Arial" w:cs="Arial"/>
        </w:rPr>
        <w:t>por</w:t>
      </w:r>
      <w:r w:rsidR="4D635441" w:rsidRPr="7FBDFBBE">
        <w:rPr>
          <w:rFonts w:ascii="Arial" w:eastAsia="Arial" w:hAnsi="Arial" w:cs="Arial"/>
        </w:rPr>
        <w:t xml:space="preserve"> </w:t>
      </w:r>
      <w:r w:rsidR="008B2DDD">
        <w:rPr>
          <w:rFonts w:ascii="Arial" w:eastAsia="Arial" w:hAnsi="Arial" w:cs="Arial"/>
        </w:rPr>
        <w:t>grupo de itens</w:t>
      </w:r>
      <w:r w:rsidR="3702E7A1" w:rsidRPr="7FBDFBBE">
        <w:rPr>
          <w:rFonts w:ascii="Arial" w:eastAsia="Arial" w:hAnsi="Arial" w:cs="Arial"/>
        </w:rPr>
        <w:t xml:space="preserve">, </w:t>
      </w:r>
      <w:r w:rsidR="008B2DDD">
        <w:rPr>
          <w:rFonts w:ascii="Arial" w:eastAsia="Arial" w:hAnsi="Arial" w:cs="Arial"/>
        </w:rPr>
        <w:t xml:space="preserve">de acordo com </w:t>
      </w:r>
      <w:r w:rsidRPr="7FBDFBBE">
        <w:rPr>
          <w:rFonts w:ascii="Arial" w:eastAsia="Arial" w:hAnsi="Arial" w:cs="Arial"/>
        </w:rPr>
        <w:t xml:space="preserve">o </w:t>
      </w:r>
      <w:r w:rsidR="5D804E0C" w:rsidRPr="7FBDFBBE">
        <w:rPr>
          <w:rFonts w:ascii="Arial" w:eastAsia="Arial" w:hAnsi="Arial" w:cs="Arial"/>
          <w:b/>
          <w:bCs/>
        </w:rPr>
        <w:t>A</w:t>
      </w:r>
      <w:r w:rsidRPr="7FBDFBBE">
        <w:rPr>
          <w:rFonts w:ascii="Arial" w:eastAsia="Arial" w:hAnsi="Arial" w:cs="Arial"/>
          <w:b/>
          <w:bCs/>
        </w:rPr>
        <w:t xml:space="preserve">rt. 75, inciso </w:t>
      </w:r>
      <w:r w:rsidR="375FADF3" w:rsidRPr="7FBDFBBE">
        <w:rPr>
          <w:rFonts w:ascii="Arial" w:eastAsia="Arial" w:hAnsi="Arial" w:cs="Arial"/>
          <w:b/>
          <w:bCs/>
        </w:rPr>
        <w:t>I</w:t>
      </w:r>
      <w:r w:rsidR="15D4BC65" w:rsidRPr="7FBDFBBE">
        <w:rPr>
          <w:rFonts w:ascii="Arial" w:eastAsia="Arial" w:hAnsi="Arial" w:cs="Arial"/>
          <w:b/>
          <w:bCs/>
        </w:rPr>
        <w:t>I</w:t>
      </w:r>
      <w:r w:rsidR="008B2DDD">
        <w:rPr>
          <w:rFonts w:ascii="Arial" w:eastAsia="Arial" w:hAnsi="Arial" w:cs="Arial"/>
        </w:rPr>
        <w:t>,</w:t>
      </w:r>
      <w:r w:rsidRPr="7FBDFBBE">
        <w:rPr>
          <w:rFonts w:ascii="Arial" w:eastAsia="Arial" w:hAnsi="Arial" w:cs="Arial"/>
        </w:rPr>
        <w:t xml:space="preserve"> da </w:t>
      </w:r>
      <w:r w:rsidRPr="7FBDFBBE">
        <w:rPr>
          <w:rFonts w:ascii="Arial" w:eastAsia="Arial" w:hAnsi="Arial" w:cs="Arial"/>
          <w:b/>
          <w:bCs/>
        </w:rPr>
        <w:t>Lei nº 14.133, de 1º de abril de 2021,</w:t>
      </w:r>
      <w:r w:rsidR="7AC19108" w:rsidRPr="7FBDFBBE">
        <w:rPr>
          <w:rFonts w:ascii="Arial" w:eastAsia="Arial" w:hAnsi="Arial" w:cs="Arial"/>
        </w:rPr>
        <w:t xml:space="preserve"> do Decreto Municipal nº </w:t>
      </w:r>
      <w:r w:rsidR="3755DC25" w:rsidRPr="7FBDFBBE">
        <w:rPr>
          <w:rFonts w:ascii="Arial" w:eastAsia="Arial" w:hAnsi="Arial" w:cs="Arial"/>
        </w:rPr>
        <w:t>3897</w:t>
      </w:r>
      <w:r w:rsidR="7AC19108" w:rsidRPr="7FBDFBBE">
        <w:rPr>
          <w:rFonts w:ascii="Arial" w:eastAsia="Arial" w:hAnsi="Arial" w:cs="Arial"/>
        </w:rPr>
        <w:t>/202</w:t>
      </w:r>
      <w:r w:rsidR="3755DC25" w:rsidRPr="7FBDFBBE">
        <w:rPr>
          <w:rFonts w:ascii="Arial" w:eastAsia="Arial" w:hAnsi="Arial" w:cs="Arial"/>
        </w:rPr>
        <w:t>3</w:t>
      </w:r>
      <w:r w:rsidR="7AC19108" w:rsidRPr="7FBDFBBE">
        <w:rPr>
          <w:rFonts w:ascii="Arial" w:eastAsia="Arial" w:hAnsi="Arial" w:cs="Arial"/>
        </w:rPr>
        <w:t>,</w:t>
      </w:r>
      <w:r w:rsidRPr="7FBDFBBE">
        <w:rPr>
          <w:rFonts w:ascii="Arial" w:eastAsia="Arial" w:hAnsi="Arial" w:cs="Arial"/>
        </w:rPr>
        <w:t xml:space="preserve"> da Instrução Normativa SEGES/ME nº 67/2021 e demais legislação aplicável.</w:t>
      </w:r>
    </w:p>
    <w:p w14:paraId="62486C05" w14:textId="77777777" w:rsidR="001842B5" w:rsidRPr="00010A22" w:rsidRDefault="001842B5" w:rsidP="15D8A3AF">
      <w:pPr>
        <w:spacing w:line="276" w:lineRule="auto"/>
        <w:jc w:val="both"/>
        <w:rPr>
          <w:rFonts w:ascii="Arial" w:eastAsia="Arial" w:hAnsi="Arial" w:cs="Arial"/>
          <w:color w:val="000000" w:themeColor="text1"/>
        </w:rPr>
      </w:pPr>
    </w:p>
    <w:p w14:paraId="20C5646E" w14:textId="08C450D1" w:rsidR="001842B5" w:rsidRPr="00907F8B" w:rsidRDefault="09316E3D" w:rsidP="15D8A3AF">
      <w:pPr>
        <w:spacing w:line="276" w:lineRule="auto"/>
        <w:jc w:val="both"/>
        <w:rPr>
          <w:rFonts w:ascii="Arial" w:eastAsia="Arial" w:hAnsi="Arial" w:cs="Arial"/>
          <w:b/>
          <w:bCs/>
          <w:color w:val="FF0000"/>
        </w:rPr>
      </w:pPr>
      <w:r w:rsidRPr="7FBDFBBE">
        <w:rPr>
          <w:rFonts w:ascii="Arial" w:eastAsia="Arial" w:hAnsi="Arial" w:cs="Arial"/>
          <w:color w:val="000000" w:themeColor="text1"/>
        </w:rPr>
        <w:t>Data da sessão</w:t>
      </w:r>
      <w:r w:rsidRPr="7FBDFBBE">
        <w:rPr>
          <w:rFonts w:ascii="Arial" w:eastAsia="Arial" w:hAnsi="Arial" w:cs="Arial"/>
          <w:b/>
          <w:bCs/>
          <w:color w:val="000000" w:themeColor="text1"/>
        </w:rPr>
        <w:t>:</w:t>
      </w:r>
      <w:r w:rsidR="008B2DDD">
        <w:rPr>
          <w:rFonts w:ascii="Arial" w:eastAsia="Arial" w:hAnsi="Arial" w:cs="Arial"/>
          <w:b/>
          <w:bCs/>
          <w:color w:val="000000" w:themeColor="text1"/>
        </w:rPr>
        <w:t xml:space="preserve"> </w:t>
      </w:r>
      <w:r w:rsidR="008B2DDD">
        <w:rPr>
          <w:rFonts w:ascii="Arial" w:eastAsia="Arial" w:hAnsi="Arial" w:cs="Arial"/>
          <w:b/>
          <w:bCs/>
        </w:rPr>
        <w:t>20</w:t>
      </w:r>
      <w:r w:rsidR="000F5D99">
        <w:rPr>
          <w:rFonts w:ascii="Arial" w:eastAsia="Arial" w:hAnsi="Arial" w:cs="Arial"/>
          <w:b/>
          <w:bCs/>
        </w:rPr>
        <w:t>/07</w:t>
      </w:r>
      <w:r w:rsidR="003D6C07" w:rsidRPr="000D573F">
        <w:rPr>
          <w:rFonts w:ascii="Arial" w:eastAsia="Arial" w:hAnsi="Arial" w:cs="Arial"/>
          <w:b/>
          <w:bCs/>
        </w:rPr>
        <w:t>/2026.</w:t>
      </w:r>
    </w:p>
    <w:p w14:paraId="2E80B241" w14:textId="77777777" w:rsidR="001842B5" w:rsidRPr="00010A22" w:rsidRDefault="54C43462" w:rsidP="15D8A3AF">
      <w:pPr>
        <w:spacing w:line="276" w:lineRule="auto"/>
        <w:rPr>
          <w:rFonts w:ascii="Arial" w:eastAsia="Arial" w:hAnsi="Arial" w:cs="Arial"/>
          <w:color w:val="000000" w:themeColor="text1"/>
        </w:rPr>
      </w:pPr>
      <w:r w:rsidRPr="15D8A3AF">
        <w:rPr>
          <w:rFonts w:ascii="Arial" w:eastAsia="Arial" w:hAnsi="Arial" w:cs="Arial"/>
          <w:color w:val="000000" w:themeColor="text1"/>
        </w:rPr>
        <w:t xml:space="preserve">Link: </w:t>
      </w:r>
      <w:bookmarkStart w:id="3" w:name="_Hlk157765831"/>
      <w:r w:rsidR="001842B5" w:rsidRPr="15D8A3AF">
        <w:rPr>
          <w:rFonts w:ascii="Arial" w:hAnsi="Arial" w:cs="Arial"/>
          <w:b/>
          <w:bCs/>
          <w:sz w:val="20"/>
          <w:szCs w:val="20"/>
        </w:rPr>
        <w:fldChar w:fldCharType="begin"/>
      </w:r>
      <w:r w:rsidR="001842B5" w:rsidRPr="15D8A3AF">
        <w:rPr>
          <w:rFonts w:ascii="Arial" w:hAnsi="Arial" w:cs="Arial"/>
          <w:b/>
          <w:bCs/>
          <w:sz w:val="20"/>
          <w:szCs w:val="20"/>
        </w:rPr>
        <w:instrText>HYPERLINK "https://licitanet.com.br/"</w:instrText>
      </w:r>
      <w:r w:rsidR="001842B5" w:rsidRPr="15D8A3AF">
        <w:rPr>
          <w:rFonts w:ascii="Arial" w:hAnsi="Arial" w:cs="Arial"/>
          <w:b/>
          <w:bCs/>
          <w:sz w:val="20"/>
          <w:szCs w:val="20"/>
        </w:rPr>
        <w:fldChar w:fldCharType="separate"/>
      </w:r>
      <w:r w:rsidR="34D37C84" w:rsidRPr="15D8A3AF">
        <w:rPr>
          <w:rStyle w:val="Hyperlink"/>
          <w:rFonts w:ascii="Arial" w:eastAsia="Arial" w:hAnsi="Arial" w:cs="Arial"/>
          <w:b/>
          <w:bCs/>
        </w:rPr>
        <w:t>https://licitanet.com.br/</w:t>
      </w:r>
      <w:r w:rsidR="001842B5" w:rsidRPr="15D8A3AF">
        <w:rPr>
          <w:rFonts w:ascii="Arial" w:hAnsi="Arial" w:cs="Arial"/>
          <w:b/>
          <w:bCs/>
          <w:sz w:val="20"/>
          <w:szCs w:val="20"/>
        </w:rPr>
        <w:fldChar w:fldCharType="end"/>
      </w:r>
      <w:bookmarkEnd w:id="3"/>
      <w:proofErr w:type="gramStart"/>
      <w:r w:rsidR="34D37C84" w:rsidRPr="15D8A3AF">
        <w:rPr>
          <w:rFonts w:ascii="Arial" w:eastAsia="Arial" w:hAnsi="Arial" w:cs="Arial"/>
        </w:rPr>
        <w:t xml:space="preserve"> </w:t>
      </w:r>
      <w:r w:rsidR="71F8A905" w:rsidRPr="15D8A3AF">
        <w:rPr>
          <w:rFonts w:ascii="Arial" w:eastAsia="Arial" w:hAnsi="Arial" w:cs="Arial"/>
          <w:color w:val="000000" w:themeColor="text1"/>
        </w:rPr>
        <w:t xml:space="preserve"> </w:t>
      </w:r>
    </w:p>
    <w:p w14:paraId="6EDD849F" w14:textId="7E6877AE" w:rsidR="001842B5" w:rsidRPr="00010A22" w:rsidRDefault="54C43462" w:rsidP="15D8A3AF">
      <w:pPr>
        <w:spacing w:line="276" w:lineRule="auto"/>
        <w:rPr>
          <w:rFonts w:ascii="Arial" w:eastAsia="Arial" w:hAnsi="Arial" w:cs="Arial"/>
        </w:rPr>
      </w:pPr>
      <w:proofErr w:type="gramEnd"/>
      <w:r w:rsidRPr="451FB2D1">
        <w:rPr>
          <w:rFonts w:ascii="Arial" w:eastAsia="Arial" w:hAnsi="Arial" w:cs="Arial"/>
        </w:rPr>
        <w:t xml:space="preserve">Horário da Fase de Lances: </w:t>
      </w:r>
      <w:proofErr w:type="gramStart"/>
      <w:r w:rsidR="457ECD32" w:rsidRPr="451FB2D1">
        <w:rPr>
          <w:rFonts w:ascii="Arial" w:eastAsia="Arial" w:hAnsi="Arial" w:cs="Arial"/>
          <w:b/>
          <w:bCs/>
        </w:rPr>
        <w:t>0</w:t>
      </w:r>
      <w:r w:rsidR="0C624F45" w:rsidRPr="451FB2D1">
        <w:rPr>
          <w:rFonts w:ascii="Arial" w:eastAsia="Arial" w:hAnsi="Arial" w:cs="Arial"/>
          <w:b/>
          <w:bCs/>
        </w:rPr>
        <w:t>8</w:t>
      </w:r>
      <w:r w:rsidRPr="451FB2D1">
        <w:rPr>
          <w:rFonts w:ascii="Arial" w:eastAsia="Arial" w:hAnsi="Arial" w:cs="Arial"/>
          <w:b/>
          <w:bCs/>
        </w:rPr>
        <w:t>:00</w:t>
      </w:r>
      <w:proofErr w:type="gramEnd"/>
      <w:r w:rsidRPr="451FB2D1">
        <w:rPr>
          <w:rFonts w:ascii="Arial" w:eastAsia="Arial" w:hAnsi="Arial" w:cs="Arial"/>
          <w:b/>
          <w:bCs/>
        </w:rPr>
        <w:t xml:space="preserve"> às </w:t>
      </w:r>
      <w:r w:rsidR="457ECD32" w:rsidRPr="451FB2D1">
        <w:rPr>
          <w:rFonts w:ascii="Arial" w:eastAsia="Arial" w:hAnsi="Arial" w:cs="Arial"/>
          <w:b/>
          <w:bCs/>
        </w:rPr>
        <w:t>1</w:t>
      </w:r>
      <w:r w:rsidR="170D173C" w:rsidRPr="451FB2D1">
        <w:rPr>
          <w:rFonts w:ascii="Arial" w:eastAsia="Arial" w:hAnsi="Arial" w:cs="Arial"/>
          <w:b/>
          <w:bCs/>
        </w:rPr>
        <w:t>4</w:t>
      </w:r>
      <w:r w:rsidR="71F8A905" w:rsidRPr="451FB2D1">
        <w:rPr>
          <w:rFonts w:ascii="Arial" w:eastAsia="Arial" w:hAnsi="Arial" w:cs="Arial"/>
          <w:b/>
          <w:bCs/>
        </w:rPr>
        <w:t>:00</w:t>
      </w:r>
      <w:r w:rsidR="008B2DDD">
        <w:rPr>
          <w:rFonts w:ascii="Arial" w:eastAsia="Arial" w:hAnsi="Arial" w:cs="Arial"/>
          <w:b/>
          <w:bCs/>
        </w:rPr>
        <w:t xml:space="preserve"> horas.</w:t>
      </w:r>
    </w:p>
    <w:p w14:paraId="4101652C" w14:textId="77777777" w:rsidR="001842B5" w:rsidRPr="00010A22" w:rsidRDefault="001842B5" w:rsidP="15D8A3AF">
      <w:pPr>
        <w:pStyle w:val="PADRO"/>
        <w:keepNext w:val="0"/>
        <w:widowControl/>
        <w:shd w:val="clear" w:color="auto" w:fill="auto"/>
        <w:spacing w:before="0" w:after="0"/>
        <w:ind w:left="360" w:firstLine="0"/>
        <w:rPr>
          <w:rFonts w:ascii="Arial" w:eastAsia="Arial" w:hAnsi="Arial" w:cs="Arial"/>
          <w:b/>
          <w:bCs/>
          <w:sz w:val="22"/>
          <w:szCs w:val="22"/>
        </w:rPr>
      </w:pPr>
    </w:p>
    <w:p w14:paraId="74FEFDEF" w14:textId="77777777" w:rsidR="001842B5" w:rsidRPr="00010A22" w:rsidRDefault="54C43462" w:rsidP="00C911EE">
      <w:pPr>
        <w:pStyle w:val="Ttulo1"/>
        <w:keepNext/>
        <w:keepLines/>
        <w:widowControl/>
        <w:numPr>
          <w:ilvl w:val="0"/>
          <w:numId w:val="1"/>
        </w:numPr>
        <w:autoSpaceDE/>
        <w:autoSpaceDN/>
        <w:spacing w:before="0" w:line="276" w:lineRule="auto"/>
        <w:rPr>
          <w:rFonts w:ascii="Arial" w:eastAsia="Arial" w:hAnsi="Arial" w:cs="Arial"/>
        </w:rPr>
      </w:pPr>
      <w:bookmarkStart w:id="4" w:name="_Toc221262103"/>
      <w:r w:rsidRPr="333F85E1">
        <w:rPr>
          <w:rFonts w:ascii="Arial" w:eastAsia="Arial" w:hAnsi="Arial" w:cs="Arial"/>
        </w:rPr>
        <w:t xml:space="preserve">OBJETO DA </w:t>
      </w:r>
      <w:r w:rsidR="2102A25C" w:rsidRPr="333F85E1">
        <w:rPr>
          <w:rFonts w:ascii="Arial" w:eastAsia="Arial" w:hAnsi="Arial" w:cs="Arial"/>
        </w:rPr>
        <w:t>DISPENSA ELETRÔNICA</w:t>
      </w:r>
      <w:bookmarkEnd w:id="4"/>
    </w:p>
    <w:p w14:paraId="4B99056E" w14:textId="77777777" w:rsidR="0025748C" w:rsidRPr="00010A22" w:rsidRDefault="0025748C" w:rsidP="15D8A3AF">
      <w:pPr>
        <w:pStyle w:val="Ttulo1"/>
        <w:keepNext/>
        <w:keepLines/>
        <w:widowControl/>
        <w:autoSpaceDE/>
        <w:autoSpaceDN/>
        <w:spacing w:before="0" w:line="276" w:lineRule="auto"/>
        <w:ind w:left="0"/>
        <w:rPr>
          <w:rFonts w:ascii="Arial" w:eastAsia="Arial" w:hAnsi="Arial" w:cs="Arial"/>
        </w:rPr>
      </w:pPr>
    </w:p>
    <w:p w14:paraId="11677200" w14:textId="4C55CB0F" w:rsidR="003716E0" w:rsidRPr="003716E0" w:rsidRDefault="755C466E" w:rsidP="008B2DDD">
      <w:pPr>
        <w:pStyle w:val="PADRO"/>
        <w:keepNext w:val="0"/>
        <w:widowControl/>
        <w:numPr>
          <w:ilvl w:val="1"/>
          <w:numId w:val="1"/>
        </w:numPr>
        <w:shd w:val="clear" w:color="auto" w:fill="auto"/>
        <w:spacing w:before="0" w:after="0"/>
        <w:ind w:left="0" w:firstLine="0"/>
        <w:jc w:val="left"/>
        <w:rPr>
          <w:rFonts w:ascii="Arial" w:eastAsia="Arial" w:hAnsi="Arial" w:cs="Arial"/>
          <w:sz w:val="22"/>
          <w:szCs w:val="22"/>
        </w:rPr>
      </w:pPr>
      <w:r w:rsidRPr="7FBDFBBE">
        <w:rPr>
          <w:rFonts w:ascii="Arial" w:eastAsia="Arial" w:hAnsi="Arial" w:cs="Arial"/>
          <w:sz w:val="22"/>
          <w:szCs w:val="22"/>
        </w:rPr>
        <w:t>O objeto da presente dispensa é a escolha da proposta mais vantajosa para a</w:t>
      </w:r>
      <w:r w:rsidR="18DE9BD5" w:rsidRPr="7FBDFBBE">
        <w:rPr>
          <w:rFonts w:ascii="Arial" w:eastAsia="Arial" w:hAnsi="Arial" w:cs="Arial"/>
          <w:sz w:val="22"/>
          <w:szCs w:val="22"/>
        </w:rPr>
        <w:t xml:space="preserve"> </w:t>
      </w:r>
      <w:r w:rsidR="008B2DDD">
        <w:rPr>
          <w:rFonts w:ascii="Arial" w:eastAsia="Arial" w:hAnsi="Arial" w:cs="Arial"/>
          <w:sz w:val="22"/>
          <w:szCs w:val="22"/>
        </w:rPr>
        <w:t>AQUISIÇÃO DE EQUIPAMENTOS PARA IMPLANTAÇÃO DO SISTEMA DE VOTAÇÃO ELETRÔNICA</w:t>
      </w:r>
      <w:r w:rsidR="27FD113F" w:rsidRPr="7FBDFBBE">
        <w:rPr>
          <w:rFonts w:ascii="Arial" w:eastAsia="Arial" w:hAnsi="Arial" w:cs="Arial"/>
          <w:b/>
          <w:bCs/>
          <w:sz w:val="22"/>
          <w:szCs w:val="22"/>
        </w:rPr>
        <w:t xml:space="preserve"> </w:t>
      </w:r>
      <w:r w:rsidR="3DAF2C2F" w:rsidRPr="7FBDFBBE">
        <w:rPr>
          <w:rFonts w:ascii="Arial" w:eastAsia="Arial" w:hAnsi="Arial" w:cs="Arial"/>
          <w:sz w:val="22"/>
          <w:szCs w:val="22"/>
          <w:lang w:val="pt-PT"/>
        </w:rPr>
        <w:t xml:space="preserve">a fim de atender </w:t>
      </w:r>
      <w:r w:rsidR="55C87E3A" w:rsidRPr="7FBDFBBE">
        <w:rPr>
          <w:rFonts w:ascii="Arial" w:eastAsia="Arial" w:hAnsi="Arial" w:cs="Arial"/>
          <w:sz w:val="22"/>
          <w:szCs w:val="22"/>
          <w:lang w:val="pt-PT"/>
        </w:rPr>
        <w:t>à</w:t>
      </w:r>
      <w:r w:rsidR="3DAF2C2F" w:rsidRPr="7FBDFBBE">
        <w:rPr>
          <w:rFonts w:ascii="Arial" w:eastAsia="Arial" w:hAnsi="Arial" w:cs="Arial"/>
          <w:sz w:val="22"/>
          <w:szCs w:val="22"/>
          <w:lang w:val="pt-PT"/>
        </w:rPr>
        <w:t>s necessidades d</w:t>
      </w:r>
      <w:r w:rsidR="2B6CA30B" w:rsidRPr="7FBDFBBE">
        <w:rPr>
          <w:rFonts w:ascii="Arial" w:eastAsia="Arial" w:hAnsi="Arial" w:cs="Arial"/>
          <w:sz w:val="22"/>
          <w:szCs w:val="22"/>
          <w:lang w:val="pt-PT"/>
        </w:rPr>
        <w:t>a</w:t>
      </w:r>
      <w:r w:rsidR="3DAF2C2F" w:rsidRPr="7FBDFBBE">
        <w:rPr>
          <w:rFonts w:ascii="Arial" w:eastAsia="Arial" w:hAnsi="Arial" w:cs="Arial"/>
          <w:sz w:val="22"/>
          <w:szCs w:val="22"/>
          <w:lang w:val="pt-PT"/>
        </w:rPr>
        <w:t xml:space="preserve"> </w:t>
      </w:r>
      <w:r w:rsidR="248FC5DF" w:rsidRPr="7FBDFBBE">
        <w:rPr>
          <w:rFonts w:ascii="Arial" w:eastAsia="Arial" w:hAnsi="Arial" w:cs="Arial"/>
          <w:b/>
          <w:bCs/>
          <w:sz w:val="22"/>
          <w:szCs w:val="22"/>
        </w:rPr>
        <w:t>CÂMARA</w:t>
      </w:r>
      <w:r w:rsidR="27FD113F" w:rsidRPr="7FBDFBBE">
        <w:rPr>
          <w:rFonts w:ascii="Arial" w:eastAsia="Arial" w:hAnsi="Arial" w:cs="Arial"/>
          <w:b/>
          <w:bCs/>
          <w:sz w:val="22"/>
          <w:szCs w:val="22"/>
        </w:rPr>
        <w:t xml:space="preserve"> MUNICIPAL DE SUMIDOURO</w:t>
      </w:r>
      <w:r w:rsidR="76A03CA7" w:rsidRPr="7FBDFBBE">
        <w:rPr>
          <w:rFonts w:ascii="Arial" w:eastAsia="Arial" w:hAnsi="Arial" w:cs="Arial"/>
          <w:sz w:val="22"/>
          <w:szCs w:val="22"/>
          <w:lang w:val="pt-PT"/>
        </w:rPr>
        <w:t xml:space="preserve">, </w:t>
      </w:r>
      <w:r w:rsidR="3DAF2C2F" w:rsidRPr="7FBDFBBE">
        <w:rPr>
          <w:rFonts w:ascii="Arial" w:eastAsia="Arial" w:hAnsi="Arial" w:cs="Arial"/>
          <w:sz w:val="22"/>
          <w:szCs w:val="22"/>
          <w:lang w:val="pt-PT"/>
        </w:rPr>
        <w:t>conforme condições, quantidades, exigências e estimativas estabelecidas</w:t>
      </w:r>
      <w:r w:rsidRPr="7FBDFBBE">
        <w:rPr>
          <w:rFonts w:ascii="Arial" w:eastAsia="Arial" w:hAnsi="Arial" w:cs="Arial"/>
          <w:sz w:val="22"/>
          <w:szCs w:val="22"/>
        </w:rPr>
        <w:t xml:space="preserve"> neste </w:t>
      </w:r>
      <w:r w:rsidR="1CFA4B9B" w:rsidRPr="7FBDFBBE">
        <w:rPr>
          <w:rFonts w:ascii="Arial" w:eastAsia="Arial" w:hAnsi="Arial" w:cs="Arial"/>
          <w:sz w:val="22"/>
          <w:szCs w:val="22"/>
        </w:rPr>
        <w:t>edital</w:t>
      </w:r>
      <w:r w:rsidRPr="7FBDFBBE">
        <w:rPr>
          <w:rFonts w:ascii="Arial" w:eastAsia="Arial" w:hAnsi="Arial" w:cs="Arial"/>
          <w:sz w:val="22"/>
          <w:szCs w:val="22"/>
        </w:rPr>
        <w:t xml:space="preserve"> e seus anexos.</w:t>
      </w:r>
    </w:p>
    <w:p w14:paraId="4DDBEF00" w14:textId="0B002EB8" w:rsidR="00C730DB" w:rsidRDefault="00C730DB" w:rsidP="15D8A3AF">
      <w:pPr>
        <w:pStyle w:val="PADRO"/>
        <w:keepNext w:val="0"/>
        <w:widowControl/>
        <w:shd w:val="clear" w:color="auto" w:fill="auto"/>
        <w:spacing w:before="0" w:after="0"/>
        <w:ind w:firstLine="0"/>
        <w:rPr>
          <w:rFonts w:ascii="Arial" w:eastAsia="Arial" w:hAnsi="Arial" w:cs="Arial"/>
          <w:sz w:val="22"/>
          <w:szCs w:val="22"/>
        </w:rPr>
      </w:pP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675"/>
        <w:gridCol w:w="5615"/>
        <w:gridCol w:w="740"/>
        <w:gridCol w:w="1034"/>
        <w:gridCol w:w="1553"/>
      </w:tblGrid>
      <w:tr w:rsidR="008B2DDD" w:rsidRPr="008675DE" w14:paraId="77860185" w14:textId="77777777" w:rsidTr="008B2DDD">
        <w:trPr>
          <w:trHeight w:val="70"/>
        </w:trPr>
        <w:tc>
          <w:tcPr>
            <w:tcW w:w="386" w:type="pct"/>
            <w:shd w:val="clear" w:color="auto" w:fill="D0CECE"/>
            <w:vAlign w:val="center"/>
          </w:tcPr>
          <w:p w14:paraId="1983EB4F" w14:textId="77777777" w:rsidR="008B2DDD" w:rsidRPr="00311E6F" w:rsidRDefault="008B2DDD" w:rsidP="008B2DDD">
            <w:pPr>
              <w:spacing w:after="209" w:line="266" w:lineRule="auto"/>
              <w:ind w:right="3"/>
              <w:jc w:val="center"/>
              <w:rPr>
                <w:rFonts w:ascii="Calibri" w:hAnsi="Calibri" w:cs="Calibri"/>
                <w:b/>
                <w:color w:val="000000"/>
                <w:sz w:val="18"/>
                <w:szCs w:val="18"/>
                <w:lang w:eastAsia="en-US"/>
              </w:rPr>
            </w:pPr>
            <w:r>
              <w:rPr>
                <w:rFonts w:ascii="Calibri" w:hAnsi="Calibri" w:cs="Calibri"/>
                <w:b/>
                <w:color w:val="000000"/>
                <w:sz w:val="18"/>
                <w:szCs w:val="18"/>
                <w:lang w:eastAsia="en-US"/>
              </w:rPr>
              <w:t>GRUPO DE ITENS</w:t>
            </w:r>
          </w:p>
        </w:tc>
        <w:tc>
          <w:tcPr>
            <w:tcW w:w="324" w:type="pct"/>
            <w:shd w:val="clear" w:color="auto" w:fill="D0CECE"/>
            <w:vAlign w:val="center"/>
          </w:tcPr>
          <w:p w14:paraId="74E6F95B" w14:textId="77777777" w:rsidR="008B2DDD" w:rsidRPr="008675DE" w:rsidRDefault="008B2DDD" w:rsidP="008B2DDD">
            <w:pPr>
              <w:spacing w:after="209" w:line="266" w:lineRule="auto"/>
              <w:ind w:right="3"/>
              <w:jc w:val="center"/>
              <w:rPr>
                <w:rFonts w:ascii="Calibri" w:hAnsi="Calibri" w:cs="Calibri"/>
                <w:b/>
                <w:color w:val="000000"/>
                <w:sz w:val="20"/>
                <w:szCs w:val="20"/>
                <w:lang w:eastAsia="en-US"/>
              </w:rPr>
            </w:pPr>
            <w:bookmarkStart w:id="5" w:name="_Hlk216260488"/>
            <w:r w:rsidRPr="008675DE">
              <w:rPr>
                <w:rFonts w:ascii="Calibri" w:hAnsi="Calibri" w:cs="Calibri"/>
                <w:b/>
                <w:color w:val="000000"/>
                <w:sz w:val="20"/>
                <w:szCs w:val="20"/>
                <w:lang w:eastAsia="en-US"/>
              </w:rPr>
              <w:t>ITEM</w:t>
            </w:r>
          </w:p>
        </w:tc>
        <w:tc>
          <w:tcPr>
            <w:tcW w:w="2694" w:type="pct"/>
            <w:shd w:val="clear" w:color="auto" w:fill="D0CECE"/>
            <w:vAlign w:val="center"/>
          </w:tcPr>
          <w:p w14:paraId="5BF91915" w14:textId="77777777" w:rsidR="008B2DDD" w:rsidRPr="008675DE" w:rsidRDefault="008B2DDD" w:rsidP="008B2DDD">
            <w:pPr>
              <w:spacing w:after="209" w:line="266" w:lineRule="auto"/>
              <w:ind w:right="3"/>
              <w:jc w:val="center"/>
              <w:rPr>
                <w:rFonts w:ascii="Calibri" w:hAnsi="Calibri" w:cs="Calibri"/>
                <w:b/>
                <w:color w:val="000000"/>
                <w:sz w:val="20"/>
                <w:szCs w:val="20"/>
                <w:lang w:eastAsia="en-US"/>
              </w:rPr>
            </w:pPr>
            <w:r w:rsidRPr="008675DE">
              <w:rPr>
                <w:rFonts w:ascii="Calibri" w:hAnsi="Calibri" w:cs="Calibri"/>
                <w:b/>
                <w:color w:val="000000"/>
                <w:sz w:val="20"/>
                <w:szCs w:val="20"/>
                <w:lang w:eastAsia="en-US"/>
              </w:rPr>
              <w:t>DESCRIÇÃO</w:t>
            </w:r>
          </w:p>
        </w:tc>
        <w:tc>
          <w:tcPr>
            <w:tcW w:w="355" w:type="pct"/>
            <w:shd w:val="clear" w:color="auto" w:fill="D0CECE"/>
            <w:vAlign w:val="center"/>
          </w:tcPr>
          <w:p w14:paraId="7E4432BC" w14:textId="77777777" w:rsidR="008B2DDD" w:rsidRPr="008675DE" w:rsidRDefault="008B2DDD" w:rsidP="008B2DDD">
            <w:pPr>
              <w:spacing w:after="209" w:line="266" w:lineRule="auto"/>
              <w:ind w:right="3"/>
              <w:jc w:val="center"/>
              <w:rPr>
                <w:rFonts w:ascii="Calibri" w:hAnsi="Calibri" w:cs="Calibri"/>
                <w:b/>
                <w:color w:val="000000"/>
                <w:sz w:val="20"/>
                <w:szCs w:val="20"/>
                <w:lang w:eastAsia="en-US"/>
              </w:rPr>
            </w:pPr>
            <w:r w:rsidRPr="008675DE">
              <w:rPr>
                <w:rFonts w:ascii="Calibri" w:hAnsi="Calibri" w:cs="Calibri"/>
                <w:b/>
                <w:color w:val="000000"/>
                <w:sz w:val="20"/>
                <w:szCs w:val="20"/>
                <w:lang w:eastAsia="en-US"/>
              </w:rPr>
              <w:t>UND</w:t>
            </w:r>
          </w:p>
        </w:tc>
        <w:tc>
          <w:tcPr>
            <w:tcW w:w="496" w:type="pct"/>
            <w:shd w:val="clear" w:color="auto" w:fill="D0CECE"/>
            <w:vAlign w:val="center"/>
          </w:tcPr>
          <w:p w14:paraId="195B5D05" w14:textId="77777777" w:rsidR="008B2DDD" w:rsidRPr="008675DE" w:rsidRDefault="008B2DDD" w:rsidP="008B2DDD">
            <w:pPr>
              <w:spacing w:after="209" w:line="266" w:lineRule="auto"/>
              <w:ind w:right="3"/>
              <w:jc w:val="center"/>
              <w:rPr>
                <w:rFonts w:ascii="Calibri" w:hAnsi="Calibri" w:cs="Calibri"/>
                <w:b/>
                <w:color w:val="000000"/>
                <w:sz w:val="20"/>
                <w:szCs w:val="20"/>
                <w:lang w:eastAsia="en-US"/>
              </w:rPr>
            </w:pPr>
            <w:r w:rsidRPr="008675DE">
              <w:rPr>
                <w:rFonts w:ascii="Calibri" w:hAnsi="Calibri" w:cs="Calibri"/>
                <w:b/>
                <w:color w:val="000000"/>
                <w:sz w:val="20"/>
                <w:szCs w:val="20"/>
                <w:lang w:eastAsia="en-US"/>
              </w:rPr>
              <w:t>QUAN</w:t>
            </w:r>
            <w:r>
              <w:rPr>
                <w:rFonts w:ascii="Calibri" w:hAnsi="Calibri" w:cs="Calibri"/>
                <w:b/>
                <w:color w:val="000000"/>
                <w:sz w:val="20"/>
                <w:szCs w:val="20"/>
                <w:lang w:eastAsia="en-US"/>
              </w:rPr>
              <w:t>T.</w:t>
            </w:r>
          </w:p>
        </w:tc>
        <w:tc>
          <w:tcPr>
            <w:tcW w:w="745" w:type="pct"/>
            <w:shd w:val="clear" w:color="auto" w:fill="D0CECE"/>
            <w:vAlign w:val="center"/>
          </w:tcPr>
          <w:p w14:paraId="610C5312" w14:textId="77777777" w:rsidR="008B2DDD" w:rsidRDefault="008B2DDD" w:rsidP="008B2DDD">
            <w:pPr>
              <w:spacing w:after="209" w:line="266" w:lineRule="auto"/>
              <w:ind w:right="3"/>
              <w:jc w:val="center"/>
              <w:rPr>
                <w:rFonts w:ascii="Calibri" w:hAnsi="Calibri" w:cs="Calibri"/>
                <w:b/>
                <w:color w:val="000000"/>
                <w:sz w:val="20"/>
                <w:szCs w:val="20"/>
                <w:lang w:eastAsia="en-US"/>
              </w:rPr>
            </w:pPr>
            <w:r>
              <w:rPr>
                <w:rFonts w:ascii="Calibri" w:hAnsi="Calibri" w:cs="Calibri"/>
                <w:b/>
                <w:color w:val="000000"/>
                <w:sz w:val="20"/>
                <w:szCs w:val="20"/>
                <w:lang w:eastAsia="en-US"/>
              </w:rPr>
              <w:t>VALOR</w:t>
            </w:r>
          </w:p>
          <w:p w14:paraId="30DBB39B" w14:textId="77777777" w:rsidR="008B2DDD" w:rsidRPr="008675DE" w:rsidRDefault="008B2DDD" w:rsidP="008B2DDD">
            <w:pPr>
              <w:spacing w:after="209" w:line="266" w:lineRule="auto"/>
              <w:ind w:right="3"/>
              <w:jc w:val="center"/>
              <w:rPr>
                <w:rFonts w:ascii="Calibri" w:hAnsi="Calibri" w:cs="Calibri"/>
                <w:b/>
                <w:color w:val="000000"/>
                <w:sz w:val="20"/>
                <w:szCs w:val="20"/>
                <w:lang w:eastAsia="en-US"/>
              </w:rPr>
            </w:pPr>
            <w:r>
              <w:rPr>
                <w:rFonts w:ascii="Calibri" w:hAnsi="Calibri" w:cs="Calibri"/>
                <w:b/>
                <w:color w:val="000000"/>
                <w:sz w:val="20"/>
                <w:szCs w:val="20"/>
                <w:lang w:eastAsia="en-US"/>
              </w:rPr>
              <w:t>ESTIMADO</w:t>
            </w:r>
          </w:p>
        </w:tc>
      </w:tr>
      <w:tr w:rsidR="008B2DDD" w:rsidRPr="008675DE" w14:paraId="3877CB80" w14:textId="77777777" w:rsidTr="008B2DDD">
        <w:trPr>
          <w:trHeight w:val="312"/>
        </w:trPr>
        <w:tc>
          <w:tcPr>
            <w:tcW w:w="386" w:type="pct"/>
            <w:vMerge w:val="restart"/>
            <w:shd w:val="clear" w:color="auto" w:fill="DEEAF6"/>
            <w:vAlign w:val="center"/>
          </w:tcPr>
          <w:p w14:paraId="6AF53EB4" w14:textId="77777777" w:rsidR="008B2DDD" w:rsidRPr="008675DE" w:rsidRDefault="008B2DDD" w:rsidP="008B2DDD">
            <w:pPr>
              <w:jc w:val="center"/>
              <w:rPr>
                <w:rFonts w:ascii="Calibri" w:hAnsi="Calibri" w:cs="Calibri"/>
                <w:sz w:val="20"/>
                <w:szCs w:val="20"/>
              </w:rPr>
            </w:pPr>
            <w:r>
              <w:rPr>
                <w:rFonts w:ascii="Calibri" w:hAnsi="Calibri" w:cs="Calibri"/>
                <w:sz w:val="20"/>
                <w:szCs w:val="20"/>
              </w:rPr>
              <w:t>01</w:t>
            </w:r>
          </w:p>
        </w:tc>
        <w:tc>
          <w:tcPr>
            <w:tcW w:w="324" w:type="pct"/>
            <w:shd w:val="clear" w:color="auto" w:fill="DEEAF6"/>
          </w:tcPr>
          <w:p w14:paraId="5D73751A" w14:textId="77777777" w:rsidR="008B2DDD" w:rsidRPr="008675DE" w:rsidRDefault="008B2DDD" w:rsidP="008B2DDD">
            <w:pPr>
              <w:jc w:val="center"/>
              <w:rPr>
                <w:rFonts w:ascii="Calibri" w:hAnsi="Calibri" w:cs="Calibri"/>
                <w:sz w:val="20"/>
                <w:szCs w:val="20"/>
              </w:rPr>
            </w:pPr>
          </w:p>
          <w:p w14:paraId="31604E13" w14:textId="77777777" w:rsidR="008B2DDD" w:rsidRPr="008675DE" w:rsidRDefault="008B2DDD" w:rsidP="008B2DDD">
            <w:pPr>
              <w:jc w:val="center"/>
              <w:rPr>
                <w:rFonts w:ascii="Calibri" w:hAnsi="Calibri" w:cs="Calibri"/>
                <w:sz w:val="20"/>
                <w:szCs w:val="20"/>
              </w:rPr>
            </w:pPr>
          </w:p>
          <w:p w14:paraId="569FEA65" w14:textId="77777777" w:rsidR="008B2DDD" w:rsidRPr="008675DE" w:rsidRDefault="008B2DDD" w:rsidP="008B2DDD">
            <w:pPr>
              <w:jc w:val="center"/>
              <w:rPr>
                <w:rFonts w:ascii="Calibri" w:hAnsi="Calibri" w:cs="Calibri"/>
                <w:sz w:val="20"/>
                <w:szCs w:val="20"/>
              </w:rPr>
            </w:pPr>
          </w:p>
          <w:p w14:paraId="4FF00712" w14:textId="77777777" w:rsidR="008B2DDD" w:rsidRPr="008675DE" w:rsidRDefault="008B2DDD" w:rsidP="008B2DDD">
            <w:pPr>
              <w:jc w:val="center"/>
              <w:rPr>
                <w:rFonts w:ascii="Calibri" w:hAnsi="Calibri" w:cs="Calibri"/>
                <w:sz w:val="20"/>
                <w:szCs w:val="20"/>
              </w:rPr>
            </w:pPr>
          </w:p>
          <w:p w14:paraId="464C2A56" w14:textId="77777777" w:rsidR="008B2DDD" w:rsidRPr="008675DE" w:rsidRDefault="008B2DDD" w:rsidP="008B2DDD">
            <w:pPr>
              <w:jc w:val="center"/>
              <w:rPr>
                <w:rFonts w:ascii="Calibri" w:hAnsi="Calibri" w:cs="Calibri"/>
                <w:sz w:val="20"/>
                <w:szCs w:val="20"/>
              </w:rPr>
            </w:pPr>
          </w:p>
          <w:p w14:paraId="7300F530" w14:textId="77777777" w:rsidR="008B2DDD" w:rsidRPr="008675DE" w:rsidRDefault="008B2DDD" w:rsidP="008B2DDD">
            <w:pPr>
              <w:rPr>
                <w:rFonts w:ascii="Calibri" w:hAnsi="Calibri" w:cs="Calibri"/>
                <w:sz w:val="20"/>
                <w:szCs w:val="20"/>
              </w:rPr>
            </w:pPr>
          </w:p>
          <w:p w14:paraId="06CB2B60" w14:textId="77777777" w:rsidR="008B2DDD" w:rsidRPr="008675DE" w:rsidRDefault="008B2DDD" w:rsidP="008B2DDD">
            <w:pPr>
              <w:jc w:val="center"/>
              <w:rPr>
                <w:rFonts w:ascii="Calibri" w:hAnsi="Calibri" w:cs="Calibri"/>
                <w:sz w:val="20"/>
                <w:szCs w:val="20"/>
              </w:rPr>
            </w:pPr>
            <w:r w:rsidRPr="008675DE">
              <w:rPr>
                <w:rFonts w:ascii="Calibri" w:hAnsi="Calibri" w:cs="Calibri"/>
                <w:sz w:val="20"/>
                <w:szCs w:val="20"/>
              </w:rPr>
              <w:t>01</w:t>
            </w:r>
          </w:p>
        </w:tc>
        <w:tc>
          <w:tcPr>
            <w:tcW w:w="2694" w:type="pct"/>
            <w:shd w:val="clear" w:color="auto" w:fill="DEEAF6"/>
            <w:vAlign w:val="center"/>
          </w:tcPr>
          <w:p w14:paraId="3B4BBBF2" w14:textId="77777777" w:rsidR="008B2DDD" w:rsidRDefault="008B2DDD" w:rsidP="008B2DDD">
            <w:pPr>
              <w:rPr>
                <w:rFonts w:ascii="Calibri" w:hAnsi="Calibri" w:cs="Calibri"/>
                <w:b/>
                <w:bCs/>
                <w:sz w:val="20"/>
                <w:szCs w:val="20"/>
                <w:u w:val="single"/>
              </w:rPr>
            </w:pPr>
          </w:p>
          <w:p w14:paraId="637603FC" w14:textId="77777777" w:rsidR="008B2DDD" w:rsidRDefault="008B2DDD" w:rsidP="008B2DDD">
            <w:pPr>
              <w:rPr>
                <w:rFonts w:ascii="Calibri" w:hAnsi="Calibri" w:cs="Calibri"/>
                <w:sz w:val="20"/>
                <w:szCs w:val="20"/>
              </w:rPr>
            </w:pPr>
            <w:r w:rsidRPr="0095711D">
              <w:rPr>
                <w:rFonts w:ascii="Calibri" w:hAnsi="Calibri" w:cs="Calibri"/>
                <w:b/>
                <w:bCs/>
                <w:sz w:val="20"/>
                <w:szCs w:val="20"/>
                <w:u w:val="single"/>
              </w:rPr>
              <w:t>SMART TV DE NO MÍNIMO 75 POLEGADAS</w:t>
            </w:r>
            <w:r>
              <w:rPr>
                <w:rFonts w:ascii="Calibri" w:hAnsi="Calibri" w:cs="Calibri"/>
                <w:sz w:val="20"/>
                <w:szCs w:val="20"/>
              </w:rPr>
              <w:t>:</w:t>
            </w:r>
          </w:p>
          <w:p w14:paraId="4183C8EB" w14:textId="77777777" w:rsidR="008B2DDD" w:rsidRPr="00E27F42" w:rsidRDefault="008B2DDD" w:rsidP="008B2DDD">
            <w:pPr>
              <w:rPr>
                <w:rFonts w:ascii="Calibri" w:hAnsi="Calibri" w:cs="Calibri"/>
                <w:sz w:val="20"/>
                <w:szCs w:val="20"/>
              </w:rPr>
            </w:pPr>
            <w:r w:rsidRPr="00E27F42">
              <w:rPr>
                <w:rFonts w:ascii="Calibri" w:hAnsi="Calibri" w:cs="Calibri"/>
                <w:sz w:val="20"/>
                <w:szCs w:val="20"/>
              </w:rPr>
              <w:t xml:space="preserve">Televisor Smart TV LED ou tecnologia superior; tela de 75 (setenta e cinco) polegadas, com tratamento antirreflexo (anti-glare) ou tecnologia equivalente destinada à redução de reflexos; resolução mínima Ultra HD 4K (3840 × 2160 pixels); permitindo espelhamento de tela de dispositivos móveis Android e </w:t>
            </w:r>
            <w:proofErr w:type="gramStart"/>
            <w:r w:rsidRPr="00E27F42">
              <w:rPr>
                <w:rFonts w:ascii="Calibri" w:hAnsi="Calibri" w:cs="Calibri"/>
                <w:sz w:val="20"/>
                <w:szCs w:val="20"/>
              </w:rPr>
              <w:t>iOS</w:t>
            </w:r>
            <w:proofErr w:type="gramEnd"/>
            <w:r w:rsidRPr="00E27F42">
              <w:rPr>
                <w:rFonts w:ascii="Calibri" w:hAnsi="Calibri" w:cs="Calibri"/>
                <w:sz w:val="20"/>
                <w:szCs w:val="20"/>
              </w:rPr>
              <w:t xml:space="preserve"> por meio de tecnologia nativa do fabricante ou protocolo compatível, via rede sem fio ou conexão física, sem necessidade de equipamentos adicionais. Deverá possuir, no mínimo, </w:t>
            </w:r>
            <w:proofErr w:type="gramStart"/>
            <w:r w:rsidRPr="00E27F42">
              <w:rPr>
                <w:rFonts w:ascii="Calibri" w:hAnsi="Calibri" w:cs="Calibri"/>
                <w:sz w:val="20"/>
                <w:szCs w:val="20"/>
              </w:rPr>
              <w:t>4</w:t>
            </w:r>
            <w:proofErr w:type="gramEnd"/>
            <w:r w:rsidRPr="00E27F42">
              <w:rPr>
                <w:rFonts w:ascii="Calibri" w:hAnsi="Calibri" w:cs="Calibri"/>
                <w:sz w:val="20"/>
                <w:szCs w:val="20"/>
              </w:rPr>
              <w:t xml:space="preserve"> (quatro) entradas HDMI, 1 (uma) porta LAN (RJ-45), 1 (uma) entrada USB, conectividade Wi-Fi e Bluetooth 5.0 ou superior (ou equivalente); sistema operacional Smart TV com possibilidade de instalação e atualização de aplicativos; sistema de som integrado com potência mínima de 20 W RMS ou equivalente; classificação de eficiência energética "A" do INMETRO; e compatibilidade com suporte de parede padrão VESA para televisores de 75 polegadas.</w:t>
            </w:r>
          </w:p>
        </w:tc>
        <w:tc>
          <w:tcPr>
            <w:tcW w:w="355" w:type="pct"/>
            <w:shd w:val="clear" w:color="auto" w:fill="DEEAF6"/>
            <w:vAlign w:val="center"/>
          </w:tcPr>
          <w:p w14:paraId="77BFA833" w14:textId="77777777" w:rsidR="008B2DDD" w:rsidRPr="008675DE" w:rsidRDefault="008B2DDD" w:rsidP="008B2DDD">
            <w:pPr>
              <w:jc w:val="center"/>
              <w:rPr>
                <w:rFonts w:ascii="Calibri" w:hAnsi="Calibri" w:cs="Calibri"/>
                <w:sz w:val="20"/>
                <w:szCs w:val="20"/>
              </w:rPr>
            </w:pPr>
            <w:r w:rsidRPr="008675DE">
              <w:rPr>
                <w:rFonts w:ascii="Calibri" w:hAnsi="Calibri" w:cs="Calibri"/>
                <w:sz w:val="20"/>
                <w:szCs w:val="20"/>
              </w:rPr>
              <w:t>UND</w:t>
            </w:r>
          </w:p>
        </w:tc>
        <w:tc>
          <w:tcPr>
            <w:tcW w:w="496" w:type="pct"/>
            <w:shd w:val="clear" w:color="auto" w:fill="DEEAF6"/>
            <w:vAlign w:val="center"/>
          </w:tcPr>
          <w:p w14:paraId="0EA49BA6" w14:textId="77777777" w:rsidR="008B2DDD" w:rsidRPr="008675DE" w:rsidRDefault="008B2DDD" w:rsidP="008B2DDD">
            <w:pPr>
              <w:jc w:val="center"/>
              <w:rPr>
                <w:rFonts w:ascii="Calibri" w:hAnsi="Calibri" w:cs="Calibri"/>
                <w:sz w:val="20"/>
                <w:szCs w:val="20"/>
              </w:rPr>
            </w:pPr>
            <w:r>
              <w:rPr>
                <w:rFonts w:ascii="Calibri" w:hAnsi="Calibri" w:cs="Calibri"/>
                <w:sz w:val="20"/>
                <w:szCs w:val="20"/>
              </w:rPr>
              <w:t>0</w:t>
            </w:r>
            <w:r w:rsidRPr="008675DE">
              <w:rPr>
                <w:rFonts w:ascii="Calibri" w:hAnsi="Calibri" w:cs="Calibri"/>
                <w:sz w:val="20"/>
                <w:szCs w:val="20"/>
              </w:rPr>
              <w:t>1</w:t>
            </w:r>
          </w:p>
        </w:tc>
        <w:tc>
          <w:tcPr>
            <w:tcW w:w="745" w:type="pct"/>
            <w:shd w:val="clear" w:color="auto" w:fill="DEEAF6"/>
            <w:vAlign w:val="center"/>
          </w:tcPr>
          <w:p w14:paraId="5BF3F12A" w14:textId="77777777" w:rsidR="008B2DDD" w:rsidRPr="008675DE" w:rsidRDefault="008B2DDD" w:rsidP="008B2DDD">
            <w:pPr>
              <w:rPr>
                <w:rFonts w:ascii="Calibri" w:hAnsi="Calibri" w:cs="Calibri"/>
                <w:sz w:val="20"/>
                <w:szCs w:val="20"/>
              </w:rPr>
            </w:pPr>
            <w:r>
              <w:rPr>
                <w:rFonts w:ascii="Calibri" w:hAnsi="Calibri" w:cs="Calibri"/>
                <w:sz w:val="20"/>
                <w:szCs w:val="20"/>
              </w:rPr>
              <w:t xml:space="preserve">R$ </w:t>
            </w:r>
            <w:r w:rsidRPr="00897121">
              <w:rPr>
                <w:rFonts w:asciiTheme="minorHAnsi" w:hAnsiTheme="minorHAnsi" w:cstheme="minorHAnsi"/>
              </w:rPr>
              <w:t>5.342,73</w:t>
            </w:r>
          </w:p>
        </w:tc>
        <w:bookmarkStart w:id="6" w:name="_GoBack"/>
        <w:bookmarkEnd w:id="6"/>
      </w:tr>
      <w:tr w:rsidR="008B2DDD" w:rsidRPr="008675DE" w14:paraId="6AFA9423" w14:textId="77777777" w:rsidTr="008B2DDD">
        <w:trPr>
          <w:trHeight w:val="312"/>
        </w:trPr>
        <w:tc>
          <w:tcPr>
            <w:tcW w:w="386" w:type="pct"/>
            <w:vMerge/>
            <w:shd w:val="clear" w:color="auto" w:fill="DEEAF6"/>
          </w:tcPr>
          <w:p w14:paraId="66C6AEE9" w14:textId="77777777" w:rsidR="008B2DDD" w:rsidRPr="008675DE" w:rsidRDefault="008B2DDD" w:rsidP="008B2DDD">
            <w:pPr>
              <w:jc w:val="center"/>
              <w:rPr>
                <w:rFonts w:ascii="Calibri" w:hAnsi="Calibri" w:cs="Calibri"/>
                <w:sz w:val="20"/>
                <w:szCs w:val="20"/>
              </w:rPr>
            </w:pPr>
          </w:p>
        </w:tc>
        <w:tc>
          <w:tcPr>
            <w:tcW w:w="324" w:type="pct"/>
            <w:shd w:val="clear" w:color="auto" w:fill="DEEAF6"/>
          </w:tcPr>
          <w:p w14:paraId="6F31106F" w14:textId="77777777" w:rsidR="008B2DDD" w:rsidRPr="008675DE" w:rsidRDefault="008B2DDD" w:rsidP="008B2DDD">
            <w:pPr>
              <w:jc w:val="center"/>
              <w:rPr>
                <w:rFonts w:ascii="Calibri" w:hAnsi="Calibri" w:cs="Calibri"/>
                <w:sz w:val="20"/>
                <w:szCs w:val="20"/>
              </w:rPr>
            </w:pPr>
          </w:p>
          <w:p w14:paraId="485072D3" w14:textId="77777777" w:rsidR="008B2DDD" w:rsidRPr="008675DE" w:rsidRDefault="008B2DDD" w:rsidP="008B2DDD">
            <w:pPr>
              <w:jc w:val="center"/>
              <w:rPr>
                <w:rFonts w:ascii="Calibri" w:hAnsi="Calibri" w:cs="Calibri"/>
                <w:sz w:val="20"/>
                <w:szCs w:val="20"/>
              </w:rPr>
            </w:pPr>
          </w:p>
          <w:p w14:paraId="5151F646" w14:textId="77777777" w:rsidR="008B2DDD" w:rsidRPr="008675DE" w:rsidRDefault="008B2DDD" w:rsidP="008B2DDD">
            <w:pPr>
              <w:jc w:val="center"/>
              <w:rPr>
                <w:rFonts w:ascii="Calibri" w:hAnsi="Calibri" w:cs="Calibri"/>
                <w:sz w:val="20"/>
                <w:szCs w:val="20"/>
              </w:rPr>
            </w:pPr>
          </w:p>
          <w:p w14:paraId="5061AB4D" w14:textId="77777777" w:rsidR="008B2DDD" w:rsidRPr="008675DE" w:rsidRDefault="008B2DDD" w:rsidP="008B2DDD">
            <w:pPr>
              <w:jc w:val="center"/>
              <w:rPr>
                <w:rFonts w:ascii="Calibri" w:hAnsi="Calibri" w:cs="Calibri"/>
                <w:sz w:val="20"/>
                <w:szCs w:val="20"/>
              </w:rPr>
            </w:pPr>
          </w:p>
          <w:p w14:paraId="4DF59AF0" w14:textId="77777777" w:rsidR="008B2DDD" w:rsidRPr="008675DE" w:rsidRDefault="008B2DDD" w:rsidP="008B2DDD">
            <w:pPr>
              <w:jc w:val="center"/>
              <w:rPr>
                <w:rFonts w:ascii="Calibri" w:hAnsi="Calibri" w:cs="Calibri"/>
                <w:sz w:val="20"/>
                <w:szCs w:val="20"/>
              </w:rPr>
            </w:pPr>
          </w:p>
          <w:p w14:paraId="6245CD97" w14:textId="77777777" w:rsidR="008B2DDD" w:rsidRPr="008675DE" w:rsidRDefault="008B2DDD" w:rsidP="008B2DDD">
            <w:pPr>
              <w:jc w:val="center"/>
              <w:rPr>
                <w:rFonts w:ascii="Calibri" w:hAnsi="Calibri" w:cs="Calibri"/>
                <w:sz w:val="20"/>
                <w:szCs w:val="20"/>
              </w:rPr>
            </w:pPr>
            <w:r w:rsidRPr="008675DE">
              <w:rPr>
                <w:rFonts w:ascii="Calibri" w:hAnsi="Calibri" w:cs="Calibri"/>
                <w:sz w:val="20"/>
                <w:szCs w:val="20"/>
              </w:rPr>
              <w:t>02</w:t>
            </w:r>
          </w:p>
        </w:tc>
        <w:tc>
          <w:tcPr>
            <w:tcW w:w="2694" w:type="pct"/>
            <w:shd w:val="clear" w:color="auto" w:fill="DEEAF6"/>
          </w:tcPr>
          <w:p w14:paraId="2AED02FB" w14:textId="77777777" w:rsidR="008B2DDD" w:rsidRDefault="008B2DDD" w:rsidP="008B2DDD">
            <w:pPr>
              <w:rPr>
                <w:rFonts w:ascii="Calibri" w:hAnsi="Calibri" w:cs="Calibri"/>
                <w:b/>
                <w:bCs/>
                <w:sz w:val="20"/>
                <w:szCs w:val="20"/>
                <w:u w:val="single"/>
              </w:rPr>
            </w:pPr>
          </w:p>
          <w:p w14:paraId="61982AF4" w14:textId="77777777" w:rsidR="008B2DDD" w:rsidRPr="0095711D" w:rsidRDefault="008B2DDD" w:rsidP="008B2DDD">
            <w:pPr>
              <w:rPr>
                <w:rFonts w:ascii="Calibri" w:hAnsi="Calibri" w:cs="Calibri"/>
                <w:b/>
                <w:bCs/>
                <w:sz w:val="20"/>
                <w:szCs w:val="20"/>
                <w:u w:val="single"/>
              </w:rPr>
            </w:pPr>
            <w:proofErr w:type="gramStart"/>
            <w:r w:rsidRPr="0095711D">
              <w:rPr>
                <w:rFonts w:ascii="Calibri" w:hAnsi="Calibri" w:cs="Calibri"/>
                <w:b/>
                <w:bCs/>
                <w:sz w:val="20"/>
                <w:szCs w:val="20"/>
                <w:u w:val="single"/>
              </w:rPr>
              <w:t>SUPORTE DE TETO PARA TELEVISÃO DE 75”</w:t>
            </w:r>
            <w:proofErr w:type="gramEnd"/>
            <w:r w:rsidRPr="0095711D">
              <w:rPr>
                <w:rFonts w:ascii="Calibri" w:hAnsi="Calibri" w:cs="Calibri"/>
                <w:b/>
                <w:bCs/>
                <w:sz w:val="20"/>
                <w:szCs w:val="20"/>
                <w:u w:val="single"/>
              </w:rPr>
              <w:t xml:space="preserve"> OU MAIOR</w:t>
            </w:r>
          </w:p>
          <w:p w14:paraId="25B4AF54" w14:textId="77777777" w:rsidR="008B2DDD" w:rsidRPr="00E27F42" w:rsidRDefault="008B2DDD" w:rsidP="008B2DDD">
            <w:pPr>
              <w:rPr>
                <w:rFonts w:ascii="Calibri" w:hAnsi="Calibri" w:cs="Calibri"/>
                <w:b/>
                <w:bCs/>
                <w:sz w:val="20"/>
                <w:szCs w:val="20"/>
              </w:rPr>
            </w:pPr>
            <w:r w:rsidRPr="00E27F42">
              <w:rPr>
                <w:rFonts w:ascii="Calibri" w:hAnsi="Calibri" w:cs="Calibri"/>
                <w:sz w:val="20"/>
                <w:szCs w:val="20"/>
              </w:rPr>
              <w:t xml:space="preserve">Suporte de teto para televisor de 75 (setenta e cinco) polegadas ou superior; compatível com os padrões de fixação VESA aplicáveis ao televisor fornecido, destinado à instalação em teto; fabricado em aço carbono ou material de resistência equivalente, com acabamento em pintura eletrostática na cor preta; capacidade mínima de carga de 50 kg; haste telescópica com regulagem de altura entre, no mínimo 75 centímetros e, no máximo 1,20 metro; inclinação vertical (tilt) ajustável de, no </w:t>
            </w:r>
            <w:r w:rsidRPr="00E27F42">
              <w:rPr>
                <w:rFonts w:ascii="Calibri" w:hAnsi="Calibri" w:cs="Calibri"/>
                <w:sz w:val="20"/>
                <w:szCs w:val="20"/>
              </w:rPr>
              <w:lastRenderedPageBreak/>
              <w:t>mínimo, ±15° ou equivalente; rotação horizontal quando disponível no modelo, sistema para organização e passagem dos cabos; mecanismo de trava ou dispositivo de segurança que impeça a queda acidental do televisor; fornecido com kit completo para instalação (parafusos, buchas, arruelas, espaçadores e demais acessórios necessários); e manual de instalação.</w:t>
            </w:r>
          </w:p>
        </w:tc>
        <w:tc>
          <w:tcPr>
            <w:tcW w:w="355" w:type="pct"/>
            <w:shd w:val="clear" w:color="auto" w:fill="DEEAF6"/>
            <w:vAlign w:val="center"/>
          </w:tcPr>
          <w:p w14:paraId="1FB6F771" w14:textId="77777777" w:rsidR="008B2DDD" w:rsidRPr="008675DE" w:rsidRDefault="008B2DDD" w:rsidP="008B2DDD">
            <w:pPr>
              <w:jc w:val="center"/>
              <w:rPr>
                <w:rFonts w:ascii="Calibri" w:hAnsi="Calibri" w:cs="Calibri"/>
                <w:sz w:val="20"/>
                <w:szCs w:val="20"/>
              </w:rPr>
            </w:pPr>
            <w:r w:rsidRPr="008675DE">
              <w:rPr>
                <w:rFonts w:ascii="Calibri" w:hAnsi="Calibri" w:cs="Calibri"/>
                <w:sz w:val="20"/>
                <w:szCs w:val="20"/>
              </w:rPr>
              <w:lastRenderedPageBreak/>
              <w:t>UND</w:t>
            </w:r>
          </w:p>
        </w:tc>
        <w:tc>
          <w:tcPr>
            <w:tcW w:w="496" w:type="pct"/>
            <w:shd w:val="clear" w:color="auto" w:fill="DEEAF6"/>
            <w:vAlign w:val="center"/>
          </w:tcPr>
          <w:p w14:paraId="493F804B" w14:textId="77777777" w:rsidR="008B2DDD" w:rsidRPr="008675DE" w:rsidRDefault="008B2DDD" w:rsidP="008B2DDD">
            <w:pPr>
              <w:jc w:val="center"/>
              <w:rPr>
                <w:rFonts w:ascii="Calibri" w:hAnsi="Calibri" w:cs="Calibri"/>
                <w:sz w:val="20"/>
                <w:szCs w:val="20"/>
              </w:rPr>
            </w:pPr>
            <w:r>
              <w:rPr>
                <w:rFonts w:ascii="Calibri" w:hAnsi="Calibri" w:cs="Calibri"/>
                <w:sz w:val="20"/>
                <w:szCs w:val="20"/>
              </w:rPr>
              <w:t>0</w:t>
            </w:r>
            <w:r w:rsidRPr="008675DE">
              <w:rPr>
                <w:rFonts w:ascii="Calibri" w:hAnsi="Calibri" w:cs="Calibri"/>
                <w:sz w:val="20"/>
                <w:szCs w:val="20"/>
              </w:rPr>
              <w:t>1</w:t>
            </w:r>
          </w:p>
        </w:tc>
        <w:tc>
          <w:tcPr>
            <w:tcW w:w="745" w:type="pct"/>
            <w:shd w:val="clear" w:color="auto" w:fill="DEEAF6"/>
            <w:vAlign w:val="center"/>
          </w:tcPr>
          <w:p w14:paraId="242999B6" w14:textId="77777777" w:rsidR="008B2DDD" w:rsidRPr="008675DE" w:rsidRDefault="008B2DDD" w:rsidP="008B2DDD">
            <w:pPr>
              <w:rPr>
                <w:rFonts w:ascii="Calibri" w:hAnsi="Calibri" w:cs="Calibri"/>
                <w:sz w:val="20"/>
                <w:szCs w:val="20"/>
              </w:rPr>
            </w:pPr>
            <w:r>
              <w:rPr>
                <w:rFonts w:ascii="Calibri" w:hAnsi="Calibri" w:cs="Calibri"/>
                <w:sz w:val="20"/>
                <w:szCs w:val="20"/>
              </w:rPr>
              <w:t xml:space="preserve">R$ </w:t>
            </w:r>
            <w:r w:rsidRPr="00897121">
              <w:rPr>
                <w:rFonts w:asciiTheme="minorHAnsi" w:hAnsiTheme="minorHAnsi" w:cstheme="minorHAnsi"/>
              </w:rPr>
              <w:t>296,69</w:t>
            </w:r>
          </w:p>
        </w:tc>
      </w:tr>
      <w:tr w:rsidR="008B2DDD" w:rsidRPr="008675DE" w14:paraId="5A79F446" w14:textId="77777777" w:rsidTr="008B2DDD">
        <w:tc>
          <w:tcPr>
            <w:tcW w:w="386" w:type="pct"/>
            <w:shd w:val="clear" w:color="auto" w:fill="E2EFD9"/>
            <w:vAlign w:val="center"/>
          </w:tcPr>
          <w:p w14:paraId="2A11E552" w14:textId="77777777" w:rsidR="008B2DDD" w:rsidRDefault="008B2DDD" w:rsidP="008B2DDD">
            <w:pPr>
              <w:jc w:val="center"/>
              <w:rPr>
                <w:rFonts w:ascii="Calibri" w:hAnsi="Calibri" w:cs="Calibri"/>
                <w:color w:val="000000"/>
                <w:sz w:val="20"/>
                <w:szCs w:val="20"/>
              </w:rPr>
            </w:pPr>
          </w:p>
          <w:p w14:paraId="0B975621" w14:textId="77777777" w:rsidR="008B2DDD" w:rsidRDefault="008B2DDD" w:rsidP="008B2DDD">
            <w:pPr>
              <w:jc w:val="center"/>
              <w:rPr>
                <w:rFonts w:ascii="Calibri" w:hAnsi="Calibri" w:cs="Calibri"/>
                <w:color w:val="000000"/>
                <w:sz w:val="20"/>
                <w:szCs w:val="20"/>
              </w:rPr>
            </w:pPr>
          </w:p>
          <w:p w14:paraId="47CFF393" w14:textId="77777777" w:rsidR="008B2DDD" w:rsidRPr="008675DE" w:rsidRDefault="008B2DDD" w:rsidP="008B2DDD">
            <w:pPr>
              <w:jc w:val="center"/>
              <w:rPr>
                <w:rFonts w:ascii="Calibri" w:hAnsi="Calibri" w:cs="Calibri"/>
                <w:color w:val="000000"/>
                <w:sz w:val="20"/>
                <w:szCs w:val="20"/>
              </w:rPr>
            </w:pPr>
            <w:r>
              <w:rPr>
                <w:rFonts w:ascii="Calibri" w:hAnsi="Calibri" w:cs="Calibri"/>
                <w:color w:val="000000"/>
                <w:sz w:val="20"/>
                <w:szCs w:val="20"/>
              </w:rPr>
              <w:t>02</w:t>
            </w:r>
          </w:p>
        </w:tc>
        <w:tc>
          <w:tcPr>
            <w:tcW w:w="324" w:type="pct"/>
            <w:shd w:val="clear" w:color="auto" w:fill="E2EFD9"/>
          </w:tcPr>
          <w:p w14:paraId="0FC0221A" w14:textId="77777777" w:rsidR="008B2DDD" w:rsidRPr="008675DE" w:rsidRDefault="008B2DDD" w:rsidP="008B2DDD">
            <w:pPr>
              <w:jc w:val="both"/>
              <w:rPr>
                <w:rFonts w:ascii="Calibri" w:hAnsi="Calibri" w:cs="Calibri"/>
                <w:color w:val="000000"/>
                <w:sz w:val="20"/>
                <w:szCs w:val="20"/>
              </w:rPr>
            </w:pPr>
          </w:p>
          <w:p w14:paraId="58E8EECC" w14:textId="77777777" w:rsidR="008B2DDD" w:rsidRPr="008675DE" w:rsidRDefault="008B2DDD" w:rsidP="008B2DDD">
            <w:pPr>
              <w:jc w:val="both"/>
              <w:rPr>
                <w:rFonts w:ascii="Calibri" w:hAnsi="Calibri" w:cs="Calibri"/>
                <w:color w:val="000000"/>
                <w:sz w:val="20"/>
                <w:szCs w:val="20"/>
              </w:rPr>
            </w:pPr>
          </w:p>
          <w:p w14:paraId="7B1E0084" w14:textId="77777777" w:rsidR="008B2DDD" w:rsidRPr="008675DE" w:rsidRDefault="008B2DDD" w:rsidP="008B2DDD">
            <w:pPr>
              <w:jc w:val="both"/>
              <w:rPr>
                <w:rFonts w:ascii="Calibri" w:hAnsi="Calibri" w:cs="Calibri"/>
                <w:color w:val="000000"/>
                <w:sz w:val="20"/>
                <w:szCs w:val="20"/>
              </w:rPr>
            </w:pPr>
          </w:p>
          <w:p w14:paraId="4906C42F" w14:textId="77777777" w:rsidR="008B2DDD" w:rsidRPr="008675DE" w:rsidRDefault="008B2DDD" w:rsidP="008B2DDD">
            <w:pPr>
              <w:jc w:val="center"/>
              <w:rPr>
                <w:rFonts w:ascii="Calibri" w:hAnsi="Calibri" w:cs="Calibri"/>
                <w:color w:val="000000"/>
                <w:sz w:val="20"/>
                <w:szCs w:val="20"/>
              </w:rPr>
            </w:pPr>
            <w:r w:rsidRPr="008675DE">
              <w:rPr>
                <w:rFonts w:ascii="Calibri" w:hAnsi="Calibri" w:cs="Calibri"/>
                <w:color w:val="000000"/>
                <w:sz w:val="20"/>
                <w:szCs w:val="20"/>
              </w:rPr>
              <w:t>0</w:t>
            </w:r>
            <w:r>
              <w:rPr>
                <w:rFonts w:ascii="Calibri" w:hAnsi="Calibri" w:cs="Calibri"/>
                <w:color w:val="000000"/>
                <w:sz w:val="20"/>
                <w:szCs w:val="20"/>
              </w:rPr>
              <w:t>1</w:t>
            </w:r>
          </w:p>
        </w:tc>
        <w:tc>
          <w:tcPr>
            <w:tcW w:w="2694" w:type="pct"/>
            <w:shd w:val="clear" w:color="auto" w:fill="E2EFD9"/>
          </w:tcPr>
          <w:p w14:paraId="23A11F36" w14:textId="77777777" w:rsidR="008B2DDD" w:rsidRDefault="008B2DDD" w:rsidP="008B2DDD">
            <w:pPr>
              <w:rPr>
                <w:rFonts w:ascii="Calibri" w:hAnsi="Calibri" w:cs="Calibri"/>
                <w:b/>
                <w:bCs/>
                <w:color w:val="000000"/>
                <w:sz w:val="20"/>
                <w:szCs w:val="20"/>
                <w:u w:val="single"/>
              </w:rPr>
            </w:pPr>
          </w:p>
          <w:p w14:paraId="77370FD0" w14:textId="77777777" w:rsidR="008B2DDD" w:rsidRPr="0095711D" w:rsidRDefault="008B2DDD" w:rsidP="008B2DDD">
            <w:pPr>
              <w:rPr>
                <w:rFonts w:ascii="Calibri" w:hAnsi="Calibri" w:cs="Calibri"/>
                <w:b/>
                <w:bCs/>
                <w:color w:val="000000"/>
                <w:sz w:val="20"/>
                <w:szCs w:val="20"/>
                <w:u w:val="single"/>
              </w:rPr>
            </w:pPr>
            <w:r w:rsidRPr="0095711D">
              <w:rPr>
                <w:rFonts w:ascii="Calibri" w:hAnsi="Calibri" w:cs="Calibri"/>
                <w:b/>
                <w:bCs/>
                <w:color w:val="000000"/>
                <w:sz w:val="20"/>
                <w:szCs w:val="20"/>
                <w:u w:val="single"/>
              </w:rPr>
              <w:t xml:space="preserve">NOTEBOOK </w:t>
            </w:r>
          </w:p>
          <w:p w14:paraId="16669D6B" w14:textId="77777777" w:rsidR="008B2DDD" w:rsidRPr="00E27F42" w:rsidRDefault="008B2DDD" w:rsidP="008B2DDD">
            <w:pPr>
              <w:rPr>
                <w:rFonts w:ascii="Calibri" w:hAnsi="Calibri" w:cs="Calibri"/>
                <w:color w:val="000000"/>
                <w:sz w:val="20"/>
                <w:szCs w:val="20"/>
              </w:rPr>
            </w:pPr>
            <w:r w:rsidRPr="00E27F42">
              <w:rPr>
                <w:rStyle w:val="Forte"/>
                <w:rFonts w:ascii="Calibri" w:hAnsi="Calibri" w:cs="Calibri"/>
                <w:b w:val="0"/>
                <w:bCs w:val="0"/>
                <w:sz w:val="20"/>
                <w:szCs w:val="20"/>
              </w:rPr>
              <w:t>NOTEBOOK</w:t>
            </w:r>
            <w:r w:rsidRPr="00E27F42">
              <w:rPr>
                <w:rFonts w:ascii="Calibri" w:hAnsi="Calibri" w:cs="Calibri"/>
                <w:sz w:val="20"/>
                <w:szCs w:val="20"/>
              </w:rPr>
              <w:t xml:space="preserve"> com tela de, no mínimo, </w:t>
            </w:r>
            <w:r w:rsidRPr="00E27F42">
              <w:rPr>
                <w:rStyle w:val="Forte"/>
                <w:rFonts w:ascii="Calibri" w:hAnsi="Calibri" w:cs="Calibri"/>
                <w:b w:val="0"/>
                <w:bCs w:val="0"/>
                <w:sz w:val="20"/>
                <w:szCs w:val="20"/>
              </w:rPr>
              <w:t>15.6 polegadas;</w:t>
            </w:r>
            <w:r w:rsidRPr="00E27F42">
              <w:rPr>
                <w:rFonts w:ascii="Calibri" w:hAnsi="Calibri" w:cs="Calibri"/>
                <w:sz w:val="20"/>
                <w:szCs w:val="20"/>
              </w:rPr>
              <w:t xml:space="preserve"> resolução </w:t>
            </w:r>
            <w:r w:rsidRPr="00E27F42">
              <w:rPr>
                <w:rStyle w:val="Forte"/>
                <w:rFonts w:ascii="Calibri" w:hAnsi="Calibri" w:cs="Calibri"/>
                <w:b w:val="0"/>
                <w:bCs w:val="0"/>
                <w:sz w:val="20"/>
                <w:szCs w:val="20"/>
              </w:rPr>
              <w:t>Full HD (1920 × 1080 pixels)</w:t>
            </w:r>
            <w:r w:rsidRPr="00E27F42">
              <w:rPr>
                <w:rFonts w:ascii="Calibri" w:hAnsi="Calibri" w:cs="Calibri"/>
                <w:b/>
                <w:bCs/>
                <w:sz w:val="20"/>
                <w:szCs w:val="20"/>
              </w:rPr>
              <w:t xml:space="preserve"> </w:t>
            </w:r>
            <w:r w:rsidRPr="00E27F42">
              <w:rPr>
                <w:rFonts w:ascii="Calibri" w:hAnsi="Calibri" w:cs="Calibri"/>
                <w:sz w:val="20"/>
                <w:szCs w:val="20"/>
              </w:rPr>
              <w:t xml:space="preserve">ou superior; painel IPS ou tecnologia equivalente; </w:t>
            </w:r>
            <w:r w:rsidRPr="00E27F42">
              <w:rPr>
                <w:rStyle w:val="Forte"/>
                <w:rFonts w:ascii="Calibri" w:hAnsi="Calibri" w:cs="Calibri"/>
                <w:b w:val="0"/>
                <w:bCs w:val="0"/>
                <w:sz w:val="20"/>
                <w:szCs w:val="20"/>
              </w:rPr>
              <w:t xml:space="preserve">processador com desempenho equivalente ou superior ao Intel® Core™ i5 de 13ª geração ou AMD Ryzen™ </w:t>
            </w:r>
            <w:proofErr w:type="gramStart"/>
            <w:r w:rsidRPr="00E27F42">
              <w:rPr>
                <w:rStyle w:val="Forte"/>
                <w:rFonts w:ascii="Calibri" w:hAnsi="Calibri" w:cs="Calibri"/>
                <w:b w:val="0"/>
                <w:bCs w:val="0"/>
                <w:sz w:val="20"/>
                <w:szCs w:val="20"/>
              </w:rPr>
              <w:t>5</w:t>
            </w:r>
            <w:proofErr w:type="gramEnd"/>
            <w:r w:rsidRPr="00E27F42">
              <w:rPr>
                <w:rStyle w:val="Forte"/>
                <w:rFonts w:ascii="Calibri" w:hAnsi="Calibri" w:cs="Calibri"/>
                <w:b w:val="0"/>
                <w:bCs w:val="0"/>
                <w:sz w:val="20"/>
                <w:szCs w:val="20"/>
              </w:rPr>
              <w:t xml:space="preserve"> da série 7000</w:t>
            </w:r>
            <w:r w:rsidRPr="00E27F42">
              <w:rPr>
                <w:rFonts w:ascii="Calibri" w:hAnsi="Calibri" w:cs="Calibri"/>
                <w:sz w:val="20"/>
                <w:szCs w:val="20"/>
              </w:rPr>
              <w:t xml:space="preserve">, com </w:t>
            </w:r>
            <w:r w:rsidRPr="00E27F42">
              <w:rPr>
                <w:rStyle w:val="Forte"/>
                <w:rFonts w:ascii="Calibri" w:hAnsi="Calibri" w:cs="Calibri"/>
                <w:b w:val="0"/>
                <w:bCs w:val="0"/>
                <w:sz w:val="20"/>
                <w:szCs w:val="20"/>
              </w:rPr>
              <w:t>no mínimo 10 (dez) núcleos físicos</w:t>
            </w:r>
            <w:r w:rsidRPr="00E27F42">
              <w:rPr>
                <w:rFonts w:ascii="Calibri" w:hAnsi="Calibri" w:cs="Calibri"/>
                <w:sz w:val="20"/>
                <w:szCs w:val="20"/>
              </w:rPr>
              <w:t xml:space="preserve">, frequência máxima em modo turbo de </w:t>
            </w:r>
            <w:r w:rsidRPr="00E27F42">
              <w:rPr>
                <w:rStyle w:val="Forte"/>
                <w:rFonts w:ascii="Calibri" w:hAnsi="Calibri" w:cs="Calibri"/>
                <w:b w:val="0"/>
                <w:bCs w:val="0"/>
                <w:sz w:val="20"/>
                <w:szCs w:val="20"/>
              </w:rPr>
              <w:t>4,4 GHz</w:t>
            </w:r>
            <w:r w:rsidRPr="00E27F42">
              <w:rPr>
                <w:rFonts w:ascii="Calibri" w:hAnsi="Calibri" w:cs="Calibri"/>
                <w:sz w:val="20"/>
                <w:szCs w:val="20"/>
              </w:rPr>
              <w:t xml:space="preserve"> ou superior e memória cache de, no mínimo, </w:t>
            </w:r>
            <w:r w:rsidRPr="00E27F42">
              <w:rPr>
                <w:rStyle w:val="Forte"/>
                <w:rFonts w:ascii="Calibri" w:hAnsi="Calibri" w:cs="Calibri"/>
                <w:b w:val="0"/>
                <w:bCs w:val="0"/>
                <w:sz w:val="20"/>
                <w:szCs w:val="20"/>
              </w:rPr>
              <w:t>12 MB</w:t>
            </w:r>
            <w:r w:rsidRPr="00E27F42">
              <w:rPr>
                <w:rFonts w:ascii="Calibri" w:hAnsi="Calibri" w:cs="Calibri"/>
                <w:sz w:val="20"/>
                <w:szCs w:val="20"/>
              </w:rPr>
              <w:t xml:space="preserve">; memória RAM de, no mínimo, </w:t>
            </w:r>
            <w:r w:rsidRPr="00E27F42">
              <w:rPr>
                <w:rStyle w:val="Forte"/>
                <w:rFonts w:ascii="Calibri" w:hAnsi="Calibri" w:cs="Calibri"/>
                <w:b w:val="0"/>
                <w:bCs w:val="0"/>
                <w:sz w:val="20"/>
                <w:szCs w:val="20"/>
              </w:rPr>
              <w:t>16 GB DDR4 ou superior</w:t>
            </w:r>
            <w:r w:rsidRPr="00E27F42">
              <w:rPr>
                <w:rFonts w:ascii="Calibri" w:hAnsi="Calibri" w:cs="Calibri"/>
                <w:sz w:val="20"/>
                <w:szCs w:val="20"/>
              </w:rPr>
              <w:t xml:space="preserve">, expansível conforme especificação do fabricante; unidade de armazenamento </w:t>
            </w:r>
            <w:r w:rsidRPr="00E27F42">
              <w:rPr>
                <w:rStyle w:val="Forte"/>
                <w:rFonts w:ascii="Calibri" w:hAnsi="Calibri" w:cs="Calibri"/>
                <w:b w:val="0"/>
                <w:bCs w:val="0"/>
                <w:sz w:val="20"/>
                <w:szCs w:val="20"/>
              </w:rPr>
              <w:t>SSD NVMe PCIe M.2</w:t>
            </w:r>
            <w:r w:rsidRPr="00E27F42">
              <w:rPr>
                <w:rFonts w:ascii="Calibri" w:hAnsi="Calibri" w:cs="Calibri"/>
                <w:sz w:val="20"/>
                <w:szCs w:val="20"/>
              </w:rPr>
              <w:t xml:space="preserve"> de, no mínimo, </w:t>
            </w:r>
            <w:r w:rsidRPr="00E27F42">
              <w:rPr>
                <w:rStyle w:val="Forte"/>
                <w:rFonts w:ascii="Calibri" w:hAnsi="Calibri" w:cs="Calibri"/>
                <w:b w:val="0"/>
                <w:bCs w:val="0"/>
                <w:sz w:val="20"/>
                <w:szCs w:val="20"/>
              </w:rPr>
              <w:t>512 GB</w:t>
            </w:r>
            <w:r w:rsidRPr="00E27F42">
              <w:rPr>
                <w:rFonts w:ascii="Calibri" w:hAnsi="Calibri" w:cs="Calibri"/>
                <w:sz w:val="20"/>
                <w:szCs w:val="20"/>
              </w:rPr>
              <w:t xml:space="preserve">; conectividade </w:t>
            </w:r>
            <w:r w:rsidRPr="00E27F42">
              <w:rPr>
                <w:rStyle w:val="Forte"/>
                <w:rFonts w:ascii="Calibri" w:hAnsi="Calibri" w:cs="Calibri"/>
                <w:b w:val="0"/>
                <w:bCs w:val="0"/>
                <w:sz w:val="20"/>
                <w:szCs w:val="20"/>
              </w:rPr>
              <w:t>Wi-Fi 6 (IEEE 802.11ax)</w:t>
            </w:r>
            <w:r w:rsidRPr="00E27F42">
              <w:rPr>
                <w:rFonts w:ascii="Calibri" w:hAnsi="Calibri" w:cs="Calibri"/>
                <w:sz w:val="20"/>
                <w:szCs w:val="20"/>
              </w:rPr>
              <w:t xml:space="preserve"> ou superior e </w:t>
            </w:r>
            <w:r w:rsidRPr="00E27F42">
              <w:rPr>
                <w:rStyle w:val="Forte"/>
                <w:rFonts w:ascii="Calibri" w:hAnsi="Calibri" w:cs="Calibri"/>
                <w:b w:val="0"/>
                <w:bCs w:val="0"/>
                <w:sz w:val="20"/>
                <w:szCs w:val="20"/>
              </w:rPr>
              <w:t>Bluetooth 5.0</w:t>
            </w:r>
            <w:r w:rsidRPr="00E27F42">
              <w:rPr>
                <w:rFonts w:ascii="Calibri" w:hAnsi="Calibri" w:cs="Calibri"/>
                <w:sz w:val="20"/>
                <w:szCs w:val="20"/>
              </w:rPr>
              <w:t xml:space="preserve"> ou superior; possuir, no mínimo, </w:t>
            </w:r>
            <w:r w:rsidRPr="00E27F42">
              <w:rPr>
                <w:rStyle w:val="Forte"/>
                <w:rFonts w:ascii="Calibri" w:hAnsi="Calibri" w:cs="Calibri"/>
                <w:b w:val="0"/>
                <w:bCs w:val="0"/>
                <w:sz w:val="20"/>
                <w:szCs w:val="20"/>
              </w:rPr>
              <w:t>03 (três) portas USB</w:t>
            </w:r>
            <w:r w:rsidRPr="00E27F42">
              <w:rPr>
                <w:rFonts w:ascii="Calibri" w:hAnsi="Calibri" w:cs="Calibri"/>
                <w:sz w:val="20"/>
                <w:szCs w:val="20"/>
              </w:rPr>
              <w:t xml:space="preserve">, sendo pelo menos uma USB 3.0 ou superior, </w:t>
            </w:r>
            <w:r w:rsidRPr="00E27F42">
              <w:rPr>
                <w:rStyle w:val="Forte"/>
                <w:rFonts w:ascii="Calibri" w:hAnsi="Calibri" w:cs="Calibri"/>
                <w:b w:val="0"/>
                <w:bCs w:val="0"/>
                <w:sz w:val="20"/>
                <w:szCs w:val="20"/>
              </w:rPr>
              <w:t>01 (uma) porta HDMI</w:t>
            </w:r>
            <w:r w:rsidRPr="00E27F42">
              <w:rPr>
                <w:rFonts w:ascii="Calibri" w:hAnsi="Calibri" w:cs="Calibri"/>
                <w:b/>
                <w:bCs/>
                <w:sz w:val="20"/>
                <w:szCs w:val="20"/>
              </w:rPr>
              <w:t xml:space="preserve">, </w:t>
            </w:r>
            <w:r w:rsidRPr="00E27F42">
              <w:rPr>
                <w:rStyle w:val="Forte"/>
                <w:rFonts w:ascii="Calibri" w:hAnsi="Calibri" w:cs="Calibri"/>
                <w:b w:val="0"/>
                <w:bCs w:val="0"/>
                <w:sz w:val="20"/>
                <w:szCs w:val="20"/>
              </w:rPr>
              <w:t>01 (um) leitor de cartões SD ou micro SD</w:t>
            </w:r>
            <w:r w:rsidRPr="00E27F42">
              <w:rPr>
                <w:rFonts w:ascii="Calibri" w:hAnsi="Calibri" w:cs="Calibri"/>
                <w:sz w:val="20"/>
                <w:szCs w:val="20"/>
              </w:rPr>
              <w:t xml:space="preserve">, webcam integrada HD ou superior, microfone e alto-falantes integrados; sistema operacional </w:t>
            </w:r>
            <w:r w:rsidRPr="00E27F42">
              <w:rPr>
                <w:rStyle w:val="Forte"/>
                <w:rFonts w:ascii="Calibri" w:hAnsi="Calibri" w:cs="Calibri"/>
                <w:b w:val="0"/>
                <w:bCs w:val="0"/>
                <w:sz w:val="20"/>
                <w:szCs w:val="20"/>
              </w:rPr>
              <w:t>Microsoft Windows 11 Pro 64 bits</w:t>
            </w:r>
            <w:r w:rsidRPr="00E27F42">
              <w:rPr>
                <w:rFonts w:ascii="Calibri" w:hAnsi="Calibri" w:cs="Calibri"/>
                <w:sz w:val="20"/>
                <w:szCs w:val="20"/>
              </w:rPr>
              <w:t>, em português (Brasil), devidamente licenciado, ou versão superior compatível; fonte de alimentação e bateria originais do fabricante; COR PRETA, PRATA OU CINZA.</w:t>
            </w:r>
          </w:p>
        </w:tc>
        <w:tc>
          <w:tcPr>
            <w:tcW w:w="355" w:type="pct"/>
            <w:shd w:val="clear" w:color="auto" w:fill="E2EFD9"/>
            <w:vAlign w:val="center"/>
          </w:tcPr>
          <w:p w14:paraId="79B1D946" w14:textId="77777777" w:rsidR="008B2DDD" w:rsidRPr="008675DE" w:rsidRDefault="008B2DDD" w:rsidP="008B2DDD">
            <w:pPr>
              <w:jc w:val="center"/>
              <w:rPr>
                <w:rFonts w:ascii="Calibri" w:hAnsi="Calibri" w:cs="Calibri"/>
                <w:color w:val="000000"/>
                <w:sz w:val="20"/>
                <w:szCs w:val="20"/>
              </w:rPr>
            </w:pPr>
            <w:r w:rsidRPr="008675DE">
              <w:rPr>
                <w:rFonts w:ascii="Calibri" w:hAnsi="Calibri" w:cs="Calibri"/>
                <w:color w:val="000000"/>
                <w:sz w:val="20"/>
                <w:szCs w:val="20"/>
              </w:rPr>
              <w:t>UND</w:t>
            </w:r>
          </w:p>
        </w:tc>
        <w:tc>
          <w:tcPr>
            <w:tcW w:w="496" w:type="pct"/>
            <w:shd w:val="clear" w:color="auto" w:fill="E2EFD9"/>
            <w:vAlign w:val="center"/>
          </w:tcPr>
          <w:p w14:paraId="36E9569B" w14:textId="77777777" w:rsidR="008B2DDD" w:rsidRPr="008675DE" w:rsidRDefault="008B2DDD" w:rsidP="008B2DDD">
            <w:pPr>
              <w:jc w:val="center"/>
              <w:rPr>
                <w:rFonts w:ascii="Calibri" w:hAnsi="Calibri" w:cs="Calibri"/>
                <w:color w:val="000000"/>
                <w:sz w:val="20"/>
                <w:szCs w:val="20"/>
              </w:rPr>
            </w:pPr>
            <w:r>
              <w:rPr>
                <w:rFonts w:ascii="Calibri" w:hAnsi="Calibri" w:cs="Calibri"/>
                <w:color w:val="000000"/>
                <w:sz w:val="20"/>
                <w:szCs w:val="20"/>
              </w:rPr>
              <w:t>0</w:t>
            </w:r>
            <w:r w:rsidRPr="008675DE">
              <w:rPr>
                <w:rFonts w:ascii="Calibri" w:hAnsi="Calibri" w:cs="Calibri"/>
                <w:color w:val="000000"/>
                <w:sz w:val="20"/>
                <w:szCs w:val="20"/>
              </w:rPr>
              <w:t>1</w:t>
            </w:r>
          </w:p>
        </w:tc>
        <w:tc>
          <w:tcPr>
            <w:tcW w:w="745" w:type="pct"/>
            <w:shd w:val="clear" w:color="auto" w:fill="E2EFD9"/>
            <w:vAlign w:val="center"/>
          </w:tcPr>
          <w:p w14:paraId="30AC3BAC" w14:textId="77777777" w:rsidR="008B2DDD" w:rsidRPr="008675DE" w:rsidRDefault="008B2DDD" w:rsidP="008B2DDD">
            <w:pPr>
              <w:rPr>
                <w:rFonts w:ascii="Calibri" w:hAnsi="Calibri" w:cs="Calibri"/>
                <w:color w:val="000000"/>
                <w:sz w:val="20"/>
                <w:szCs w:val="20"/>
              </w:rPr>
            </w:pPr>
            <w:r>
              <w:rPr>
                <w:rFonts w:ascii="Calibri" w:hAnsi="Calibri" w:cs="Calibri"/>
                <w:color w:val="000000"/>
                <w:sz w:val="20"/>
                <w:szCs w:val="20"/>
              </w:rPr>
              <w:t xml:space="preserve">R$ </w:t>
            </w:r>
            <w:r w:rsidRPr="00897121">
              <w:rPr>
                <w:rFonts w:asciiTheme="minorHAnsi" w:hAnsiTheme="minorHAnsi" w:cstheme="minorHAnsi"/>
              </w:rPr>
              <w:t>4.461,23</w:t>
            </w:r>
          </w:p>
        </w:tc>
      </w:tr>
      <w:bookmarkEnd w:id="5"/>
    </w:tbl>
    <w:p w14:paraId="64DD5147" w14:textId="77777777" w:rsidR="008B2DDD" w:rsidRDefault="008B2DDD" w:rsidP="15D8A3AF">
      <w:pPr>
        <w:pStyle w:val="PADRO"/>
        <w:keepNext w:val="0"/>
        <w:widowControl/>
        <w:shd w:val="clear" w:color="auto" w:fill="auto"/>
        <w:spacing w:before="0" w:after="0"/>
        <w:ind w:firstLine="0"/>
        <w:rPr>
          <w:rFonts w:ascii="Arial" w:eastAsia="Arial" w:hAnsi="Arial" w:cs="Arial"/>
          <w:sz w:val="22"/>
          <w:szCs w:val="22"/>
        </w:rPr>
      </w:pPr>
    </w:p>
    <w:p w14:paraId="3FF50563" w14:textId="76F9D6B0" w:rsidR="00DE30B3" w:rsidRDefault="0D6A439E" w:rsidP="006E3697">
      <w:pPr>
        <w:pStyle w:val="PADRO"/>
        <w:keepNext w:val="0"/>
        <w:widowControl/>
        <w:shd w:val="clear" w:color="auto" w:fill="auto"/>
        <w:spacing w:before="0" w:after="0"/>
        <w:ind w:firstLine="0"/>
        <w:jc w:val="left"/>
        <w:rPr>
          <w:rFonts w:ascii="Arial" w:eastAsia="Arial" w:hAnsi="Arial" w:cs="Arial"/>
          <w:sz w:val="22"/>
          <w:szCs w:val="22"/>
        </w:rPr>
      </w:pPr>
      <w:r w:rsidRPr="15D8A3AF">
        <w:rPr>
          <w:rFonts w:ascii="Arial" w:eastAsia="Arial" w:hAnsi="Arial" w:cs="Arial"/>
          <w:sz w:val="22"/>
          <w:szCs w:val="22"/>
        </w:rPr>
        <w:t xml:space="preserve">1.2. </w:t>
      </w:r>
      <w:r w:rsidR="321A8161" w:rsidRPr="15D8A3AF">
        <w:rPr>
          <w:rFonts w:ascii="Arial" w:eastAsia="Arial" w:hAnsi="Arial" w:cs="Arial"/>
          <w:sz w:val="22"/>
          <w:szCs w:val="22"/>
        </w:rPr>
        <w:t>Havendo mais de</w:t>
      </w:r>
      <w:r w:rsidR="5E25EA78" w:rsidRPr="15D8A3AF">
        <w:rPr>
          <w:rFonts w:ascii="Arial" w:eastAsia="Arial" w:hAnsi="Arial" w:cs="Arial"/>
          <w:sz w:val="22"/>
          <w:szCs w:val="22"/>
        </w:rPr>
        <w:t xml:space="preserve"> um</w:t>
      </w:r>
      <w:r w:rsidR="321A8161" w:rsidRPr="15D8A3AF">
        <w:rPr>
          <w:rFonts w:ascii="Arial" w:eastAsia="Arial" w:hAnsi="Arial" w:cs="Arial"/>
          <w:sz w:val="22"/>
          <w:szCs w:val="22"/>
        </w:rPr>
        <w:t xml:space="preserve"> item ou lote faculta-se ao fornecedor a participação em quantos forem de seu interesse. Entretanto, optando-se por participar de um lote, deve o fornecedor enviar proposta para todos os itens que o compõem.</w:t>
      </w:r>
    </w:p>
    <w:p w14:paraId="3461D779" w14:textId="77777777" w:rsidR="00DE30B3" w:rsidRPr="00010A22" w:rsidRDefault="00DE30B3" w:rsidP="15D8A3AF">
      <w:pPr>
        <w:pStyle w:val="PADRO"/>
        <w:keepNext w:val="0"/>
        <w:widowControl/>
        <w:shd w:val="clear" w:color="auto" w:fill="auto"/>
        <w:spacing w:before="0" w:after="0"/>
        <w:ind w:firstLine="0"/>
        <w:rPr>
          <w:rFonts w:ascii="Arial" w:eastAsia="Arial" w:hAnsi="Arial" w:cs="Arial"/>
          <w:sz w:val="22"/>
          <w:szCs w:val="22"/>
        </w:rPr>
      </w:pPr>
    </w:p>
    <w:p w14:paraId="21FC609B" w14:textId="4DC83750" w:rsidR="00DE30B3" w:rsidRDefault="40700387" w:rsidP="006E3697">
      <w:pPr>
        <w:pStyle w:val="PADRO"/>
        <w:keepNext w:val="0"/>
        <w:widowControl/>
        <w:shd w:val="clear" w:color="auto" w:fill="auto"/>
        <w:spacing w:before="0" w:after="0"/>
        <w:ind w:firstLine="0"/>
        <w:jc w:val="left"/>
        <w:rPr>
          <w:rFonts w:ascii="Arial" w:eastAsia="Arial" w:hAnsi="Arial" w:cs="Arial"/>
          <w:sz w:val="22"/>
          <w:szCs w:val="22"/>
        </w:rPr>
      </w:pPr>
      <w:r w:rsidRPr="7FBDFBBE">
        <w:rPr>
          <w:rFonts w:ascii="Arial" w:eastAsia="Arial" w:hAnsi="Arial" w:cs="Arial"/>
          <w:sz w:val="22"/>
          <w:szCs w:val="22"/>
        </w:rPr>
        <w:t xml:space="preserve">1.3. </w:t>
      </w:r>
      <w:r w:rsidR="5BB4367B" w:rsidRPr="7FBDFBBE">
        <w:rPr>
          <w:rFonts w:ascii="Arial" w:eastAsia="Arial" w:hAnsi="Arial" w:cs="Arial"/>
          <w:sz w:val="22"/>
          <w:szCs w:val="22"/>
        </w:rPr>
        <w:t>O critério de julgamento adotado será o</w:t>
      </w:r>
      <w:r w:rsidR="5BB4367B" w:rsidRPr="7FBDFBBE">
        <w:rPr>
          <w:rFonts w:ascii="Arial" w:eastAsia="Arial" w:hAnsi="Arial" w:cs="Arial"/>
          <w:i/>
          <w:iCs/>
          <w:sz w:val="22"/>
          <w:szCs w:val="22"/>
        </w:rPr>
        <w:t xml:space="preserve"> </w:t>
      </w:r>
      <w:r w:rsidR="5BB4367B" w:rsidRPr="7FBDFBBE">
        <w:rPr>
          <w:rFonts w:ascii="Arial" w:eastAsia="Arial" w:hAnsi="Arial" w:cs="Arial"/>
          <w:b/>
          <w:bCs/>
          <w:i/>
          <w:iCs/>
          <w:sz w:val="22"/>
          <w:szCs w:val="22"/>
        </w:rPr>
        <w:t>menor preço</w:t>
      </w:r>
      <w:r w:rsidR="7C891149" w:rsidRPr="7FBDFBBE">
        <w:rPr>
          <w:rFonts w:ascii="Arial" w:eastAsia="Arial" w:hAnsi="Arial" w:cs="Arial"/>
          <w:b/>
          <w:bCs/>
          <w:i/>
          <w:iCs/>
          <w:sz w:val="22"/>
          <w:szCs w:val="22"/>
        </w:rPr>
        <w:t xml:space="preserve"> por</w:t>
      </w:r>
      <w:r w:rsidR="008B2DDD">
        <w:rPr>
          <w:rFonts w:ascii="Arial" w:eastAsia="Arial" w:hAnsi="Arial" w:cs="Arial"/>
          <w:b/>
          <w:bCs/>
          <w:i/>
          <w:iCs/>
          <w:sz w:val="22"/>
          <w:szCs w:val="22"/>
        </w:rPr>
        <w:t xml:space="preserve"> grupo de</w:t>
      </w:r>
      <w:r w:rsidR="28EE1BB7" w:rsidRPr="7FBDFBBE">
        <w:rPr>
          <w:rFonts w:ascii="Arial" w:eastAsia="Arial" w:hAnsi="Arial" w:cs="Arial"/>
          <w:b/>
          <w:bCs/>
          <w:i/>
          <w:iCs/>
          <w:sz w:val="22"/>
          <w:szCs w:val="22"/>
        </w:rPr>
        <w:t xml:space="preserve"> </w:t>
      </w:r>
      <w:r w:rsidR="008B2DDD">
        <w:rPr>
          <w:rFonts w:ascii="Arial" w:eastAsia="Arial" w:hAnsi="Arial" w:cs="Arial"/>
          <w:b/>
          <w:bCs/>
          <w:i/>
          <w:iCs/>
          <w:sz w:val="22"/>
          <w:szCs w:val="22"/>
        </w:rPr>
        <w:t>itens</w:t>
      </w:r>
      <w:r w:rsidR="5BB4367B" w:rsidRPr="7FBDFBBE">
        <w:rPr>
          <w:rFonts w:ascii="Arial" w:eastAsia="Arial" w:hAnsi="Arial" w:cs="Arial"/>
          <w:i/>
          <w:iCs/>
          <w:sz w:val="22"/>
          <w:szCs w:val="22"/>
        </w:rPr>
        <w:t>,</w:t>
      </w:r>
      <w:r w:rsidR="5BB4367B" w:rsidRPr="7FBDFBBE">
        <w:rPr>
          <w:rFonts w:ascii="Arial" w:eastAsia="Arial" w:hAnsi="Arial" w:cs="Arial"/>
          <w:color w:val="FF0000"/>
          <w:sz w:val="22"/>
          <w:szCs w:val="22"/>
        </w:rPr>
        <w:t xml:space="preserve"> </w:t>
      </w:r>
      <w:r w:rsidR="5BB4367B" w:rsidRPr="7FBDFBBE">
        <w:rPr>
          <w:rFonts w:ascii="Arial" w:eastAsia="Arial" w:hAnsi="Arial" w:cs="Arial"/>
          <w:sz w:val="22"/>
          <w:szCs w:val="22"/>
        </w:rPr>
        <w:t>observadas as exigências contidas neste Edital e seus Anexos quanto às especificações do objeto.</w:t>
      </w:r>
    </w:p>
    <w:p w14:paraId="1ECCBE03" w14:textId="77777777" w:rsidR="006E3697" w:rsidRDefault="006E3697" w:rsidP="15D8A3AF">
      <w:pPr>
        <w:pStyle w:val="PADRO"/>
        <w:keepNext w:val="0"/>
        <w:widowControl/>
        <w:shd w:val="clear" w:color="auto" w:fill="auto"/>
        <w:spacing w:before="0" w:after="0"/>
        <w:ind w:firstLine="0"/>
        <w:rPr>
          <w:rFonts w:ascii="Arial" w:eastAsia="Arial" w:hAnsi="Arial" w:cs="Arial"/>
          <w:sz w:val="22"/>
          <w:szCs w:val="22"/>
        </w:rPr>
      </w:pPr>
    </w:p>
    <w:p w14:paraId="7E06BBE4" w14:textId="302BC87B" w:rsidR="006E3697" w:rsidRPr="006E3697" w:rsidRDefault="006E3697" w:rsidP="006E3697">
      <w:pPr>
        <w:adjustRightInd w:val="0"/>
        <w:rPr>
          <w:rFonts w:ascii="Arial" w:hAnsi="Arial" w:cs="Arial"/>
        </w:rPr>
      </w:pPr>
      <w:r w:rsidRPr="006E3697">
        <w:rPr>
          <w:rFonts w:ascii="Arial" w:eastAsia="Arial" w:hAnsi="Arial" w:cs="Arial"/>
          <w:sz w:val="20"/>
        </w:rPr>
        <w:t xml:space="preserve">1.4. </w:t>
      </w:r>
      <w:r w:rsidRPr="006E3697">
        <w:rPr>
          <w:rFonts w:ascii="Arial" w:hAnsi="Arial" w:cs="Arial"/>
          <w:bCs/>
        </w:rPr>
        <w:t>As comunicações oficiais serão realizadas por e-mail, atendendo aos princípios da eficiência e da celeridade, e aos artigos 12, VI, e 17, § 4º, da Lei nº 14.133/2021</w:t>
      </w:r>
      <w:r w:rsidRPr="006E3697">
        <w:rPr>
          <w:rFonts w:ascii="Arial" w:hAnsi="Arial" w:cs="Arial"/>
        </w:rPr>
        <w:t>.</w:t>
      </w:r>
    </w:p>
    <w:p w14:paraId="63632558" w14:textId="77777777" w:rsidR="006E3697" w:rsidRPr="006E3697" w:rsidRDefault="006E3697" w:rsidP="006E3697">
      <w:pPr>
        <w:adjustRightInd w:val="0"/>
        <w:rPr>
          <w:rFonts w:ascii="Arial" w:hAnsi="Arial" w:cs="Arial"/>
        </w:rPr>
      </w:pPr>
    </w:p>
    <w:p w14:paraId="28D41DAC" w14:textId="4FFF88C1" w:rsidR="006E3697" w:rsidRDefault="006E3697" w:rsidP="006E3697">
      <w:pPr>
        <w:adjustRightInd w:val="0"/>
        <w:rPr>
          <w:rFonts w:ascii="Arial" w:eastAsia="Arial" w:hAnsi="Arial" w:cs="Arial"/>
        </w:rPr>
      </w:pPr>
      <w:r w:rsidRPr="006E3697">
        <w:rPr>
          <w:rFonts w:ascii="Arial" w:hAnsi="Arial" w:cs="Arial"/>
        </w:rPr>
        <w:t xml:space="preserve">1.5. </w:t>
      </w:r>
      <w:r w:rsidRPr="006E3697">
        <w:rPr>
          <w:rFonts w:ascii="Arial" w:hAnsi="Arial" w:cs="Arial"/>
          <w:bCs/>
        </w:rPr>
        <w:t>A Câmara não se responsabiliza pelo não recebimento de comunicação oficial, cabendo ao licitante cadastrar na plataforma o e-mail ao qual tenha acesso</w:t>
      </w:r>
      <w:r w:rsidRPr="006E3697">
        <w:rPr>
          <w:rFonts w:ascii="Arial" w:hAnsi="Arial" w:cs="Arial"/>
        </w:rPr>
        <w:t>.</w:t>
      </w:r>
    </w:p>
    <w:p w14:paraId="3CF2D8B6" w14:textId="77777777" w:rsidR="00DE30B3" w:rsidRDefault="00DE30B3" w:rsidP="15D8A3AF">
      <w:pPr>
        <w:pStyle w:val="PADRO"/>
        <w:keepNext w:val="0"/>
        <w:widowControl/>
        <w:shd w:val="clear" w:color="auto" w:fill="auto"/>
        <w:spacing w:before="0" w:after="0"/>
        <w:ind w:firstLine="0"/>
        <w:rPr>
          <w:rFonts w:ascii="Arial" w:eastAsia="Arial" w:hAnsi="Arial" w:cs="Arial"/>
          <w:sz w:val="22"/>
          <w:szCs w:val="22"/>
        </w:rPr>
      </w:pPr>
    </w:p>
    <w:p w14:paraId="2433E13D" w14:textId="77777777" w:rsidR="00DE30B3" w:rsidRPr="00010A22" w:rsidRDefault="39AC59D7" w:rsidP="15D8A3AF">
      <w:pPr>
        <w:pStyle w:val="Ttulo1"/>
        <w:keepNext/>
        <w:keepLines/>
        <w:widowControl/>
        <w:autoSpaceDE/>
        <w:autoSpaceDN/>
        <w:spacing w:before="0" w:line="276" w:lineRule="auto"/>
        <w:ind w:left="0"/>
        <w:rPr>
          <w:rFonts w:ascii="Arial" w:eastAsia="Arial" w:hAnsi="Arial" w:cs="Arial"/>
        </w:rPr>
      </w:pPr>
      <w:bookmarkStart w:id="7" w:name="_Toc221262104"/>
      <w:r w:rsidRPr="333F85E1">
        <w:rPr>
          <w:rFonts w:ascii="Arial" w:eastAsia="Arial" w:hAnsi="Arial" w:cs="Arial"/>
        </w:rPr>
        <w:t>2. ESTIMATIVA</w:t>
      </w:r>
      <w:bookmarkEnd w:id="7"/>
    </w:p>
    <w:p w14:paraId="6667BFFC" w14:textId="701E732B" w:rsidR="00DE30B3" w:rsidRPr="00010A22" w:rsidRDefault="321A8161" w:rsidP="006E3697">
      <w:pPr>
        <w:pStyle w:val="PADRO"/>
        <w:keepNext w:val="0"/>
        <w:widowControl/>
        <w:numPr>
          <w:ilvl w:val="1"/>
          <w:numId w:val="6"/>
        </w:numPr>
        <w:shd w:val="clear" w:color="auto" w:fill="auto"/>
        <w:spacing w:before="0" w:after="0"/>
        <w:ind w:left="0" w:firstLine="0"/>
        <w:jc w:val="left"/>
        <w:rPr>
          <w:rFonts w:ascii="Arial" w:eastAsia="Arial" w:hAnsi="Arial" w:cs="Arial"/>
          <w:sz w:val="22"/>
          <w:szCs w:val="22"/>
        </w:rPr>
      </w:pPr>
      <w:r w:rsidRPr="15D8A3AF">
        <w:rPr>
          <w:rFonts w:ascii="Arial" w:eastAsia="Arial" w:hAnsi="Arial" w:cs="Arial"/>
          <w:sz w:val="22"/>
          <w:szCs w:val="22"/>
        </w:rPr>
        <w:t xml:space="preserve">A apuração dos valores acima é decorrente de Médias de Preços </w:t>
      </w:r>
      <w:r w:rsidR="4AC1435A" w:rsidRPr="15D8A3AF">
        <w:rPr>
          <w:rFonts w:ascii="Arial" w:eastAsia="Arial" w:hAnsi="Arial" w:cs="Arial"/>
          <w:sz w:val="22"/>
          <w:szCs w:val="22"/>
        </w:rPr>
        <w:t>encontrados na Pesquisa de Preços,</w:t>
      </w:r>
      <w:r w:rsidRPr="15D8A3AF">
        <w:rPr>
          <w:rFonts w:ascii="Arial" w:eastAsia="Arial" w:hAnsi="Arial" w:cs="Arial"/>
          <w:sz w:val="22"/>
          <w:szCs w:val="22"/>
        </w:rPr>
        <w:t xml:space="preserve"> demonstrando a compatibilidade da estimativa da despesa com os preços praticados </w:t>
      </w:r>
      <w:proofErr w:type="gramStart"/>
      <w:r w:rsidRPr="15D8A3AF">
        <w:rPr>
          <w:rFonts w:ascii="Arial" w:eastAsia="Arial" w:hAnsi="Arial" w:cs="Arial"/>
          <w:sz w:val="22"/>
          <w:szCs w:val="22"/>
        </w:rPr>
        <w:t>no</w:t>
      </w:r>
      <w:proofErr w:type="gramEnd"/>
      <w:r w:rsidRPr="15D8A3AF">
        <w:rPr>
          <w:rFonts w:ascii="Arial" w:eastAsia="Arial" w:hAnsi="Arial" w:cs="Arial"/>
          <w:sz w:val="22"/>
          <w:szCs w:val="22"/>
        </w:rPr>
        <w:t xml:space="preserve"> </w:t>
      </w:r>
      <w:proofErr w:type="gramStart"/>
      <w:r w:rsidRPr="15D8A3AF">
        <w:rPr>
          <w:rFonts w:ascii="Arial" w:eastAsia="Arial" w:hAnsi="Arial" w:cs="Arial"/>
          <w:sz w:val="22"/>
          <w:szCs w:val="22"/>
        </w:rPr>
        <w:t>mercado</w:t>
      </w:r>
      <w:proofErr w:type="gramEnd"/>
      <w:r w:rsidRPr="15D8A3AF">
        <w:rPr>
          <w:rFonts w:ascii="Arial" w:eastAsia="Arial" w:hAnsi="Arial" w:cs="Arial"/>
          <w:sz w:val="22"/>
          <w:szCs w:val="22"/>
        </w:rPr>
        <w:t>.</w:t>
      </w:r>
    </w:p>
    <w:p w14:paraId="0FB78278" w14:textId="77777777" w:rsidR="005166C8" w:rsidRPr="00010A22" w:rsidRDefault="005166C8" w:rsidP="15D8A3AF">
      <w:pPr>
        <w:jc w:val="both"/>
        <w:rPr>
          <w:rFonts w:ascii="Arial" w:eastAsia="Arial" w:hAnsi="Arial" w:cs="Arial"/>
          <w:b/>
          <w:bCs/>
        </w:rPr>
      </w:pPr>
    </w:p>
    <w:p w14:paraId="2F8ABBA5" w14:textId="79283701" w:rsidR="00DE30B3" w:rsidRDefault="39AC59D7" w:rsidP="333F85E1">
      <w:pPr>
        <w:pStyle w:val="Ttulo1"/>
        <w:ind w:left="0"/>
        <w:jc w:val="both"/>
        <w:rPr>
          <w:rFonts w:ascii="Arial" w:eastAsia="Arial" w:hAnsi="Arial" w:cs="Arial"/>
        </w:rPr>
      </w:pPr>
      <w:bookmarkStart w:id="8" w:name="Indicador1"/>
      <w:r w:rsidRPr="333F85E1">
        <w:rPr>
          <w:rFonts w:ascii="Arial" w:eastAsia="Arial" w:hAnsi="Arial" w:cs="Arial"/>
        </w:rPr>
        <w:t>3</w:t>
      </w:r>
      <w:bookmarkEnd w:id="8"/>
      <w:r w:rsidRPr="333F85E1">
        <w:rPr>
          <w:rFonts w:ascii="Arial" w:eastAsia="Arial" w:hAnsi="Arial" w:cs="Arial"/>
        </w:rPr>
        <w:t xml:space="preserve">. </w:t>
      </w:r>
      <w:bookmarkStart w:id="9" w:name="_Toc221262105"/>
      <w:r w:rsidRPr="333F85E1">
        <w:rPr>
          <w:rFonts w:ascii="Arial" w:eastAsia="Arial" w:hAnsi="Arial" w:cs="Arial"/>
        </w:rPr>
        <w:t>CONDIÇÕES PARA PARTICIPAÇÃO</w:t>
      </w:r>
      <w:bookmarkEnd w:id="9"/>
    </w:p>
    <w:p w14:paraId="16D31CC6" w14:textId="77777777" w:rsidR="003931C8" w:rsidRPr="00010A22" w:rsidRDefault="003931C8" w:rsidP="333F85E1">
      <w:pPr>
        <w:pStyle w:val="Ttulo1"/>
        <w:ind w:left="0"/>
        <w:jc w:val="both"/>
        <w:rPr>
          <w:rFonts w:ascii="Arial" w:eastAsia="Arial" w:hAnsi="Arial" w:cs="Arial"/>
        </w:rPr>
      </w:pPr>
    </w:p>
    <w:p w14:paraId="53851FFB" w14:textId="77777777" w:rsidR="00DE30B3" w:rsidRPr="00010A22" w:rsidRDefault="39AC59D7" w:rsidP="15D8A3AF">
      <w:pPr>
        <w:jc w:val="both"/>
        <w:rPr>
          <w:rFonts w:ascii="Arial" w:eastAsia="Arial" w:hAnsi="Arial" w:cs="Arial"/>
          <w:b/>
          <w:bCs/>
        </w:rPr>
      </w:pPr>
      <w:r w:rsidRPr="15D8A3AF">
        <w:rPr>
          <w:rFonts w:ascii="Arial" w:eastAsia="Arial" w:hAnsi="Arial" w:cs="Arial"/>
          <w:color w:val="000000" w:themeColor="text1"/>
        </w:rPr>
        <w:t>3.1. Estarão aptos a participar desta dispensa os interessados que atenderem a todas as exigências deste processo, inclusive quanto à documentação e que estejam obrigatoriamente cadastrados no sistema eletrônico utilizado neste processo.</w:t>
      </w:r>
    </w:p>
    <w:p w14:paraId="7992EDB0" w14:textId="184758C8" w:rsidR="00DE30B3" w:rsidRPr="00010A22" w:rsidRDefault="2C5BE8C0"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lastRenderedPageBreak/>
        <w:t>3.1.1. A participação se dará por meio da digitação da senha pessoal e intransferível do licitante subsequente</w:t>
      </w:r>
      <w:r w:rsidR="15DD4B1F" w:rsidRPr="333F85E1">
        <w:rPr>
          <w:rFonts w:ascii="Arial" w:eastAsia="Arial" w:hAnsi="Arial" w:cs="Arial"/>
          <w:color w:val="000000" w:themeColor="text1"/>
        </w:rPr>
        <w:t>,</w:t>
      </w:r>
      <w:r w:rsidRPr="333F85E1">
        <w:rPr>
          <w:rFonts w:ascii="Arial" w:eastAsia="Arial" w:hAnsi="Arial" w:cs="Arial"/>
          <w:color w:val="000000" w:themeColor="text1"/>
        </w:rPr>
        <w:t xml:space="preserve"> encaminhamento da proposta de preços, exclusivamente por meio da Plataforma Eletrônica - LICITANET, observada data e horário limite estabelecido</w:t>
      </w:r>
      <w:r w:rsidR="4CBD17E4" w:rsidRPr="333F85E1">
        <w:rPr>
          <w:rFonts w:ascii="Arial" w:eastAsia="Arial" w:hAnsi="Arial" w:cs="Arial"/>
          <w:color w:val="000000" w:themeColor="text1"/>
        </w:rPr>
        <w:t>s</w:t>
      </w:r>
      <w:r w:rsidRPr="333F85E1">
        <w:rPr>
          <w:rFonts w:ascii="Arial" w:eastAsia="Arial" w:hAnsi="Arial" w:cs="Arial"/>
          <w:color w:val="000000" w:themeColor="text1"/>
        </w:rPr>
        <w:t>.</w:t>
      </w:r>
    </w:p>
    <w:p w14:paraId="76C0E159" w14:textId="43818BED" w:rsidR="00702CAD" w:rsidRDefault="00702CAD" w:rsidP="15D8A3AF">
      <w:pPr>
        <w:widowControl/>
        <w:jc w:val="both"/>
        <w:rPr>
          <w:rFonts w:ascii="Arial" w:eastAsia="Arial" w:hAnsi="Arial" w:cs="Arial"/>
          <w:color w:val="000000" w:themeColor="text1"/>
        </w:rPr>
      </w:pPr>
    </w:p>
    <w:p w14:paraId="0D52C522"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 Como condição para participação, o licitante assinalará “sim” ou “não” em campo próprio do sistema eletrônico, relativo às seguintes declarações:</w:t>
      </w:r>
    </w:p>
    <w:p w14:paraId="094AFE8D" w14:textId="77777777" w:rsidR="003931C8" w:rsidRDefault="003931C8" w:rsidP="15D8A3AF">
      <w:pPr>
        <w:widowControl/>
        <w:autoSpaceDE/>
        <w:autoSpaceDN/>
        <w:jc w:val="both"/>
        <w:rPr>
          <w:rFonts w:ascii="Arial" w:eastAsia="Arial" w:hAnsi="Arial" w:cs="Arial"/>
          <w:color w:val="000000" w:themeColor="text1"/>
        </w:rPr>
      </w:pPr>
    </w:p>
    <w:p w14:paraId="204EBB08" w14:textId="7FEEDAC0"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3.2.1. Que inexistem fatos impeditivos para sua habilitação no certame, ciente da obrigatoriedade de declarar ocorrências posteriores;</w:t>
      </w:r>
    </w:p>
    <w:p w14:paraId="2603A5B4" w14:textId="77777777" w:rsidR="003931C8" w:rsidRDefault="003931C8" w:rsidP="15D8A3AF">
      <w:pPr>
        <w:widowControl/>
        <w:autoSpaceDE/>
        <w:autoSpaceDN/>
        <w:jc w:val="both"/>
        <w:rPr>
          <w:rFonts w:ascii="Arial" w:eastAsia="Arial" w:hAnsi="Arial" w:cs="Arial"/>
          <w:color w:val="000000" w:themeColor="text1"/>
        </w:rPr>
      </w:pPr>
    </w:p>
    <w:p w14:paraId="0457DF8C" w14:textId="1D141202"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3.2.2. Que está ciente e concorda com as condições contidas nesta Dispensa Eletrônica e seus anexos;</w:t>
      </w:r>
    </w:p>
    <w:p w14:paraId="03624194" w14:textId="77777777" w:rsidR="003931C8" w:rsidRDefault="003931C8" w:rsidP="15D8A3AF">
      <w:pPr>
        <w:widowControl/>
        <w:autoSpaceDE/>
        <w:autoSpaceDN/>
        <w:jc w:val="both"/>
        <w:rPr>
          <w:rFonts w:ascii="Arial" w:eastAsia="Arial" w:hAnsi="Arial" w:cs="Arial"/>
          <w:color w:val="000000" w:themeColor="text1"/>
        </w:rPr>
      </w:pPr>
    </w:p>
    <w:p w14:paraId="6FB311FE" w14:textId="74F8AF19"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3.2.3. Que assume a responsabilidade pelas transações que forem efetuadas no sistema, assumindo como firmes e verdadeiras;</w:t>
      </w:r>
    </w:p>
    <w:p w14:paraId="56E7CF92" w14:textId="77777777" w:rsidR="003931C8" w:rsidRDefault="003931C8" w:rsidP="15D8A3AF">
      <w:pPr>
        <w:widowControl/>
        <w:autoSpaceDE/>
        <w:autoSpaceDN/>
        <w:jc w:val="both"/>
        <w:rPr>
          <w:rFonts w:ascii="Arial" w:eastAsia="Arial" w:hAnsi="Arial" w:cs="Arial"/>
          <w:color w:val="000000" w:themeColor="text1"/>
        </w:rPr>
      </w:pPr>
    </w:p>
    <w:p w14:paraId="45C7927E" w14:textId="6B7A890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3.2.4. Que cumpre as exigências de reserva de cargos para pessoa com deficiência e para reabilitado da Previdência Social, de que trata o Art. 93 da Lei nº 8.213/91.</w:t>
      </w:r>
    </w:p>
    <w:p w14:paraId="723EFFC0" w14:textId="77777777" w:rsidR="003931C8" w:rsidRDefault="003931C8" w:rsidP="15D8A3AF">
      <w:pPr>
        <w:widowControl/>
        <w:autoSpaceDE/>
        <w:autoSpaceDN/>
        <w:jc w:val="both"/>
        <w:rPr>
          <w:rFonts w:ascii="Arial" w:eastAsia="Arial" w:hAnsi="Arial" w:cs="Arial"/>
          <w:color w:val="000000" w:themeColor="text1"/>
        </w:rPr>
      </w:pPr>
    </w:p>
    <w:p w14:paraId="7933D1B1" w14:textId="161301F6" w:rsidR="008F3B5E" w:rsidRDefault="39AC59D7" w:rsidP="15D8A3AF">
      <w:pPr>
        <w:widowControl/>
        <w:autoSpaceDE/>
        <w:autoSpaceDN/>
        <w:jc w:val="both"/>
        <w:rPr>
          <w:rFonts w:ascii="Arial" w:eastAsia="Arial" w:hAnsi="Arial" w:cs="Arial"/>
          <w:color w:val="000000" w:themeColor="text1"/>
        </w:rPr>
      </w:pPr>
      <w:r w:rsidRPr="15D8A3AF">
        <w:rPr>
          <w:rFonts w:ascii="Arial" w:eastAsia="Arial" w:hAnsi="Arial" w:cs="Arial"/>
          <w:color w:val="000000" w:themeColor="text1"/>
        </w:rPr>
        <w:t>3.2.5. Que não emprega menor de 18 (Dezoito) anos em trabalho noturno, perigoso ou insalubre e não emprega menor de 16 (Dezesseis) anos, salvo menor, a partir de 14 (Quatorze) anos, na condição de aprendiz, nos termos do artigo 7°, XXXIII, da Constituição</w:t>
      </w:r>
    </w:p>
    <w:p w14:paraId="1EBA9F6A" w14:textId="77777777" w:rsidR="003931C8" w:rsidRDefault="003931C8" w:rsidP="15D8A3AF">
      <w:pPr>
        <w:widowControl/>
        <w:autoSpaceDE/>
        <w:autoSpaceDN/>
        <w:jc w:val="both"/>
        <w:rPr>
          <w:rFonts w:ascii="Arial" w:eastAsia="Arial" w:hAnsi="Arial" w:cs="Arial"/>
          <w:color w:val="000000" w:themeColor="text1"/>
        </w:rPr>
      </w:pPr>
    </w:p>
    <w:p w14:paraId="0562CB0E" w14:textId="75E64A3B" w:rsidR="008F3B5E" w:rsidRDefault="29D98EE4"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3.3. Não poderão participar da presente Dispensa os fornecedores que se enquadrem nas vedações previstas no artigo 14 da Lei 14.133/2021.</w:t>
      </w:r>
    </w:p>
    <w:p w14:paraId="387DB17F" w14:textId="4F41A6E5" w:rsidR="00702CAD" w:rsidRDefault="00702CAD" w:rsidP="15D8A3AF">
      <w:pPr>
        <w:widowControl/>
        <w:jc w:val="both"/>
        <w:rPr>
          <w:rFonts w:ascii="Arial" w:eastAsia="Arial" w:hAnsi="Arial" w:cs="Arial"/>
          <w:color w:val="000000" w:themeColor="text1"/>
        </w:rPr>
      </w:pPr>
    </w:p>
    <w:p w14:paraId="60C14866"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 Estarão impedidos também de participar, direta ou indiretamente, de qualquer fase deste processo licitatório, os interessados que se enquadrarem em uma ou mais das situações a seguir:</w:t>
      </w:r>
    </w:p>
    <w:p w14:paraId="3CD8BEFE" w14:textId="77777777" w:rsidR="003931C8" w:rsidRDefault="003931C8" w:rsidP="00F93018">
      <w:pPr>
        <w:widowControl/>
        <w:autoSpaceDE/>
        <w:autoSpaceDN/>
        <w:jc w:val="both"/>
        <w:rPr>
          <w:rFonts w:ascii="Arial" w:eastAsia="Arial" w:hAnsi="Arial" w:cs="Arial"/>
          <w:color w:val="000000" w:themeColor="text1"/>
        </w:rPr>
      </w:pPr>
    </w:p>
    <w:p w14:paraId="0D2C2F7E" w14:textId="78826139" w:rsidR="00F93018" w:rsidRDefault="39AC59D7" w:rsidP="00F93018">
      <w:pPr>
        <w:widowControl/>
        <w:autoSpaceDE/>
        <w:autoSpaceDN/>
        <w:jc w:val="both"/>
        <w:rPr>
          <w:rFonts w:ascii="Arial" w:eastAsia="Arial" w:hAnsi="Arial" w:cs="Arial"/>
          <w:color w:val="000000" w:themeColor="text1"/>
        </w:rPr>
      </w:pPr>
      <w:r w:rsidRPr="15D8A3AF">
        <w:rPr>
          <w:rFonts w:ascii="Arial" w:eastAsia="Arial" w:hAnsi="Arial" w:cs="Arial"/>
          <w:color w:val="000000" w:themeColor="text1"/>
        </w:rPr>
        <w:t>3.4.1. Consórcio de empresas, qualquer que seja sua forma de constituição; empresas que estiverem em recuperação judicial, processo de falência ou sob o regime de concordata, concurso de credores, dissolução ou liquidação, Ressalva: É possível a participação de empresas em recuperação judicial, desde que amparadas com certidão emitida pela instância judicial competente, que certifique que a interessada está apta econômica e financeiramente a participar de procedimento licitatório nos termos da Lei nº. 14.133/21. (TCU, Ac. 8.271/2011-2ª Câmara, DOU de 04/10/2011);</w:t>
      </w:r>
    </w:p>
    <w:p w14:paraId="18BC4ED4" w14:textId="77777777" w:rsidR="003931C8" w:rsidRDefault="003931C8" w:rsidP="00F93018">
      <w:pPr>
        <w:widowControl/>
        <w:autoSpaceDE/>
        <w:autoSpaceDN/>
        <w:jc w:val="both"/>
        <w:rPr>
          <w:rFonts w:ascii="Arial" w:eastAsia="Arial" w:hAnsi="Arial" w:cs="Arial"/>
          <w:color w:val="FF0000"/>
        </w:rPr>
      </w:pPr>
    </w:p>
    <w:p w14:paraId="102EECF8" w14:textId="6223F6B4" w:rsidR="003D6C07" w:rsidRPr="000D573F" w:rsidRDefault="003D6C07" w:rsidP="00F93018">
      <w:pPr>
        <w:widowControl/>
        <w:autoSpaceDE/>
        <w:autoSpaceDN/>
        <w:jc w:val="both"/>
        <w:rPr>
          <w:rFonts w:ascii="Arial" w:eastAsia="Times New Roman" w:hAnsi="Arial" w:cs="Arial"/>
          <w:lang w:val="pt-BR" w:eastAsia="pt-BR" w:bidi="ar-SA"/>
        </w:rPr>
      </w:pPr>
      <w:r w:rsidRPr="000D573F">
        <w:rPr>
          <w:rFonts w:ascii="Arial" w:eastAsia="Arial" w:hAnsi="Arial" w:cs="Arial"/>
        </w:rPr>
        <w:t xml:space="preserve">3.4.1.1. </w:t>
      </w:r>
      <w:r w:rsidRPr="000D573F">
        <w:rPr>
          <w:rFonts w:ascii="Arial" w:hAnsi="Arial" w:cs="Arial"/>
        </w:rPr>
        <w:t>Considerando o disposto no artigo 15</w:t>
      </w:r>
      <w:r w:rsidR="00F93018" w:rsidRPr="000D573F">
        <w:rPr>
          <w:rFonts w:ascii="Arial" w:hAnsi="Arial" w:cs="Arial"/>
        </w:rPr>
        <w:t>, caput,</w:t>
      </w:r>
      <w:r w:rsidRPr="000D573F">
        <w:rPr>
          <w:rFonts w:ascii="Arial" w:hAnsi="Arial" w:cs="Arial"/>
        </w:rPr>
        <w:t xml:space="preserve"> da Lei nº 14.133/2021, a participação de empresas sob a forma de consórcio não será admitida na presente contratação. Tal vedação se justifica em razão da natureza simples do objeto</w:t>
      </w:r>
      <w:r w:rsidR="00F93018" w:rsidRPr="000D573F">
        <w:rPr>
          <w:rFonts w:ascii="Arial" w:hAnsi="Arial" w:cs="Arial"/>
        </w:rPr>
        <w:t>,</w:t>
      </w:r>
      <w:r w:rsidRPr="000D573F">
        <w:rPr>
          <w:rFonts w:ascii="Arial" w:hAnsi="Arial" w:cs="Arial"/>
        </w:rPr>
        <w:t xml:space="preserve"> bem como do baixo valor estimado da contratação, enquadrada como dispensa de licitação nos termos do artigo 75, inciso II, da referida lei.</w:t>
      </w:r>
      <w:r w:rsidR="00F93018" w:rsidRPr="000D573F">
        <w:rPr>
          <w:rFonts w:ascii="Arial" w:hAnsi="Arial" w:cs="Arial"/>
        </w:rPr>
        <w:t xml:space="preserve"> </w:t>
      </w:r>
      <w:r w:rsidRPr="000D573F">
        <w:rPr>
          <w:rFonts w:ascii="Arial" w:eastAsia="Times New Roman" w:hAnsi="Arial" w:cs="Arial"/>
          <w:lang w:val="pt-BR" w:eastAsia="pt-BR" w:bidi="ar-SA"/>
        </w:rPr>
        <w:t>A admissão de consórcios, no presente caso, não se mostra técnica nem economicamente vantajosa para a Administração, podendo inclusive comprometer a celeridade, a competitividade e a eficiência do processo de contratação, além de representar formalidade desnecessária diante da baixa complexidade do objeto e da ampla oferta de fornecedores aptos a atender individualmente à demanda.</w:t>
      </w:r>
    </w:p>
    <w:p w14:paraId="3A9A2603" w14:textId="77777777" w:rsidR="003931C8" w:rsidRDefault="003931C8" w:rsidP="15D8A3AF">
      <w:pPr>
        <w:widowControl/>
        <w:autoSpaceDE/>
        <w:autoSpaceDN/>
        <w:jc w:val="both"/>
        <w:rPr>
          <w:rFonts w:ascii="Arial" w:eastAsia="Arial" w:hAnsi="Arial" w:cs="Arial"/>
          <w:color w:val="000000" w:themeColor="text1"/>
        </w:rPr>
      </w:pPr>
    </w:p>
    <w:p w14:paraId="2803BB24" w14:textId="0B28E306" w:rsidR="00DE30B3" w:rsidRPr="00010A22" w:rsidRDefault="29D98EE4"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t>3.4.</w:t>
      </w:r>
      <w:r w:rsidR="1466AAF8" w:rsidRPr="333F85E1">
        <w:rPr>
          <w:rFonts w:ascii="Arial" w:eastAsia="Arial" w:hAnsi="Arial" w:cs="Arial"/>
          <w:color w:val="000000" w:themeColor="text1"/>
        </w:rPr>
        <w:t>2. Empresa</w:t>
      </w:r>
      <w:r w:rsidRPr="333F85E1">
        <w:rPr>
          <w:rFonts w:ascii="Arial" w:eastAsia="Arial" w:hAnsi="Arial" w:cs="Arial"/>
          <w:color w:val="000000" w:themeColor="text1"/>
        </w:rPr>
        <w:t xml:space="preserve"> suspensa temporariamente do direito de licitar e impedida de contratar com est</w:t>
      </w:r>
      <w:r w:rsidR="229D558B" w:rsidRPr="333F85E1">
        <w:rPr>
          <w:rFonts w:ascii="Arial" w:eastAsia="Arial" w:hAnsi="Arial" w:cs="Arial"/>
          <w:color w:val="000000" w:themeColor="text1"/>
        </w:rPr>
        <w:t>a</w:t>
      </w:r>
      <w:r w:rsidRPr="333F85E1">
        <w:rPr>
          <w:rFonts w:ascii="Arial" w:eastAsia="Arial" w:hAnsi="Arial" w:cs="Arial"/>
          <w:color w:val="000000" w:themeColor="text1"/>
        </w:rPr>
        <w:t xml:space="preserve"> </w:t>
      </w:r>
      <w:r w:rsidR="1304750E" w:rsidRPr="333F85E1">
        <w:rPr>
          <w:rFonts w:ascii="Arial" w:eastAsia="Arial" w:hAnsi="Arial" w:cs="Arial"/>
          <w:color w:val="000000" w:themeColor="text1"/>
        </w:rPr>
        <w:t>Câmara</w:t>
      </w:r>
      <w:r w:rsidRPr="333F85E1">
        <w:rPr>
          <w:rFonts w:ascii="Arial" w:eastAsia="Arial" w:hAnsi="Arial" w:cs="Arial"/>
          <w:color w:val="000000" w:themeColor="text1"/>
        </w:rPr>
        <w:t>;</w:t>
      </w:r>
    </w:p>
    <w:p w14:paraId="10D38B9F" w14:textId="77777777" w:rsidR="003931C8" w:rsidRDefault="003931C8" w:rsidP="15D8A3AF">
      <w:pPr>
        <w:widowControl/>
        <w:autoSpaceDE/>
        <w:autoSpaceDN/>
        <w:jc w:val="both"/>
        <w:rPr>
          <w:rFonts w:ascii="Arial" w:eastAsia="Arial" w:hAnsi="Arial" w:cs="Arial"/>
          <w:color w:val="000000" w:themeColor="text1"/>
        </w:rPr>
      </w:pPr>
    </w:p>
    <w:p w14:paraId="0D07FB40" w14:textId="46B109D8" w:rsidR="00DE30B3" w:rsidRPr="00010A22" w:rsidRDefault="39AC59D7"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t xml:space="preserve">3.4.3. Empresas que, por quaisquer motivos, tenham sido declaradas inidôneas por órgão da Administração Pública Direta ou Indireta, na esfera Federal, Estadual ou Municipal, desde que o Ato tenha sido publicado na imprensa oficial, pelo órgão que a praticou, enquanto perdurarem os motivos determinantes da punição. </w:t>
      </w:r>
    </w:p>
    <w:p w14:paraId="7EDF4404" w14:textId="77777777" w:rsidR="003931C8" w:rsidRDefault="003931C8" w:rsidP="15D8A3AF">
      <w:pPr>
        <w:widowControl/>
        <w:autoSpaceDE/>
        <w:autoSpaceDN/>
        <w:jc w:val="both"/>
        <w:rPr>
          <w:rFonts w:ascii="Arial" w:eastAsia="Arial" w:hAnsi="Arial" w:cs="Arial"/>
          <w:color w:val="000000" w:themeColor="text1"/>
        </w:rPr>
      </w:pPr>
    </w:p>
    <w:p w14:paraId="6BDD800A" w14:textId="1EA018AC"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lastRenderedPageBreak/>
        <w:t>3.4.3.1. Para fins de verificação referente ao item supracitado, será consultado o site (</w:t>
      </w:r>
      <w:hyperlink r:id="rId10">
        <w:r w:rsidRPr="15D8A3AF">
          <w:rPr>
            <w:rStyle w:val="Hyperlink"/>
            <w:rFonts w:ascii="Arial" w:eastAsia="Arial" w:hAnsi="Arial" w:cs="Arial"/>
          </w:rPr>
          <w:t>https://certidoes.cgu.gov.br</w:t>
        </w:r>
      </w:hyperlink>
      <w:r w:rsidRPr="15D8A3AF">
        <w:rPr>
          <w:rFonts w:ascii="Arial" w:eastAsia="Arial" w:hAnsi="Arial" w:cs="Arial"/>
          <w:color w:val="000000" w:themeColor="text1"/>
        </w:rPr>
        <w:t>) da Controladoria Geral da União e emitida a situação correcional da mesma;</w:t>
      </w:r>
    </w:p>
    <w:p w14:paraId="1FC914C0" w14:textId="77777777" w:rsidR="003931C8" w:rsidRDefault="003931C8" w:rsidP="15D8A3AF">
      <w:pPr>
        <w:widowControl/>
        <w:autoSpaceDE/>
        <w:autoSpaceDN/>
        <w:jc w:val="both"/>
        <w:rPr>
          <w:rFonts w:ascii="Arial" w:eastAsia="Arial" w:hAnsi="Arial" w:cs="Arial"/>
          <w:color w:val="000000" w:themeColor="text1"/>
        </w:rPr>
      </w:pPr>
    </w:p>
    <w:p w14:paraId="1661A314" w14:textId="56413CDF"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3.4.4. Empresário cujo estatuto ou contrato social não inclua o objeto desta Contratação.</w:t>
      </w:r>
    </w:p>
    <w:p w14:paraId="77173C59" w14:textId="77777777" w:rsidR="003931C8" w:rsidRDefault="003931C8" w:rsidP="15D8A3AF">
      <w:pPr>
        <w:widowControl/>
        <w:autoSpaceDE/>
        <w:autoSpaceDN/>
        <w:jc w:val="both"/>
        <w:rPr>
          <w:rFonts w:ascii="Arial" w:eastAsia="Arial" w:hAnsi="Arial" w:cs="Arial"/>
          <w:color w:val="000000" w:themeColor="text1"/>
        </w:rPr>
      </w:pPr>
    </w:p>
    <w:p w14:paraId="600A4705" w14:textId="002DC625"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3.4.5. Empresas estrangeiras que não funcionem no País.</w:t>
      </w:r>
    </w:p>
    <w:p w14:paraId="4A2E9440" w14:textId="77777777" w:rsidR="003931C8" w:rsidRDefault="003931C8" w:rsidP="15D8A3AF">
      <w:pPr>
        <w:widowControl/>
        <w:autoSpaceDE/>
        <w:autoSpaceDN/>
        <w:jc w:val="both"/>
        <w:rPr>
          <w:rFonts w:ascii="Arial" w:eastAsia="Arial" w:hAnsi="Arial" w:cs="Arial"/>
          <w:color w:val="000000" w:themeColor="text1"/>
        </w:rPr>
      </w:pPr>
    </w:p>
    <w:p w14:paraId="281A654A" w14:textId="51732A6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3.4.6.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526F4093" w14:textId="77777777" w:rsidR="003931C8" w:rsidRDefault="003931C8" w:rsidP="15D8A3AF">
      <w:pPr>
        <w:widowControl/>
        <w:autoSpaceDE/>
        <w:autoSpaceDN/>
        <w:jc w:val="both"/>
        <w:rPr>
          <w:rFonts w:ascii="Arial" w:eastAsia="Arial" w:hAnsi="Arial" w:cs="Arial"/>
          <w:color w:val="000000" w:themeColor="text1"/>
        </w:rPr>
      </w:pPr>
    </w:p>
    <w:p w14:paraId="2B43EF5F" w14:textId="77FA2520"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3.4.6.1 Entende-se por “participação indireta” a que alude o “Art. 14 da Lei 14.133 de 2021” a participação no certame de empresa em que uma das pessoas listadas no mencionado dispositivo legal figure como sócia, pouco importando o seu conhecimento técnico acerca do objeto da licitação ou mesmo a atuação no processo licitatório.</w:t>
      </w:r>
    </w:p>
    <w:p w14:paraId="34CE0A41" w14:textId="77777777" w:rsidR="00DE30B3" w:rsidRPr="00010A22" w:rsidRDefault="00DE30B3" w:rsidP="15D8A3AF">
      <w:pPr>
        <w:widowControl/>
        <w:autoSpaceDE/>
        <w:autoSpaceDN/>
        <w:jc w:val="both"/>
        <w:rPr>
          <w:rFonts w:ascii="Arial" w:eastAsia="Arial" w:hAnsi="Arial" w:cs="Arial"/>
          <w:color w:val="000000"/>
        </w:rPr>
      </w:pPr>
    </w:p>
    <w:p w14:paraId="1A275B2C"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3.5. Não será permitida a participação na licitação de mais de uma empresa sob o controle de um mesmo grupo de pessoas, físicas ou jurídicas.</w:t>
      </w:r>
    </w:p>
    <w:p w14:paraId="62EBF3C5" w14:textId="77777777" w:rsidR="00DE30B3" w:rsidRPr="00010A22" w:rsidRDefault="00DE30B3" w:rsidP="15D8A3AF">
      <w:pPr>
        <w:widowControl/>
        <w:autoSpaceDE/>
        <w:autoSpaceDN/>
        <w:jc w:val="both"/>
        <w:rPr>
          <w:rFonts w:ascii="Arial" w:eastAsia="Arial" w:hAnsi="Arial" w:cs="Arial"/>
          <w:color w:val="000000"/>
        </w:rPr>
      </w:pPr>
    </w:p>
    <w:p w14:paraId="3355A339"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3.6. A declaração falsa relativa ao cumprimento de qualquer condição sujeitará a licitante, também, às sanções previstas em lei e neste Edital.</w:t>
      </w:r>
    </w:p>
    <w:p w14:paraId="6D98A12B" w14:textId="77777777" w:rsidR="00DE30B3" w:rsidRPr="00010A22" w:rsidRDefault="00DE30B3" w:rsidP="15D8A3AF">
      <w:pPr>
        <w:widowControl/>
        <w:autoSpaceDE/>
        <w:autoSpaceDN/>
        <w:jc w:val="both"/>
        <w:rPr>
          <w:rFonts w:ascii="Arial" w:eastAsia="Arial" w:hAnsi="Arial" w:cs="Arial"/>
          <w:color w:val="000000"/>
        </w:rPr>
      </w:pPr>
    </w:p>
    <w:p w14:paraId="4048C41B" w14:textId="77777777" w:rsidR="00DE30B3" w:rsidRPr="00010A22" w:rsidRDefault="39AC59D7" w:rsidP="15D8A3AF">
      <w:pPr>
        <w:pStyle w:val="Ttulo1"/>
        <w:ind w:left="0"/>
        <w:rPr>
          <w:rFonts w:ascii="Arial" w:eastAsia="Arial" w:hAnsi="Arial" w:cs="Arial"/>
        </w:rPr>
      </w:pPr>
      <w:bookmarkStart w:id="10" w:name="_Toc221262106"/>
      <w:r w:rsidRPr="333F85E1">
        <w:rPr>
          <w:rFonts w:ascii="Arial" w:eastAsia="Arial" w:hAnsi="Arial" w:cs="Arial"/>
        </w:rPr>
        <w:t>4. DO CREDENCIAMENTO</w:t>
      </w:r>
      <w:bookmarkEnd w:id="10"/>
    </w:p>
    <w:p w14:paraId="3F0361BB" w14:textId="77777777" w:rsidR="003931C8" w:rsidRDefault="003931C8" w:rsidP="15D8A3AF">
      <w:pPr>
        <w:widowControl/>
        <w:autoSpaceDE/>
        <w:autoSpaceDN/>
        <w:jc w:val="both"/>
        <w:rPr>
          <w:rFonts w:ascii="Arial" w:eastAsia="Arial" w:hAnsi="Arial" w:cs="Arial"/>
          <w:color w:val="000000" w:themeColor="text1"/>
        </w:rPr>
      </w:pPr>
    </w:p>
    <w:p w14:paraId="3977072B" w14:textId="110D1C4D"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 xml:space="preserve">4.1. Os licitantes deverão efetuar o seu credenciamento junto à plataforma LICITANET – licitações online, no site: </w:t>
      </w:r>
      <w:hyperlink r:id="rId11">
        <w:r w:rsidRPr="15D8A3AF">
          <w:rPr>
            <w:rStyle w:val="Hyperlink"/>
            <w:rFonts w:ascii="Arial" w:eastAsia="Arial" w:hAnsi="Arial" w:cs="Arial"/>
          </w:rPr>
          <w:t>https://licitanet.com.br/</w:t>
        </w:r>
      </w:hyperlink>
    </w:p>
    <w:p w14:paraId="61D4A46D" w14:textId="77777777" w:rsidR="003931C8" w:rsidRDefault="003931C8" w:rsidP="15D8A3AF">
      <w:pPr>
        <w:widowControl/>
        <w:autoSpaceDE/>
        <w:autoSpaceDN/>
        <w:jc w:val="both"/>
        <w:rPr>
          <w:rFonts w:ascii="Arial" w:eastAsia="Arial" w:hAnsi="Arial" w:cs="Arial"/>
          <w:color w:val="000000" w:themeColor="text1"/>
        </w:rPr>
      </w:pPr>
    </w:p>
    <w:p w14:paraId="37D38AED" w14:textId="7FC91FC4"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4.1.1. Os licitantes interessados deverão proceder ao credenciamento antes da data marcada para início da sessão pública via internet;</w:t>
      </w:r>
    </w:p>
    <w:p w14:paraId="76B9C351" w14:textId="77777777" w:rsidR="003931C8" w:rsidRDefault="003931C8" w:rsidP="15D8A3AF">
      <w:pPr>
        <w:widowControl/>
        <w:autoSpaceDE/>
        <w:autoSpaceDN/>
        <w:jc w:val="both"/>
        <w:rPr>
          <w:rFonts w:ascii="Arial" w:eastAsia="Arial" w:hAnsi="Arial" w:cs="Arial"/>
          <w:color w:val="000000" w:themeColor="text1"/>
        </w:rPr>
      </w:pPr>
    </w:p>
    <w:p w14:paraId="348E0187" w14:textId="35B4DE1D" w:rsidR="00DE30B3" w:rsidRPr="00010A22" w:rsidRDefault="39AC59D7" w:rsidP="15D8A3AF">
      <w:pPr>
        <w:widowControl/>
        <w:autoSpaceDE/>
        <w:autoSpaceDN/>
        <w:jc w:val="both"/>
        <w:rPr>
          <w:rFonts w:ascii="Arial" w:eastAsia="Arial" w:hAnsi="Arial" w:cs="Arial"/>
          <w:color w:val="000000"/>
        </w:rPr>
      </w:pPr>
      <w:r w:rsidRPr="333F85E1">
        <w:rPr>
          <w:rFonts w:ascii="Arial" w:eastAsia="Arial" w:hAnsi="Arial" w:cs="Arial"/>
          <w:color w:val="000000" w:themeColor="text1"/>
        </w:rPr>
        <w:t>4.1.2. Os interessados em se credenciar no aplicativo poderão obter as informações complementares para credenciamento</w:t>
      </w:r>
      <w:r w:rsidR="4470A832"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pelos telefones da plataforma LICITANET – licitações online: </w:t>
      </w:r>
      <w:hyperlink r:id="rId12">
        <w:r w:rsidRPr="333F85E1">
          <w:rPr>
            <w:rStyle w:val="Hyperlink"/>
            <w:rFonts w:ascii="Arial" w:eastAsia="Arial" w:hAnsi="Arial" w:cs="Arial"/>
          </w:rPr>
          <w:t>https://licitanet.com.br/</w:t>
        </w:r>
      </w:hyperlink>
      <w:r w:rsidRPr="333F85E1">
        <w:rPr>
          <w:rFonts w:ascii="Arial" w:eastAsia="Arial" w:hAnsi="Arial" w:cs="Arial"/>
          <w:color w:val="000000" w:themeColor="text1"/>
        </w:rPr>
        <w:t xml:space="preserve">: (34) 3014-6633 / (34) 2512-6500 (Suporte aos Fornecedores) ou pelo e-mail </w:t>
      </w:r>
      <w:hyperlink r:id="rId13">
        <w:r w:rsidRPr="333F85E1">
          <w:rPr>
            <w:rStyle w:val="Hyperlink"/>
            <w:rFonts w:ascii="Arial" w:eastAsia="Arial" w:hAnsi="Arial" w:cs="Arial"/>
          </w:rPr>
          <w:t>fornecedor@licitanet.com.br</w:t>
        </w:r>
      </w:hyperlink>
      <w:r w:rsidRPr="333F85E1">
        <w:rPr>
          <w:rFonts w:ascii="Arial" w:eastAsia="Arial" w:hAnsi="Arial" w:cs="Arial"/>
          <w:color w:val="000000" w:themeColor="text1"/>
        </w:rPr>
        <w:t>.</w:t>
      </w:r>
    </w:p>
    <w:p w14:paraId="06D4150D" w14:textId="77777777" w:rsidR="003931C8" w:rsidRDefault="003931C8" w:rsidP="15D8A3AF">
      <w:pPr>
        <w:widowControl/>
        <w:autoSpaceDE/>
        <w:autoSpaceDN/>
        <w:ind w:left="11"/>
        <w:jc w:val="both"/>
        <w:rPr>
          <w:rFonts w:ascii="Arial" w:eastAsia="Arial" w:hAnsi="Arial" w:cs="Arial"/>
          <w:color w:val="000000" w:themeColor="text1"/>
        </w:rPr>
      </w:pPr>
    </w:p>
    <w:p w14:paraId="1AA31DB8" w14:textId="4F86F0E3" w:rsidR="00DE30B3" w:rsidRPr="00010A22" w:rsidRDefault="39AC59D7" w:rsidP="15D8A3AF">
      <w:pPr>
        <w:widowControl/>
        <w:autoSpaceDE/>
        <w:autoSpaceDN/>
        <w:ind w:left="11"/>
        <w:jc w:val="both"/>
        <w:rPr>
          <w:rFonts w:ascii="Arial" w:eastAsia="Arial" w:hAnsi="Arial" w:cs="Arial"/>
          <w:color w:val="000000"/>
        </w:rPr>
      </w:pPr>
      <w:r w:rsidRPr="15D8A3AF">
        <w:rPr>
          <w:rFonts w:ascii="Arial" w:eastAsia="Arial" w:hAnsi="Arial" w:cs="Arial"/>
          <w:color w:val="000000" w:themeColor="text1"/>
        </w:rPr>
        <w:t>4.1.2.1. O credenciamento junto ao provedor do sistema implica na responsabilidade integral do credenciado e na presunção de sua capacidade operacional para realizar as transações inerentes à dispensa eletrônica.</w:t>
      </w:r>
    </w:p>
    <w:p w14:paraId="37D69847" w14:textId="77777777" w:rsidR="003931C8" w:rsidRDefault="003931C8" w:rsidP="15D8A3AF">
      <w:pPr>
        <w:widowControl/>
        <w:autoSpaceDE/>
        <w:autoSpaceDN/>
        <w:jc w:val="both"/>
        <w:rPr>
          <w:rFonts w:ascii="Arial" w:eastAsia="Arial" w:hAnsi="Arial" w:cs="Arial"/>
          <w:color w:val="000000" w:themeColor="text1"/>
        </w:rPr>
      </w:pPr>
    </w:p>
    <w:p w14:paraId="2946DB82" w14:textId="14FED461" w:rsidR="00DE30B3" w:rsidRPr="00010A22" w:rsidRDefault="29D98EE4"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 xml:space="preserve">4.1.3. É de exclusiva responsabilidade do usuário o sigilo da senha, bem como seu uso em qualquer transação efetuada diretamente ou por seu representante, não cabendo à </w:t>
      </w:r>
      <w:r w:rsidR="01469F33" w:rsidRPr="15D8A3AF">
        <w:rPr>
          <w:rFonts w:ascii="Arial" w:eastAsia="Arial" w:hAnsi="Arial" w:cs="Arial"/>
          <w:color w:val="000000" w:themeColor="text1"/>
        </w:rPr>
        <w:t>Câmara</w:t>
      </w:r>
      <w:r w:rsidRPr="15D8A3AF">
        <w:rPr>
          <w:rFonts w:ascii="Arial" w:eastAsia="Arial" w:hAnsi="Arial" w:cs="Arial"/>
          <w:color w:val="000000" w:themeColor="text1"/>
        </w:rPr>
        <w:t xml:space="preserve"> Municipal de Sumidouro ou a LICITANET LICITAÇÕES ELETRÔNICAS EIRELI a responsabilidade por eventuais danos decorrentes de uso indevido da senha, ainda que por terceiros. </w:t>
      </w:r>
    </w:p>
    <w:p w14:paraId="1A811597" w14:textId="77777777" w:rsidR="003931C8" w:rsidRDefault="003931C8" w:rsidP="15D8A3AF">
      <w:pPr>
        <w:widowControl/>
        <w:autoSpaceDE/>
        <w:autoSpaceDN/>
        <w:jc w:val="both"/>
        <w:rPr>
          <w:rFonts w:ascii="Arial" w:eastAsia="Arial" w:hAnsi="Arial" w:cs="Arial"/>
          <w:color w:val="000000" w:themeColor="text1"/>
        </w:rPr>
      </w:pPr>
    </w:p>
    <w:p w14:paraId="621102B9" w14:textId="3E9CA55F" w:rsidR="00C04ADB"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4.2. A participação na sessão pública da internet dar-se-á pela utilização da senha privativa do licitante e subsequente encaminhamento da proposta de preços, por meio do sistema eletrônico no site;</w:t>
      </w:r>
    </w:p>
    <w:p w14:paraId="7DF95BC3" w14:textId="77777777" w:rsidR="003931C8" w:rsidRDefault="003931C8" w:rsidP="15D8A3AF">
      <w:pPr>
        <w:widowControl/>
        <w:autoSpaceDE/>
        <w:autoSpaceDN/>
        <w:jc w:val="both"/>
        <w:rPr>
          <w:rFonts w:ascii="Arial" w:eastAsia="Arial" w:hAnsi="Arial" w:cs="Arial"/>
          <w:color w:val="000000" w:themeColor="text1"/>
        </w:rPr>
      </w:pPr>
    </w:p>
    <w:p w14:paraId="27CE3AF1" w14:textId="652600CB" w:rsidR="00DE30B3" w:rsidRDefault="39AC59D7" w:rsidP="15D8A3AF">
      <w:pPr>
        <w:widowControl/>
        <w:autoSpaceDE/>
        <w:autoSpaceDN/>
        <w:jc w:val="both"/>
        <w:rPr>
          <w:rFonts w:ascii="Arial" w:eastAsia="Arial" w:hAnsi="Arial" w:cs="Arial"/>
          <w:color w:val="000000" w:themeColor="text1"/>
        </w:rPr>
      </w:pPr>
      <w:r w:rsidRPr="15D8A3AF">
        <w:rPr>
          <w:rFonts w:ascii="Arial" w:eastAsia="Arial" w:hAnsi="Arial" w:cs="Arial"/>
          <w:color w:val="000000" w:themeColor="text1"/>
        </w:rPr>
        <w:t xml:space="preserve">4.2.1. A licitante será responsável formalmente pelas transações efetuadas em seu nome, no sistema eletrônico, assumindo como firmes e verdadeiras sua proposta e lances, inclusive os atos praticados diretamente ou por seu representante, não cabendo ao provedor do sistema ou órgão promotor da </w:t>
      </w:r>
      <w:r w:rsidRPr="15D8A3AF">
        <w:rPr>
          <w:rFonts w:ascii="Arial" w:eastAsia="Arial" w:hAnsi="Arial" w:cs="Arial"/>
          <w:color w:val="000000" w:themeColor="text1"/>
        </w:rPr>
        <w:lastRenderedPageBreak/>
        <w:t>licitação responsabilidade por eventuais danos decorrentes de uso indevido da senha ainda que por terceiros.</w:t>
      </w:r>
    </w:p>
    <w:p w14:paraId="0F263853" w14:textId="77777777" w:rsidR="008B2DDD" w:rsidRPr="00010A22" w:rsidRDefault="008B2DDD" w:rsidP="15D8A3AF">
      <w:pPr>
        <w:widowControl/>
        <w:autoSpaceDE/>
        <w:autoSpaceDN/>
        <w:jc w:val="both"/>
        <w:rPr>
          <w:rFonts w:ascii="Arial" w:eastAsia="Arial" w:hAnsi="Arial" w:cs="Arial"/>
          <w:color w:val="000000"/>
        </w:rPr>
      </w:pPr>
    </w:p>
    <w:p w14:paraId="6E5C409C" w14:textId="77777777" w:rsidR="00DE30B3" w:rsidRPr="00010A22" w:rsidRDefault="39AC59D7"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4.2.2. Caberá à licitante acompanhar as operações no sistema eletrônico antes, durante e após a sessão pública da Dispensa, ficando responsável pelo ônus decorrente da perda de negócios diante da inobservância de quaisquer mensagens emitidas pelo sistema ou de sua desconexão.</w:t>
      </w:r>
    </w:p>
    <w:p w14:paraId="5997CC1D" w14:textId="77777777" w:rsidR="00DE30B3" w:rsidRPr="00010A22" w:rsidRDefault="00DE30B3" w:rsidP="15D8A3AF">
      <w:pPr>
        <w:widowControl/>
        <w:autoSpaceDE/>
        <w:autoSpaceDN/>
        <w:jc w:val="both"/>
        <w:rPr>
          <w:rFonts w:ascii="Arial" w:eastAsia="Arial" w:hAnsi="Arial" w:cs="Arial"/>
          <w:color w:val="000000"/>
        </w:rPr>
      </w:pPr>
    </w:p>
    <w:p w14:paraId="329DE3E6" w14:textId="77777777" w:rsidR="00DE30B3" w:rsidRPr="00010A22" w:rsidRDefault="39AC59D7" w:rsidP="15D8A3AF">
      <w:pPr>
        <w:pStyle w:val="Ttulo1"/>
        <w:ind w:left="0"/>
        <w:rPr>
          <w:rFonts w:ascii="Arial" w:eastAsia="Arial" w:hAnsi="Arial" w:cs="Arial"/>
        </w:rPr>
      </w:pPr>
      <w:bookmarkStart w:id="11" w:name="_Toc221262107"/>
      <w:r w:rsidRPr="333F85E1">
        <w:rPr>
          <w:rFonts w:ascii="Arial" w:eastAsia="Arial" w:hAnsi="Arial" w:cs="Arial"/>
        </w:rPr>
        <w:t>5. DO ENVIO DAS PROPOSTAS DE PREÇOS E DOCUMENTOS DE HABILITAÇÃO.</w:t>
      </w:r>
      <w:bookmarkEnd w:id="11"/>
    </w:p>
    <w:p w14:paraId="21405D70" w14:textId="77777777" w:rsidR="003931C8" w:rsidRDefault="003931C8" w:rsidP="15D8A3AF">
      <w:pPr>
        <w:widowControl/>
        <w:jc w:val="both"/>
        <w:rPr>
          <w:rFonts w:ascii="Arial" w:eastAsia="Arial" w:hAnsi="Arial" w:cs="Arial"/>
          <w:color w:val="000000" w:themeColor="text1"/>
        </w:rPr>
      </w:pPr>
    </w:p>
    <w:p w14:paraId="29A19218" w14:textId="624236E2" w:rsidR="51F9D866" w:rsidRDefault="321A8161" w:rsidP="15D8A3AF">
      <w:pPr>
        <w:widowControl/>
        <w:jc w:val="both"/>
        <w:rPr>
          <w:rFonts w:ascii="Arial" w:eastAsia="Arial" w:hAnsi="Arial" w:cs="Arial"/>
          <w:color w:val="000000" w:themeColor="text1"/>
        </w:rPr>
      </w:pPr>
      <w:r w:rsidRPr="15D8A3AF">
        <w:rPr>
          <w:rFonts w:ascii="Arial" w:eastAsia="Arial" w:hAnsi="Arial" w:cs="Arial"/>
          <w:color w:val="000000" w:themeColor="text1"/>
        </w:rPr>
        <w:t>5.1. O ingresso do fornecedor na disputa da Dispensa Eletrônica se dará com o cadastramento de sua proposta inicial, na forma deste item.</w:t>
      </w:r>
    </w:p>
    <w:p w14:paraId="05BE6ABB" w14:textId="17B8E1AD"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  O licitante deverá enviar sua proposta mediante o preenchimento, no sistema eletrônico, dos seguintes campos:</w:t>
      </w:r>
    </w:p>
    <w:p w14:paraId="20B90584" w14:textId="55D5EC46" w:rsidR="02242FDD" w:rsidRDefault="51E8DB6B" w:rsidP="333F85E1">
      <w:pPr>
        <w:spacing w:before="240" w:after="240"/>
        <w:jc w:val="both"/>
        <w:rPr>
          <w:rFonts w:ascii="Arial" w:eastAsia="Arial" w:hAnsi="Arial" w:cs="Arial"/>
          <w:color w:val="000000" w:themeColor="text1"/>
        </w:rPr>
      </w:pPr>
      <w:r w:rsidRPr="333F85E1">
        <w:rPr>
          <w:rFonts w:ascii="Arial" w:eastAsia="Arial" w:hAnsi="Arial" w:cs="Arial"/>
          <w:color w:val="000000" w:themeColor="text1"/>
        </w:rPr>
        <w:t>5.2.1 Valor unitário e total do</w:t>
      </w:r>
      <w:r w:rsidR="78BB5D44"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 item</w:t>
      </w:r>
      <w:r w:rsidR="05867FED" w:rsidRPr="333F85E1">
        <w:rPr>
          <w:rFonts w:ascii="Arial" w:eastAsia="Arial" w:hAnsi="Arial" w:cs="Arial"/>
          <w:color w:val="000000" w:themeColor="text1"/>
        </w:rPr>
        <w:t xml:space="preserve">  e valor total do grupo de itens</w:t>
      </w:r>
      <w:r w:rsidRPr="333F85E1">
        <w:rPr>
          <w:rFonts w:ascii="Arial" w:eastAsia="Arial" w:hAnsi="Arial" w:cs="Arial"/>
          <w:color w:val="000000" w:themeColor="text1"/>
        </w:rPr>
        <w:t>;</w:t>
      </w:r>
    </w:p>
    <w:p w14:paraId="50DC224B" w14:textId="7F1E33DC"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5.2.2 Marca (SE FOR O CASO);</w:t>
      </w:r>
    </w:p>
    <w:p w14:paraId="6E943438" w14:textId="625BD437"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5.2.3 Fabricante (SE FOR O CASO);</w:t>
      </w:r>
    </w:p>
    <w:p w14:paraId="2675956A" w14:textId="1C407DE1"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5.2.4 Em se tratando de produtos de fabricação da empresa, os campos marca e modelo deverão ser preenchidos sem identificar o titular da proposta; (Exemplo: a palavra “marca própria”).</w:t>
      </w:r>
    </w:p>
    <w:p w14:paraId="7869BD9D" w14:textId="767574F8" w:rsidR="02242FDD" w:rsidRDefault="51E8DB6B" w:rsidP="15D8A3AF">
      <w:pPr>
        <w:spacing w:before="240" w:after="240"/>
        <w:jc w:val="both"/>
        <w:rPr>
          <w:rFonts w:ascii="Arial" w:eastAsia="Arial" w:hAnsi="Arial" w:cs="Arial"/>
          <w:color w:val="000000" w:themeColor="text1"/>
        </w:rPr>
      </w:pPr>
      <w:r w:rsidRPr="15D8A3AF">
        <w:rPr>
          <w:rFonts w:ascii="Arial" w:eastAsia="Arial" w:hAnsi="Arial" w:cs="Arial"/>
          <w:color w:val="000000" w:themeColor="text1"/>
        </w:rPr>
        <w:t>5.2.5 Descrição detalhada do objeto, contendo as informações do Termo de Referência: indicando, no que for aplicável, o modelo, prazo de validade ou de garantia, número do registo ou inscrição do bem no órgão competente, quando for o caso;</w:t>
      </w:r>
    </w:p>
    <w:p w14:paraId="4F67AA21" w14:textId="3C334968" w:rsidR="51F9D866" w:rsidRDefault="321A8161" w:rsidP="15D8A3AF">
      <w:pPr>
        <w:widowControl/>
        <w:jc w:val="both"/>
        <w:rPr>
          <w:rFonts w:ascii="Arial" w:eastAsia="Arial" w:hAnsi="Arial" w:cs="Arial"/>
          <w:color w:val="000000" w:themeColor="text1"/>
        </w:rPr>
      </w:pPr>
      <w:r w:rsidRPr="15D8A3AF">
        <w:rPr>
          <w:rFonts w:ascii="Arial" w:eastAsia="Arial" w:hAnsi="Arial" w:cs="Arial"/>
          <w:color w:val="000000" w:themeColor="text1"/>
        </w:rPr>
        <w:t>5.</w:t>
      </w:r>
      <w:r w:rsidR="76C3C246" w:rsidRPr="15D8A3AF">
        <w:rPr>
          <w:rFonts w:ascii="Arial" w:eastAsia="Arial" w:hAnsi="Arial" w:cs="Arial"/>
          <w:color w:val="000000" w:themeColor="text1"/>
        </w:rPr>
        <w:t>3</w:t>
      </w:r>
      <w:r w:rsidRPr="15D8A3AF">
        <w:rPr>
          <w:rFonts w:ascii="Arial" w:eastAsia="Arial" w:hAnsi="Arial" w:cs="Arial"/>
          <w:color w:val="000000" w:themeColor="text1"/>
        </w:rPr>
        <w:t>. O fornecedor interessado, após a divulgação do aviso da Dispensa Eletrônica, encaminhará, exclusivamente por meio do Sistema, a proposta com a descrição do objeto ofertado, a marca do produto, quando for o caso, e o preço, até a data e o horário estabelecidos para abertura do procedimento.</w:t>
      </w:r>
    </w:p>
    <w:p w14:paraId="581B5129" w14:textId="77777777" w:rsidR="003931C8" w:rsidRDefault="003931C8" w:rsidP="15D8A3AF">
      <w:pPr>
        <w:widowControl/>
        <w:autoSpaceDE/>
        <w:autoSpaceDN/>
        <w:jc w:val="both"/>
        <w:rPr>
          <w:rFonts w:ascii="Arial" w:eastAsia="Arial" w:hAnsi="Arial" w:cs="Arial"/>
          <w:color w:val="000000" w:themeColor="text1"/>
        </w:rPr>
      </w:pPr>
    </w:p>
    <w:p w14:paraId="30A67A05" w14:textId="3D4D434A"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0311DEAE" w:rsidRPr="15D8A3AF">
        <w:rPr>
          <w:rFonts w:ascii="Arial" w:eastAsia="Arial" w:hAnsi="Arial" w:cs="Arial"/>
          <w:color w:val="000000" w:themeColor="text1"/>
        </w:rPr>
        <w:t>3</w:t>
      </w:r>
      <w:r w:rsidRPr="15D8A3AF">
        <w:rPr>
          <w:rFonts w:ascii="Arial" w:eastAsia="Arial" w:hAnsi="Arial" w:cs="Arial"/>
          <w:color w:val="000000" w:themeColor="text1"/>
        </w:rPr>
        <w:t xml:space="preserve">.1. A proposta também deverá conter declaração de que compreende a integralidade dos custos para atendimento dos direitos trabalhistas assegurados na Constituição Federal, nas leis trabalhistas, nas normas </w:t>
      </w:r>
      <w:r w:rsidR="28332475" w:rsidRPr="15D8A3AF">
        <w:rPr>
          <w:rFonts w:ascii="Arial" w:eastAsia="Arial" w:hAnsi="Arial" w:cs="Arial"/>
          <w:color w:val="000000" w:themeColor="text1"/>
        </w:rPr>
        <w:t>infralegais</w:t>
      </w:r>
      <w:r w:rsidRPr="15D8A3AF">
        <w:rPr>
          <w:rFonts w:ascii="Arial" w:eastAsia="Arial" w:hAnsi="Arial" w:cs="Arial"/>
          <w:color w:val="000000" w:themeColor="text1"/>
        </w:rPr>
        <w:t>, nas convenções coletivas de trabalho e nos termos de ajustamento de conduta vigentes na data de entrega das propostas.</w:t>
      </w:r>
    </w:p>
    <w:p w14:paraId="110FFD37" w14:textId="77777777" w:rsidR="00DE30B3" w:rsidRPr="00010A22" w:rsidRDefault="00DE30B3" w:rsidP="15D8A3AF">
      <w:pPr>
        <w:widowControl/>
        <w:autoSpaceDE/>
        <w:autoSpaceDN/>
        <w:jc w:val="both"/>
        <w:rPr>
          <w:rFonts w:ascii="Arial" w:eastAsia="Arial" w:hAnsi="Arial" w:cs="Arial"/>
          <w:color w:val="000000"/>
        </w:rPr>
      </w:pPr>
    </w:p>
    <w:p w14:paraId="2CD3290D" w14:textId="2F094A43"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3599D1CE" w:rsidRPr="15D8A3AF">
        <w:rPr>
          <w:rFonts w:ascii="Arial" w:eastAsia="Arial" w:hAnsi="Arial" w:cs="Arial"/>
          <w:color w:val="000000" w:themeColor="text1"/>
        </w:rPr>
        <w:t>4</w:t>
      </w:r>
      <w:r w:rsidRPr="15D8A3AF">
        <w:rPr>
          <w:rFonts w:ascii="Arial" w:eastAsia="Arial" w:hAnsi="Arial" w:cs="Arial"/>
          <w:color w:val="000000" w:themeColor="text1"/>
        </w:rPr>
        <w:t>. Todas as especificações do objeto contidas na proposta, em especial o preço, vinculam a Contratada.</w:t>
      </w:r>
    </w:p>
    <w:p w14:paraId="6B699379" w14:textId="77777777" w:rsidR="00DE30B3" w:rsidRPr="00010A22" w:rsidRDefault="00DE30B3" w:rsidP="15D8A3AF">
      <w:pPr>
        <w:widowControl/>
        <w:autoSpaceDE/>
        <w:autoSpaceDN/>
        <w:jc w:val="both"/>
        <w:rPr>
          <w:rFonts w:ascii="Arial" w:eastAsia="Arial" w:hAnsi="Arial" w:cs="Arial"/>
          <w:color w:val="000000"/>
        </w:rPr>
      </w:pPr>
    </w:p>
    <w:p w14:paraId="1D4B9471" w14:textId="51FBA5CB" w:rsidR="12C20DB4" w:rsidRDefault="2C5BE8C0" w:rsidP="15D8A3AF">
      <w:pPr>
        <w:widowControl/>
        <w:jc w:val="both"/>
        <w:rPr>
          <w:rFonts w:ascii="Arial" w:eastAsia="Arial" w:hAnsi="Arial" w:cs="Arial"/>
          <w:color w:val="000000" w:themeColor="text1"/>
        </w:rPr>
      </w:pPr>
      <w:r w:rsidRPr="15D8A3AF">
        <w:rPr>
          <w:rFonts w:ascii="Arial" w:eastAsia="Arial" w:hAnsi="Arial" w:cs="Arial"/>
          <w:color w:val="000000" w:themeColor="text1"/>
        </w:rPr>
        <w:t>5.</w:t>
      </w:r>
      <w:r w:rsidR="092ACDBE" w:rsidRPr="15D8A3AF">
        <w:rPr>
          <w:rFonts w:ascii="Arial" w:eastAsia="Arial" w:hAnsi="Arial" w:cs="Arial"/>
          <w:color w:val="000000" w:themeColor="text1"/>
        </w:rPr>
        <w:t>5</w:t>
      </w:r>
      <w:r w:rsidRPr="15D8A3AF">
        <w:rPr>
          <w:rFonts w:ascii="Arial" w:eastAsia="Arial" w:hAnsi="Arial" w:cs="Arial"/>
          <w:color w:val="000000" w:themeColor="text1"/>
        </w:rPr>
        <w:t xml:space="preserve">. Nos valores propostos estarão inclusos todos os custos operacionais, encargos previdenciários, trabalhistas, tributários, comerciais e quaisquer outros que incidam direta ou indiretamente </w:t>
      </w:r>
      <w:r w:rsidR="6B3EDFDE" w:rsidRPr="15D8A3AF">
        <w:rPr>
          <w:rFonts w:ascii="Arial" w:eastAsia="Arial" w:hAnsi="Arial" w:cs="Arial"/>
          <w:color w:val="000000" w:themeColor="text1"/>
        </w:rPr>
        <w:t>no fornecimento dos itens.</w:t>
      </w:r>
    </w:p>
    <w:p w14:paraId="0DE2905B" w14:textId="77777777" w:rsidR="003931C8" w:rsidRDefault="003931C8" w:rsidP="15D8A3AF">
      <w:pPr>
        <w:widowControl/>
        <w:autoSpaceDE/>
        <w:autoSpaceDN/>
        <w:jc w:val="both"/>
        <w:rPr>
          <w:rFonts w:ascii="Arial" w:eastAsia="Arial" w:hAnsi="Arial" w:cs="Arial"/>
          <w:color w:val="000000" w:themeColor="text1"/>
        </w:rPr>
      </w:pPr>
    </w:p>
    <w:p w14:paraId="125F12D3" w14:textId="2B058596"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2403B847" w:rsidRPr="15D8A3AF">
        <w:rPr>
          <w:rFonts w:ascii="Arial" w:eastAsia="Arial" w:hAnsi="Arial" w:cs="Arial"/>
          <w:color w:val="000000" w:themeColor="text1"/>
        </w:rPr>
        <w:t>5</w:t>
      </w:r>
      <w:r w:rsidRPr="15D8A3AF">
        <w:rPr>
          <w:rFonts w:ascii="Arial" w:eastAsia="Arial" w:hAnsi="Arial" w:cs="Arial"/>
          <w:color w:val="000000" w:themeColor="text1"/>
        </w:rPr>
        <w:t>.1. Os preços ofertados, tanto na proposta inicial, quanto na etapa de lances, serão de exclusiva responsabilidade do fornecedor, não lhe assistindo o direito de pleitear qualquer alteração, sob a alegação de erro, omissão ou qualquer outro pretexto.</w:t>
      </w:r>
    </w:p>
    <w:p w14:paraId="3FE9F23F" w14:textId="77777777" w:rsidR="00DE30B3" w:rsidRPr="00010A22" w:rsidRDefault="00DE30B3" w:rsidP="15D8A3AF">
      <w:pPr>
        <w:widowControl/>
        <w:autoSpaceDE/>
        <w:autoSpaceDN/>
        <w:jc w:val="both"/>
        <w:rPr>
          <w:rFonts w:ascii="Arial" w:eastAsia="Arial" w:hAnsi="Arial" w:cs="Arial"/>
          <w:color w:val="000000"/>
        </w:rPr>
      </w:pPr>
    </w:p>
    <w:p w14:paraId="37204651" w14:textId="3433AFFB" w:rsidR="00DE30B3" w:rsidRPr="00010A22" w:rsidRDefault="321A8161"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073E5AF5" w:rsidRPr="15D8A3AF">
        <w:rPr>
          <w:rFonts w:ascii="Arial" w:eastAsia="Arial" w:hAnsi="Arial" w:cs="Arial"/>
          <w:color w:val="000000" w:themeColor="text1"/>
        </w:rPr>
        <w:t>6</w:t>
      </w:r>
      <w:r w:rsidRPr="15D8A3AF">
        <w:rPr>
          <w:rFonts w:ascii="Arial" w:eastAsia="Arial" w:hAnsi="Arial" w:cs="Arial"/>
          <w:color w:val="000000" w:themeColor="text1"/>
        </w:rPr>
        <w:t xml:space="preserve">. A apresentação das propostas implica obrigatoriedade do cumprimento das disposições nelas contidas, em conformidade com o que dispõe o Termo de Referência, assumindo o proponente o compromisso </w:t>
      </w:r>
      <w:r w:rsidR="3479F92B" w:rsidRPr="15D8A3AF">
        <w:rPr>
          <w:rFonts w:ascii="Arial" w:eastAsia="Arial" w:hAnsi="Arial" w:cs="Arial"/>
          <w:color w:val="000000" w:themeColor="text1"/>
        </w:rPr>
        <w:t>de fornecer</w:t>
      </w:r>
      <w:r w:rsidRPr="15D8A3AF">
        <w:rPr>
          <w:rFonts w:ascii="Arial" w:eastAsia="Arial" w:hAnsi="Arial" w:cs="Arial"/>
          <w:color w:val="000000" w:themeColor="text1"/>
        </w:rPr>
        <w:t xml:space="preserve"> os </w:t>
      </w:r>
      <w:r w:rsidR="004230E9" w:rsidRPr="15D8A3AF">
        <w:rPr>
          <w:rFonts w:ascii="Arial" w:eastAsia="Arial" w:hAnsi="Arial" w:cs="Arial"/>
          <w:color w:val="000000" w:themeColor="text1"/>
        </w:rPr>
        <w:t>iten</w:t>
      </w:r>
      <w:r w:rsidRPr="15D8A3AF">
        <w:rPr>
          <w:rFonts w:ascii="Arial" w:eastAsia="Arial" w:hAnsi="Arial" w:cs="Arial"/>
          <w:color w:val="000000" w:themeColor="text1"/>
        </w:rPr>
        <w:t>s, em quantidades e qualidades adequadas à perfeita execução contratual, promovendo, quando requerido, sua substituição.</w:t>
      </w:r>
    </w:p>
    <w:p w14:paraId="1F72F646" w14:textId="77777777" w:rsidR="00DE30B3" w:rsidRPr="00010A22" w:rsidRDefault="00DE30B3" w:rsidP="15D8A3AF">
      <w:pPr>
        <w:widowControl/>
        <w:autoSpaceDE/>
        <w:autoSpaceDN/>
        <w:jc w:val="both"/>
        <w:rPr>
          <w:rFonts w:ascii="Arial" w:eastAsia="Arial" w:hAnsi="Arial" w:cs="Arial"/>
          <w:color w:val="000000"/>
        </w:rPr>
      </w:pPr>
    </w:p>
    <w:p w14:paraId="5A340654" w14:textId="73C5EA53" w:rsidR="00DE30B3" w:rsidRPr="00010A22" w:rsidRDefault="2C5BE8C0" w:rsidP="15D8A3AF">
      <w:pPr>
        <w:widowControl/>
        <w:autoSpaceDE/>
        <w:autoSpaceDN/>
        <w:jc w:val="both"/>
        <w:rPr>
          <w:rFonts w:ascii="Arial" w:eastAsia="Arial" w:hAnsi="Arial" w:cs="Arial"/>
          <w:color w:val="000000"/>
        </w:rPr>
      </w:pPr>
      <w:r w:rsidRPr="15D8A3AF">
        <w:rPr>
          <w:rFonts w:ascii="Arial" w:eastAsia="Arial" w:hAnsi="Arial" w:cs="Arial"/>
          <w:color w:val="000000" w:themeColor="text1"/>
        </w:rPr>
        <w:t>5.</w:t>
      </w:r>
      <w:r w:rsidR="4113B7A6" w:rsidRPr="15D8A3AF">
        <w:rPr>
          <w:rFonts w:ascii="Arial" w:eastAsia="Arial" w:hAnsi="Arial" w:cs="Arial"/>
          <w:color w:val="000000" w:themeColor="text1"/>
        </w:rPr>
        <w:t>7</w:t>
      </w:r>
      <w:r w:rsidRPr="15D8A3AF">
        <w:rPr>
          <w:rFonts w:ascii="Arial" w:eastAsia="Arial" w:hAnsi="Arial" w:cs="Arial"/>
          <w:color w:val="000000" w:themeColor="text1"/>
        </w:rPr>
        <w:t>. Ao cadastrar a proposta inicial, o fornecedor deverá assinalar “sim” ou “não”, nas declarações elencadas no item 3.2. e seus subitens.</w:t>
      </w:r>
      <w:bookmarkStart w:id="12" w:name="_DOS_LANCES"/>
      <w:bookmarkEnd w:id="12"/>
    </w:p>
    <w:p w14:paraId="08CE6F91" w14:textId="77777777" w:rsidR="00DE30B3" w:rsidRDefault="00DE30B3" w:rsidP="15D8A3AF">
      <w:pPr>
        <w:jc w:val="both"/>
        <w:rPr>
          <w:rFonts w:ascii="Arial" w:eastAsia="Arial" w:hAnsi="Arial" w:cs="Arial"/>
          <w:b/>
          <w:bCs/>
        </w:rPr>
      </w:pPr>
    </w:p>
    <w:p w14:paraId="0CE59923" w14:textId="77777777" w:rsidR="00DE30B3" w:rsidRDefault="39AC59D7" w:rsidP="15D8A3AF">
      <w:pPr>
        <w:pStyle w:val="Ttulo1"/>
        <w:ind w:left="0"/>
        <w:rPr>
          <w:rFonts w:ascii="Arial" w:eastAsia="Arial" w:hAnsi="Arial" w:cs="Arial"/>
        </w:rPr>
      </w:pPr>
      <w:bookmarkStart w:id="13" w:name="_Toc221262108"/>
      <w:r w:rsidRPr="333F85E1">
        <w:rPr>
          <w:rFonts w:ascii="Arial" w:eastAsia="Arial" w:hAnsi="Arial" w:cs="Arial"/>
        </w:rPr>
        <w:t>6. DOS LANCES</w:t>
      </w:r>
      <w:bookmarkEnd w:id="13"/>
    </w:p>
    <w:p w14:paraId="761543BA" w14:textId="77777777" w:rsidR="006E3697" w:rsidRPr="00010A22" w:rsidRDefault="006E3697" w:rsidP="15D8A3AF">
      <w:pPr>
        <w:pStyle w:val="Ttulo1"/>
        <w:ind w:left="0"/>
        <w:rPr>
          <w:rFonts w:ascii="Arial" w:eastAsia="Arial" w:hAnsi="Arial" w:cs="Arial"/>
        </w:rPr>
      </w:pPr>
    </w:p>
    <w:p w14:paraId="77F11A4C" w14:textId="77777777" w:rsidR="00DE30B3" w:rsidRDefault="39AC59D7" w:rsidP="15D8A3AF">
      <w:pPr>
        <w:widowControl/>
        <w:autoSpaceDE/>
        <w:autoSpaceDN/>
        <w:jc w:val="both"/>
        <w:rPr>
          <w:rFonts w:ascii="Arial" w:eastAsia="Arial" w:hAnsi="Arial" w:cs="Arial"/>
        </w:rPr>
      </w:pPr>
      <w:r w:rsidRPr="15D8A3AF">
        <w:rPr>
          <w:rFonts w:ascii="Arial" w:eastAsia="Arial" w:hAnsi="Arial" w:cs="Arial"/>
        </w:rPr>
        <w:t>6.1. A partir do horário estipulado na data estabelecida neste Aviso de Dispensa de Licitação Eletrônica, a sessão pública será automaticamente aberta pelo sistema para o envio de lances públicos e sucessivos, exclusivamente por meio do sistema eletrônico, sendo encerrado no horário de finalização de lances também já previsto neste aviso.</w:t>
      </w:r>
    </w:p>
    <w:p w14:paraId="61CDCEAD" w14:textId="77777777" w:rsidR="005E229C" w:rsidRPr="00010A22" w:rsidRDefault="005E229C" w:rsidP="15D8A3AF">
      <w:pPr>
        <w:widowControl/>
        <w:autoSpaceDE/>
        <w:autoSpaceDN/>
        <w:jc w:val="both"/>
        <w:rPr>
          <w:rFonts w:ascii="Arial" w:eastAsia="Arial" w:hAnsi="Arial" w:cs="Arial"/>
        </w:rPr>
      </w:pPr>
    </w:p>
    <w:p w14:paraId="2AF3D9B5"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6.2. Iniciada a etapa competitiva, os fornecedores deverão encaminhar lances exclusivamente por meio de sistema eletrônico, sendo imediatamente informados do seu recebimento e do valor consignado no registro.</w:t>
      </w:r>
    </w:p>
    <w:p w14:paraId="773F4C39" w14:textId="77777777" w:rsidR="003931C8" w:rsidRDefault="003931C8" w:rsidP="15D8A3AF">
      <w:pPr>
        <w:widowControl/>
        <w:autoSpaceDE/>
        <w:autoSpaceDN/>
        <w:jc w:val="both"/>
        <w:rPr>
          <w:rFonts w:ascii="Arial" w:eastAsia="Arial" w:hAnsi="Arial" w:cs="Arial"/>
        </w:rPr>
      </w:pPr>
    </w:p>
    <w:p w14:paraId="4FE5B037" w14:textId="47C8A3C3" w:rsidR="00DE30B3" w:rsidRPr="00010A22" w:rsidRDefault="321A8161" w:rsidP="15D8A3AF">
      <w:pPr>
        <w:widowControl/>
        <w:autoSpaceDE/>
        <w:autoSpaceDN/>
        <w:jc w:val="both"/>
        <w:rPr>
          <w:rFonts w:ascii="Arial" w:eastAsia="Arial" w:hAnsi="Arial" w:cs="Arial"/>
        </w:rPr>
      </w:pPr>
      <w:r w:rsidRPr="15D8A3AF">
        <w:rPr>
          <w:rFonts w:ascii="Arial" w:eastAsia="Arial" w:hAnsi="Arial" w:cs="Arial"/>
        </w:rPr>
        <w:t>6.2.1. O lance deverá ser ofertado conforme critério de julgamento informado no item 1.</w:t>
      </w:r>
      <w:r w:rsidR="2E1C756F" w:rsidRPr="15D8A3AF">
        <w:rPr>
          <w:rFonts w:ascii="Arial" w:eastAsia="Arial" w:hAnsi="Arial" w:cs="Arial"/>
        </w:rPr>
        <w:t>3</w:t>
      </w:r>
      <w:r w:rsidRPr="15D8A3AF">
        <w:rPr>
          <w:rFonts w:ascii="Arial" w:eastAsia="Arial" w:hAnsi="Arial" w:cs="Arial"/>
        </w:rPr>
        <w:t>. deste Aviso de Dispensa.</w:t>
      </w:r>
    </w:p>
    <w:p w14:paraId="6BB9E253" w14:textId="77777777" w:rsidR="00DE30B3" w:rsidRPr="00010A22" w:rsidRDefault="00DE30B3" w:rsidP="15D8A3AF">
      <w:pPr>
        <w:widowControl/>
        <w:autoSpaceDE/>
        <w:autoSpaceDN/>
        <w:ind w:left="142"/>
        <w:jc w:val="both"/>
        <w:rPr>
          <w:rFonts w:ascii="Arial" w:eastAsia="Arial" w:hAnsi="Arial" w:cs="Arial"/>
        </w:rPr>
      </w:pPr>
    </w:p>
    <w:p w14:paraId="3501275B"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6.3. O fornecedor somente poderá oferecer valor inferior em relação ao último lance por ele ofertado e registrado pelo sistema.</w:t>
      </w:r>
    </w:p>
    <w:p w14:paraId="3416ECC6" w14:textId="77777777" w:rsidR="003931C8" w:rsidRDefault="003931C8" w:rsidP="15D8A3AF">
      <w:pPr>
        <w:widowControl/>
        <w:autoSpaceDE/>
        <w:autoSpaceDN/>
        <w:jc w:val="both"/>
        <w:rPr>
          <w:rFonts w:ascii="Arial" w:eastAsia="Arial" w:hAnsi="Arial" w:cs="Arial"/>
        </w:rPr>
      </w:pPr>
    </w:p>
    <w:p w14:paraId="08E98A13" w14:textId="525C257C" w:rsidR="00DE30B3" w:rsidRPr="00010A22" w:rsidRDefault="29D98EE4" w:rsidP="15D8A3AF">
      <w:pPr>
        <w:widowControl/>
        <w:autoSpaceDE/>
        <w:autoSpaceDN/>
        <w:jc w:val="both"/>
        <w:rPr>
          <w:rFonts w:ascii="Arial" w:eastAsia="Arial" w:hAnsi="Arial" w:cs="Arial"/>
        </w:rPr>
      </w:pPr>
      <w:r w:rsidRPr="15D8A3AF">
        <w:rPr>
          <w:rFonts w:ascii="Arial" w:eastAsia="Arial" w:hAnsi="Arial" w:cs="Arial"/>
        </w:rPr>
        <w:t>6.3.1. O fornecedor poderá oferecer lances sucessivos iguais ou superiores ao lance que esteja vencendo o certame, desde que inferiores ao menor por ele ofertado e registrado pelo sistema, sendo tais lances definidos como “lances intermediários” para os fins deste Aviso de Dispensa.</w:t>
      </w:r>
    </w:p>
    <w:p w14:paraId="61D270E5" w14:textId="72F7FE78" w:rsidR="00702CAD" w:rsidRDefault="00702CAD" w:rsidP="15D8A3AF">
      <w:pPr>
        <w:widowControl/>
        <w:jc w:val="both"/>
        <w:rPr>
          <w:rFonts w:ascii="Arial" w:eastAsia="Arial" w:hAnsi="Arial" w:cs="Arial"/>
        </w:rPr>
      </w:pPr>
    </w:p>
    <w:p w14:paraId="62FAE5F6"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6.4 Havendo lances iguais ao menor já ofertado, prevalecerá aquele que for recebido e registrado primeiro no sistema.</w:t>
      </w:r>
    </w:p>
    <w:p w14:paraId="23DE523C" w14:textId="77777777" w:rsidR="00DE30B3" w:rsidRPr="00010A22" w:rsidRDefault="00DE30B3" w:rsidP="15D8A3AF">
      <w:pPr>
        <w:widowControl/>
        <w:autoSpaceDE/>
        <w:autoSpaceDN/>
        <w:jc w:val="both"/>
        <w:rPr>
          <w:rFonts w:ascii="Arial" w:eastAsia="Arial" w:hAnsi="Arial" w:cs="Arial"/>
        </w:rPr>
      </w:pPr>
    </w:p>
    <w:p w14:paraId="706AB3D6"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6.5 Caso o fornecedor não apresente lances, concorrerá com o valor de sua proposta.</w:t>
      </w:r>
    </w:p>
    <w:p w14:paraId="52E56223" w14:textId="77777777" w:rsidR="00392C6C" w:rsidRDefault="00392C6C" w:rsidP="15D8A3AF">
      <w:pPr>
        <w:widowControl/>
        <w:autoSpaceDE/>
        <w:autoSpaceDN/>
        <w:jc w:val="both"/>
        <w:rPr>
          <w:rFonts w:ascii="Arial" w:eastAsia="Arial" w:hAnsi="Arial" w:cs="Arial"/>
        </w:rPr>
      </w:pPr>
    </w:p>
    <w:p w14:paraId="4C0A37F1"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6.6 Durante o procedimento, os fornecedores serão informados, em tempo real, do valor do menor lance registrado, vedada a identificação do fornecedor.</w:t>
      </w:r>
    </w:p>
    <w:p w14:paraId="07547A01" w14:textId="77777777" w:rsidR="00DE30B3" w:rsidRPr="00010A22" w:rsidRDefault="00DE30B3" w:rsidP="15D8A3AF">
      <w:pPr>
        <w:widowControl/>
        <w:autoSpaceDE/>
        <w:autoSpaceDN/>
        <w:jc w:val="both"/>
        <w:rPr>
          <w:rFonts w:ascii="Arial" w:eastAsia="Arial" w:hAnsi="Arial" w:cs="Arial"/>
        </w:rPr>
      </w:pPr>
    </w:p>
    <w:p w14:paraId="54649937"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6.7 Imediatamente após o término do prazo estabelecido para a fase de lances, haverá o seu encerramento, com o ordenamento e divulgação dos lances, pelo sistema, em ordem crescente de classificação. O encerramento da fase de lances ocorrerá de forma automática pontualmente no horário indicado, sem qualquer possibilidade de prorrogação e não havendo tempo aleatório ou mecanismo similar.</w:t>
      </w:r>
    </w:p>
    <w:p w14:paraId="5043CB0F" w14:textId="77777777" w:rsidR="00DE30B3" w:rsidRPr="00010A22" w:rsidRDefault="00DE30B3" w:rsidP="15D8A3AF">
      <w:pPr>
        <w:rPr>
          <w:rFonts w:ascii="Arial" w:eastAsia="Arial" w:hAnsi="Arial" w:cs="Arial"/>
        </w:rPr>
      </w:pPr>
    </w:p>
    <w:p w14:paraId="7824FC97" w14:textId="77777777" w:rsidR="00DE30B3" w:rsidRDefault="39AC59D7" w:rsidP="15D8A3AF">
      <w:pPr>
        <w:pStyle w:val="Ttulo1"/>
        <w:tabs>
          <w:tab w:val="left" w:pos="0"/>
        </w:tabs>
        <w:ind w:left="0"/>
        <w:rPr>
          <w:rFonts w:ascii="Arial" w:eastAsia="Arial" w:hAnsi="Arial" w:cs="Arial"/>
        </w:rPr>
      </w:pPr>
      <w:bookmarkStart w:id="14" w:name="_Toc221262109"/>
      <w:r w:rsidRPr="333F85E1">
        <w:rPr>
          <w:rFonts w:ascii="Arial" w:eastAsia="Arial" w:hAnsi="Arial" w:cs="Arial"/>
        </w:rPr>
        <w:t>7. DO JULGAMENTO DA PROPOST</w:t>
      </w:r>
      <w:bookmarkStart w:id="15" w:name="_Toc157780085"/>
      <w:r w:rsidRPr="333F85E1">
        <w:rPr>
          <w:rFonts w:ascii="Arial" w:eastAsia="Arial" w:hAnsi="Arial" w:cs="Arial"/>
        </w:rPr>
        <w:t>A</w:t>
      </w:r>
      <w:bookmarkEnd w:id="14"/>
    </w:p>
    <w:p w14:paraId="2FC1124D" w14:textId="77777777" w:rsidR="003931C8" w:rsidRDefault="003931C8" w:rsidP="15D8A3AF">
      <w:pPr>
        <w:tabs>
          <w:tab w:val="left" w:pos="0"/>
        </w:tabs>
        <w:jc w:val="both"/>
        <w:rPr>
          <w:rFonts w:ascii="Arial" w:eastAsia="Arial" w:hAnsi="Arial" w:cs="Arial"/>
        </w:rPr>
      </w:pPr>
    </w:p>
    <w:p w14:paraId="72DB302F" w14:textId="6E8642E4"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7.1. Encerrada a fase de lances, será verificada a conformidade da proposta classificada em primeiro lugar quanto à adequação do objeto e à compatibilidade do preço em relação ao estipulado para a contratação.</w:t>
      </w:r>
      <w:bookmarkStart w:id="16" w:name="_Toc157780086"/>
      <w:bookmarkEnd w:id="15"/>
    </w:p>
    <w:p w14:paraId="07459315" w14:textId="77777777" w:rsidR="00DE30B3" w:rsidRPr="00010A22" w:rsidRDefault="00DE30B3" w:rsidP="15D8A3AF">
      <w:pPr>
        <w:tabs>
          <w:tab w:val="left" w:pos="0"/>
        </w:tabs>
        <w:rPr>
          <w:rFonts w:ascii="Arial" w:eastAsia="Arial" w:hAnsi="Arial" w:cs="Arial"/>
        </w:rPr>
      </w:pPr>
    </w:p>
    <w:p w14:paraId="76E24B67" w14:textId="77777777" w:rsidR="00DE30B3" w:rsidRPr="00010A22" w:rsidRDefault="39AC59D7" w:rsidP="15D8A3AF">
      <w:pPr>
        <w:tabs>
          <w:tab w:val="left" w:pos="142"/>
        </w:tabs>
        <w:jc w:val="both"/>
        <w:rPr>
          <w:rFonts w:ascii="Arial" w:eastAsia="Arial" w:hAnsi="Arial" w:cs="Arial"/>
        </w:rPr>
      </w:pPr>
      <w:r w:rsidRPr="15D8A3AF">
        <w:rPr>
          <w:rFonts w:ascii="Arial" w:eastAsia="Arial" w:hAnsi="Arial" w:cs="Arial"/>
        </w:rPr>
        <w:t>7.2. No caso de o preço da proposta vencedora estar acima do estimado pela Administração, poderá haver a negociação de condições mais vantajosas.</w:t>
      </w:r>
      <w:bookmarkStart w:id="17" w:name="_Toc157780087"/>
    </w:p>
    <w:p w14:paraId="0508FF5D" w14:textId="77777777" w:rsidR="003931C8" w:rsidRDefault="003931C8" w:rsidP="15D8A3AF">
      <w:pPr>
        <w:tabs>
          <w:tab w:val="left" w:pos="0"/>
        </w:tabs>
        <w:jc w:val="both"/>
        <w:rPr>
          <w:rFonts w:ascii="Arial" w:eastAsia="Arial" w:hAnsi="Arial" w:cs="Arial"/>
        </w:rPr>
      </w:pPr>
    </w:p>
    <w:p w14:paraId="3A90D907" w14:textId="1CE7D5FD"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7.2.1. Neste caso, será encaminhada contraproposta ao fornecedor que tenha apresentado o melhor preço, para que seja obtida melhor proposta com preço compatível ao estimado pela Administração.</w:t>
      </w:r>
      <w:bookmarkStart w:id="18" w:name="_Toc157780088"/>
      <w:bookmarkEnd w:id="17"/>
    </w:p>
    <w:p w14:paraId="4223C02F" w14:textId="77777777" w:rsidR="003931C8" w:rsidRDefault="003931C8" w:rsidP="15D8A3AF">
      <w:pPr>
        <w:tabs>
          <w:tab w:val="left" w:pos="0"/>
        </w:tabs>
        <w:jc w:val="both"/>
        <w:rPr>
          <w:rFonts w:ascii="Arial" w:eastAsia="Arial" w:hAnsi="Arial" w:cs="Arial"/>
        </w:rPr>
      </w:pPr>
    </w:p>
    <w:p w14:paraId="5DA13838" w14:textId="45394BF5" w:rsidR="00DE30B3" w:rsidRPr="00347065" w:rsidRDefault="39AC59D7" w:rsidP="15D8A3AF">
      <w:pPr>
        <w:tabs>
          <w:tab w:val="left" w:pos="0"/>
        </w:tabs>
        <w:jc w:val="both"/>
        <w:rPr>
          <w:rFonts w:ascii="Arial" w:eastAsia="Arial" w:hAnsi="Arial" w:cs="Arial"/>
        </w:rPr>
      </w:pPr>
      <w:r w:rsidRPr="00347065">
        <w:rPr>
          <w:rFonts w:ascii="Arial" w:eastAsia="Arial" w:hAnsi="Arial" w:cs="Arial"/>
        </w:rPr>
        <w:t xml:space="preserve">7.2.2. A negociação poderá ser feita com os demais fornecedores classificados, respeitada a ordem de </w:t>
      </w:r>
      <w:r w:rsidRPr="00347065">
        <w:rPr>
          <w:rFonts w:ascii="Arial" w:eastAsia="Arial" w:hAnsi="Arial" w:cs="Arial"/>
        </w:rPr>
        <w:lastRenderedPageBreak/>
        <w:t>classificação, quando o primeiro colocado, mesmo após a negociação, for desclassificado em razão de sua proposta permanecer acima do preço máximo definido para a contratação.</w:t>
      </w:r>
      <w:bookmarkStart w:id="19" w:name="_Toc157780089"/>
      <w:bookmarkEnd w:id="18"/>
    </w:p>
    <w:p w14:paraId="7710C251" w14:textId="77777777" w:rsidR="003931C8" w:rsidRDefault="003931C8" w:rsidP="15D8A3AF">
      <w:pPr>
        <w:tabs>
          <w:tab w:val="left" w:pos="0"/>
        </w:tabs>
        <w:jc w:val="both"/>
        <w:rPr>
          <w:rFonts w:ascii="Arial" w:eastAsia="Arial" w:hAnsi="Arial" w:cs="Arial"/>
        </w:rPr>
      </w:pPr>
    </w:p>
    <w:p w14:paraId="250C7874" w14:textId="70909E2B"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7.2.3. Em qualquer caso, concluída a negociação, o resultado será registrado na ata do procedimento da dispensa eletrônica.</w:t>
      </w:r>
      <w:bookmarkStart w:id="20" w:name="_Toc157780090"/>
      <w:bookmarkEnd w:id="16"/>
      <w:bookmarkEnd w:id="19"/>
    </w:p>
    <w:p w14:paraId="6537F28F" w14:textId="77777777" w:rsidR="00DE30B3" w:rsidRPr="00010A22" w:rsidRDefault="00DE30B3" w:rsidP="15D8A3AF">
      <w:pPr>
        <w:tabs>
          <w:tab w:val="left" w:pos="0"/>
        </w:tabs>
        <w:jc w:val="both"/>
        <w:rPr>
          <w:rFonts w:ascii="Arial" w:eastAsia="Arial" w:hAnsi="Arial" w:cs="Arial"/>
        </w:rPr>
      </w:pPr>
    </w:p>
    <w:p w14:paraId="52C2455C" w14:textId="77777777"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7.3. Estando o preço compatível, será solicitado o envio da proposta e, se necessário, de documentos complementares, adequada ao último lance.</w:t>
      </w:r>
      <w:bookmarkStart w:id="21" w:name="_Toc157780091"/>
      <w:bookmarkEnd w:id="20"/>
    </w:p>
    <w:p w14:paraId="45E111FF" w14:textId="77777777" w:rsidR="003931C8" w:rsidRDefault="003931C8" w:rsidP="15D8A3AF">
      <w:pPr>
        <w:tabs>
          <w:tab w:val="left" w:pos="0"/>
        </w:tabs>
        <w:jc w:val="both"/>
        <w:rPr>
          <w:rFonts w:ascii="Arial" w:eastAsia="Arial" w:hAnsi="Arial" w:cs="Arial"/>
        </w:rPr>
      </w:pPr>
    </w:p>
    <w:p w14:paraId="3645FBB1" w14:textId="58FB9071"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7.3.1. PREÇO UNITÁRIO E TOTAL PARA O OBJETO LICITADO, fixo e irreajustável, limitado a 2 (Duas) casas decimais, numérico, expresso em moeda nacional.</w:t>
      </w:r>
      <w:bookmarkStart w:id="22" w:name="_Toc157780092"/>
      <w:bookmarkEnd w:id="21"/>
    </w:p>
    <w:p w14:paraId="47BF5DF3" w14:textId="77777777" w:rsidR="003931C8" w:rsidRDefault="003931C8" w:rsidP="15D8A3AF">
      <w:pPr>
        <w:tabs>
          <w:tab w:val="left" w:pos="0"/>
        </w:tabs>
        <w:jc w:val="both"/>
        <w:rPr>
          <w:rFonts w:ascii="Arial" w:eastAsia="Arial" w:hAnsi="Arial" w:cs="Arial"/>
        </w:rPr>
      </w:pPr>
    </w:p>
    <w:p w14:paraId="31B4B56A" w14:textId="667C4065"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7.3.2. RAZÃO SOCIAL, ENDEREÇO, telefone, número do CNPJ, banco, agência, número da conta corrente;</w:t>
      </w:r>
      <w:bookmarkStart w:id="23" w:name="_Toc157780093"/>
      <w:bookmarkEnd w:id="22"/>
    </w:p>
    <w:p w14:paraId="4ACFF6E4" w14:textId="77777777" w:rsidR="003931C8" w:rsidRDefault="003931C8" w:rsidP="15D8A3AF">
      <w:pPr>
        <w:tabs>
          <w:tab w:val="left" w:pos="0"/>
        </w:tabs>
        <w:jc w:val="both"/>
        <w:rPr>
          <w:rFonts w:ascii="Arial" w:eastAsia="Arial" w:hAnsi="Arial" w:cs="Arial"/>
        </w:rPr>
      </w:pPr>
    </w:p>
    <w:p w14:paraId="54AC9432" w14:textId="13840567"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7.3.3. Além da documentação supracitada, o fornecedor com a melhor proposta deverá encaminhar planilha com indicação de custos unitários e formação de preços, conforme modelo anexo, com os valores adequados à proposta vencedora, conforme o caso.</w:t>
      </w:r>
      <w:bookmarkStart w:id="24" w:name="_Toc157780094"/>
      <w:bookmarkEnd w:id="23"/>
    </w:p>
    <w:p w14:paraId="6DFB9E20" w14:textId="77777777" w:rsidR="00DE30B3" w:rsidRDefault="00DE30B3" w:rsidP="15D8A3AF">
      <w:pPr>
        <w:tabs>
          <w:tab w:val="left" w:pos="0"/>
        </w:tabs>
        <w:jc w:val="both"/>
        <w:rPr>
          <w:rFonts w:ascii="Arial" w:eastAsia="Arial" w:hAnsi="Arial" w:cs="Arial"/>
        </w:rPr>
      </w:pPr>
    </w:p>
    <w:p w14:paraId="5498D4D3" w14:textId="77777777" w:rsidR="00DE30B3" w:rsidRPr="00010A22" w:rsidRDefault="39AC59D7" w:rsidP="15D8A3AF">
      <w:pPr>
        <w:tabs>
          <w:tab w:val="left" w:pos="0"/>
        </w:tabs>
        <w:jc w:val="both"/>
        <w:rPr>
          <w:rFonts w:ascii="Arial" w:eastAsia="Arial" w:hAnsi="Arial" w:cs="Arial"/>
        </w:rPr>
      </w:pPr>
      <w:r w:rsidRPr="15D8A3AF">
        <w:rPr>
          <w:rFonts w:ascii="Arial" w:eastAsia="Arial" w:hAnsi="Arial" w:cs="Arial"/>
        </w:rPr>
        <w:t>7.4. O prazo de validade da proposta não será inferior a 60 (Sessenta) dias, a contar da data de sua apresentação. Em caso de omissão, considerar-se-á aceito o prazo citado nesta alínea.</w:t>
      </w:r>
      <w:bookmarkEnd w:id="24"/>
    </w:p>
    <w:p w14:paraId="70DF9E56" w14:textId="77777777" w:rsidR="00B723E8" w:rsidRDefault="00B723E8" w:rsidP="15D8A3AF">
      <w:pPr>
        <w:jc w:val="both"/>
        <w:rPr>
          <w:rFonts w:ascii="Arial" w:eastAsia="Arial" w:hAnsi="Arial" w:cs="Arial"/>
        </w:rPr>
      </w:pPr>
      <w:bookmarkStart w:id="25" w:name="_Toc157780095"/>
    </w:p>
    <w:p w14:paraId="4A7030DD" w14:textId="77777777" w:rsidR="00DE30B3" w:rsidRPr="00010A22" w:rsidRDefault="39AC59D7" w:rsidP="15D8A3AF">
      <w:pPr>
        <w:jc w:val="both"/>
        <w:rPr>
          <w:rFonts w:ascii="Arial" w:eastAsia="Arial" w:hAnsi="Arial" w:cs="Arial"/>
        </w:rPr>
      </w:pPr>
      <w:r w:rsidRPr="15D8A3AF">
        <w:rPr>
          <w:rFonts w:ascii="Arial" w:eastAsia="Arial" w:hAnsi="Arial" w:cs="Arial"/>
        </w:rPr>
        <w:t>7.5. DECLARAÇÃO no corpo da proposta, de que o preço ofertado inclui todos os custos e despesas inerentes ao objeto licitado, tais como: tributos, seguros, fretes, encargos de qualquer natureza e outros mais que possa influir direta ou indiretamente no custo do serviço. A falta de manifestação implicará em declaração de que todas as despesas já estão inclusas;</w:t>
      </w:r>
      <w:bookmarkEnd w:id="25"/>
    </w:p>
    <w:p w14:paraId="44E871BC" w14:textId="77777777" w:rsidR="00771552" w:rsidRDefault="00771552" w:rsidP="15D8A3AF">
      <w:pPr>
        <w:jc w:val="both"/>
        <w:rPr>
          <w:rFonts w:ascii="Arial" w:eastAsia="Arial" w:hAnsi="Arial" w:cs="Arial"/>
        </w:rPr>
      </w:pPr>
      <w:bookmarkStart w:id="26" w:name="_Toc157780096"/>
    </w:p>
    <w:p w14:paraId="4BBF58A8" w14:textId="77777777" w:rsidR="00DE30B3" w:rsidRPr="00010A22" w:rsidRDefault="39AC59D7" w:rsidP="15D8A3AF">
      <w:pPr>
        <w:jc w:val="both"/>
        <w:rPr>
          <w:rFonts w:ascii="Arial" w:eastAsia="Arial" w:hAnsi="Arial" w:cs="Arial"/>
        </w:rPr>
      </w:pPr>
      <w:r w:rsidRPr="15D8A3AF">
        <w:rPr>
          <w:rFonts w:ascii="Arial" w:eastAsia="Arial" w:hAnsi="Arial" w:cs="Arial"/>
        </w:rPr>
        <w:t>7.6. Será desclassificada a proposta vencedora que:</w:t>
      </w:r>
      <w:bookmarkEnd w:id="26"/>
    </w:p>
    <w:p w14:paraId="4606A84D" w14:textId="77777777" w:rsidR="003931C8" w:rsidRDefault="003931C8" w:rsidP="15D8A3AF">
      <w:pPr>
        <w:jc w:val="both"/>
        <w:rPr>
          <w:rFonts w:ascii="Arial" w:eastAsia="Arial" w:hAnsi="Arial" w:cs="Arial"/>
        </w:rPr>
      </w:pPr>
      <w:bookmarkStart w:id="27" w:name="_Toc157780097"/>
    </w:p>
    <w:p w14:paraId="720A7B8C" w14:textId="273F64B1" w:rsidR="00DE30B3" w:rsidRPr="00010A22" w:rsidRDefault="39AC59D7" w:rsidP="15D8A3AF">
      <w:pPr>
        <w:jc w:val="both"/>
        <w:rPr>
          <w:rFonts w:ascii="Arial" w:eastAsia="Arial" w:hAnsi="Arial" w:cs="Arial"/>
        </w:rPr>
      </w:pPr>
      <w:r w:rsidRPr="15D8A3AF">
        <w:rPr>
          <w:rFonts w:ascii="Arial" w:eastAsia="Arial" w:hAnsi="Arial" w:cs="Arial"/>
        </w:rPr>
        <w:t>7.6.1. Contiver vícios insanáveis;</w:t>
      </w:r>
      <w:bookmarkEnd w:id="27"/>
    </w:p>
    <w:p w14:paraId="4F7D366A" w14:textId="77777777" w:rsidR="003931C8" w:rsidRDefault="003931C8" w:rsidP="15D8A3AF">
      <w:pPr>
        <w:jc w:val="both"/>
        <w:rPr>
          <w:rFonts w:ascii="Arial" w:eastAsia="Arial" w:hAnsi="Arial" w:cs="Arial"/>
        </w:rPr>
      </w:pPr>
      <w:bookmarkStart w:id="28" w:name="_Toc157780098"/>
    </w:p>
    <w:p w14:paraId="30A74BA2" w14:textId="08736F30" w:rsidR="00DE30B3" w:rsidRPr="00010A22" w:rsidRDefault="39AC59D7" w:rsidP="15D8A3AF">
      <w:pPr>
        <w:jc w:val="both"/>
        <w:rPr>
          <w:rFonts w:ascii="Arial" w:eastAsia="Arial" w:hAnsi="Arial" w:cs="Arial"/>
        </w:rPr>
      </w:pPr>
      <w:r w:rsidRPr="15D8A3AF">
        <w:rPr>
          <w:rFonts w:ascii="Arial" w:eastAsia="Arial" w:hAnsi="Arial" w:cs="Arial"/>
        </w:rPr>
        <w:t>7.6.2. Não obedecer às especificações técnicas pormenorizadas neste aviso ou em seus anexos;</w:t>
      </w:r>
      <w:bookmarkEnd w:id="28"/>
    </w:p>
    <w:p w14:paraId="5D82EFC9" w14:textId="77777777" w:rsidR="003931C8" w:rsidRDefault="003931C8" w:rsidP="15D8A3AF">
      <w:pPr>
        <w:jc w:val="both"/>
        <w:rPr>
          <w:rFonts w:ascii="Arial" w:eastAsia="Arial" w:hAnsi="Arial" w:cs="Arial"/>
        </w:rPr>
      </w:pPr>
      <w:bookmarkStart w:id="29" w:name="_Toc157780099"/>
    </w:p>
    <w:p w14:paraId="200B9E51" w14:textId="119D6045" w:rsidR="00DE30B3" w:rsidRPr="00010A22" w:rsidRDefault="39AC59D7" w:rsidP="15D8A3AF">
      <w:pPr>
        <w:jc w:val="both"/>
        <w:rPr>
          <w:rFonts w:ascii="Arial" w:eastAsia="Arial" w:hAnsi="Arial" w:cs="Arial"/>
        </w:rPr>
      </w:pPr>
      <w:r w:rsidRPr="15D8A3AF">
        <w:rPr>
          <w:rFonts w:ascii="Arial" w:eastAsia="Arial" w:hAnsi="Arial" w:cs="Arial"/>
        </w:rPr>
        <w:t>7.6.3. Apresentar preços inexequíveis ou permanecerem acima do preço máximo definido para a contratação;</w:t>
      </w:r>
      <w:bookmarkEnd w:id="29"/>
    </w:p>
    <w:p w14:paraId="44BD475B" w14:textId="77777777" w:rsidR="003931C8" w:rsidRDefault="003931C8" w:rsidP="15D8A3AF">
      <w:pPr>
        <w:jc w:val="both"/>
        <w:rPr>
          <w:rFonts w:ascii="Arial" w:eastAsia="Arial" w:hAnsi="Arial" w:cs="Arial"/>
        </w:rPr>
      </w:pPr>
      <w:bookmarkStart w:id="30" w:name="_Toc157780100"/>
    </w:p>
    <w:p w14:paraId="1BC654FD" w14:textId="0335DF1F" w:rsidR="00DE30B3" w:rsidRPr="00010A22" w:rsidRDefault="39AC59D7" w:rsidP="15D8A3AF">
      <w:pPr>
        <w:jc w:val="both"/>
        <w:rPr>
          <w:rFonts w:ascii="Arial" w:eastAsia="Arial" w:hAnsi="Arial" w:cs="Arial"/>
        </w:rPr>
      </w:pPr>
      <w:r w:rsidRPr="15D8A3AF">
        <w:rPr>
          <w:rFonts w:ascii="Arial" w:eastAsia="Arial" w:hAnsi="Arial" w:cs="Arial"/>
        </w:rPr>
        <w:t>7.6.4. Não tiverem sua exequibilidade demonstrada, quando exigido pela Administração;</w:t>
      </w:r>
      <w:bookmarkEnd w:id="30"/>
    </w:p>
    <w:p w14:paraId="136EB204" w14:textId="77777777" w:rsidR="003931C8" w:rsidRDefault="003931C8" w:rsidP="15D8A3AF">
      <w:pPr>
        <w:jc w:val="both"/>
        <w:rPr>
          <w:rFonts w:ascii="Arial" w:eastAsia="Arial" w:hAnsi="Arial" w:cs="Arial"/>
        </w:rPr>
      </w:pPr>
      <w:bookmarkStart w:id="31" w:name="_Toc157780101"/>
    </w:p>
    <w:p w14:paraId="305AB71E" w14:textId="2C675683" w:rsidR="00DE30B3" w:rsidRPr="00010A22" w:rsidRDefault="39AC59D7" w:rsidP="15D8A3AF">
      <w:pPr>
        <w:jc w:val="both"/>
        <w:rPr>
          <w:rFonts w:ascii="Arial" w:eastAsia="Arial" w:hAnsi="Arial" w:cs="Arial"/>
        </w:rPr>
      </w:pPr>
      <w:r w:rsidRPr="15D8A3AF">
        <w:rPr>
          <w:rFonts w:ascii="Arial" w:eastAsia="Arial" w:hAnsi="Arial" w:cs="Arial"/>
        </w:rPr>
        <w:t>7.6.5. Apresentar desconformidade com quaisquer outras exigências deste aviso ou seus anexos, desde que insanável.</w:t>
      </w:r>
      <w:bookmarkEnd w:id="31"/>
    </w:p>
    <w:p w14:paraId="144A5D23" w14:textId="77777777" w:rsidR="00B723E8" w:rsidRDefault="00B723E8" w:rsidP="15D8A3AF">
      <w:pPr>
        <w:jc w:val="both"/>
        <w:rPr>
          <w:rFonts w:ascii="Arial" w:eastAsia="Arial" w:hAnsi="Arial" w:cs="Arial"/>
        </w:rPr>
      </w:pPr>
      <w:bookmarkStart w:id="32" w:name="_Toc157780102"/>
    </w:p>
    <w:p w14:paraId="481F5B61" w14:textId="77777777" w:rsidR="00DE30B3" w:rsidRPr="00010A22" w:rsidRDefault="39AC59D7" w:rsidP="15D8A3AF">
      <w:pPr>
        <w:jc w:val="both"/>
        <w:rPr>
          <w:rFonts w:ascii="Arial" w:eastAsia="Arial" w:hAnsi="Arial" w:cs="Arial"/>
        </w:rPr>
      </w:pPr>
      <w:r w:rsidRPr="15D8A3AF">
        <w:rPr>
          <w:rFonts w:ascii="Arial" w:eastAsia="Arial" w:hAnsi="Arial" w:cs="Arial"/>
        </w:rPr>
        <w:t>7.7. Quando o fornecedor não conseguir comprovar que possui ou possuirá recursos suficientes para executar a contento o objeto, será considerada inexequível a proposta de preços ou menor lance que:</w:t>
      </w:r>
      <w:bookmarkEnd w:id="32"/>
    </w:p>
    <w:p w14:paraId="30816711" w14:textId="77777777" w:rsidR="003931C8" w:rsidRDefault="003931C8" w:rsidP="15D8A3AF">
      <w:pPr>
        <w:jc w:val="both"/>
        <w:rPr>
          <w:rFonts w:ascii="Arial" w:eastAsia="Arial" w:hAnsi="Arial" w:cs="Arial"/>
        </w:rPr>
      </w:pPr>
      <w:bookmarkStart w:id="33" w:name="_Toc157780103"/>
    </w:p>
    <w:p w14:paraId="4C165424" w14:textId="18AFEF70" w:rsidR="00DE30B3" w:rsidRPr="00010A22" w:rsidRDefault="39AC59D7" w:rsidP="15D8A3AF">
      <w:pPr>
        <w:jc w:val="both"/>
        <w:rPr>
          <w:rFonts w:ascii="Arial" w:eastAsia="Arial" w:hAnsi="Arial" w:cs="Arial"/>
        </w:rPr>
      </w:pPr>
      <w:r w:rsidRPr="15D8A3AF">
        <w:rPr>
          <w:rFonts w:ascii="Arial" w:eastAsia="Arial" w:hAnsi="Arial" w:cs="Arial"/>
        </w:rPr>
        <w:t>7.7.1.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bookmarkEnd w:id="33"/>
    </w:p>
    <w:p w14:paraId="738610EB" w14:textId="77777777" w:rsidR="00DE30B3" w:rsidRPr="00010A22" w:rsidRDefault="00DE30B3" w:rsidP="15D8A3AF">
      <w:pPr>
        <w:jc w:val="both"/>
        <w:rPr>
          <w:rFonts w:ascii="Arial" w:eastAsia="Arial" w:hAnsi="Arial" w:cs="Arial"/>
        </w:rPr>
      </w:pPr>
    </w:p>
    <w:p w14:paraId="15F6D8F4" w14:textId="77777777" w:rsidR="00DE30B3" w:rsidRPr="00010A22" w:rsidRDefault="39AC59D7" w:rsidP="15D8A3AF">
      <w:pPr>
        <w:jc w:val="both"/>
        <w:rPr>
          <w:rFonts w:ascii="Arial" w:eastAsia="Arial" w:hAnsi="Arial" w:cs="Arial"/>
        </w:rPr>
      </w:pPr>
      <w:bookmarkStart w:id="34" w:name="_Toc157780104"/>
      <w:r w:rsidRPr="15D8A3AF">
        <w:rPr>
          <w:rFonts w:ascii="Arial" w:eastAsia="Arial" w:hAnsi="Arial" w:cs="Arial"/>
        </w:rPr>
        <w:t>7.8. Se houver indícios de inexequibilidade da proposta de preço, ou em caso da necessidade de esclarecimentos complementares, poderão ser efetuadas diligências, para que a empresa comprove a exequibilidade da proposta.</w:t>
      </w:r>
      <w:bookmarkEnd w:id="34"/>
    </w:p>
    <w:p w14:paraId="637805D2" w14:textId="77777777" w:rsidR="00DE30B3" w:rsidRPr="00010A22" w:rsidRDefault="00DE30B3" w:rsidP="15D8A3AF">
      <w:pPr>
        <w:jc w:val="both"/>
        <w:rPr>
          <w:rFonts w:ascii="Arial" w:eastAsia="Arial" w:hAnsi="Arial" w:cs="Arial"/>
        </w:rPr>
      </w:pPr>
      <w:bookmarkStart w:id="35" w:name="_Toc157780105"/>
    </w:p>
    <w:p w14:paraId="0302B9F3" w14:textId="77777777" w:rsidR="00DE30B3" w:rsidRPr="00010A22" w:rsidRDefault="39AC59D7" w:rsidP="15D8A3AF">
      <w:pPr>
        <w:jc w:val="both"/>
        <w:rPr>
          <w:rFonts w:ascii="Arial" w:eastAsia="Arial" w:hAnsi="Arial" w:cs="Arial"/>
        </w:rPr>
      </w:pPr>
      <w:r w:rsidRPr="15D8A3AF">
        <w:rPr>
          <w:rFonts w:ascii="Arial" w:eastAsia="Arial" w:hAnsi="Arial" w:cs="Arial"/>
        </w:rPr>
        <w:t>7.9. Erros no preenchimento da planilha não constituem motivo para a desclassificação da proposta. A planilha poderá́ ser ajustada pelo fornecedor, no prazo indicado pelo sistema, desde que não haja majoração do preço.</w:t>
      </w:r>
      <w:bookmarkEnd w:id="35"/>
    </w:p>
    <w:p w14:paraId="463F29E8" w14:textId="77777777" w:rsidR="00DE30B3" w:rsidRPr="00010A22" w:rsidRDefault="00DE30B3" w:rsidP="15D8A3AF">
      <w:pPr>
        <w:jc w:val="both"/>
        <w:rPr>
          <w:rFonts w:ascii="Arial" w:eastAsia="Arial" w:hAnsi="Arial" w:cs="Arial"/>
        </w:rPr>
      </w:pPr>
      <w:bookmarkStart w:id="36" w:name="_Toc157780106"/>
    </w:p>
    <w:p w14:paraId="321A9E98" w14:textId="77777777" w:rsidR="00DE30B3" w:rsidRPr="00010A22" w:rsidRDefault="39AC59D7" w:rsidP="15D8A3AF">
      <w:pPr>
        <w:jc w:val="both"/>
        <w:rPr>
          <w:rFonts w:ascii="Arial" w:eastAsia="Arial" w:hAnsi="Arial" w:cs="Arial"/>
        </w:rPr>
      </w:pPr>
      <w:r w:rsidRPr="15D8A3AF">
        <w:rPr>
          <w:rFonts w:ascii="Arial" w:eastAsia="Arial" w:hAnsi="Arial" w:cs="Arial"/>
        </w:rPr>
        <w:t>7.10. O ajuste de que trata este dispositivo se limita a sanar erros ou falhas que não alterem a substância das propostas;</w:t>
      </w:r>
      <w:bookmarkEnd w:id="36"/>
    </w:p>
    <w:p w14:paraId="2F9B7C67" w14:textId="77777777" w:rsidR="00DE30B3" w:rsidRPr="00010A22" w:rsidRDefault="39AC59D7" w:rsidP="15D8A3AF">
      <w:pPr>
        <w:jc w:val="both"/>
        <w:rPr>
          <w:rFonts w:ascii="Arial" w:eastAsia="Arial" w:hAnsi="Arial" w:cs="Arial"/>
        </w:rPr>
      </w:pPr>
      <w:bookmarkStart w:id="37" w:name="_Toc157780107"/>
      <w:r w:rsidRPr="15D8A3AF">
        <w:rPr>
          <w:rFonts w:ascii="Arial" w:eastAsia="Arial" w:hAnsi="Arial" w:cs="Arial"/>
        </w:rPr>
        <w:t>7.10.1. Considera-se erro no preenchimento da planilha passível de correção a indicação de recolhimento de impostos e contribuições na forma do Simples Nacional, quando não cabível esse regime.</w:t>
      </w:r>
      <w:bookmarkEnd w:id="37"/>
    </w:p>
    <w:p w14:paraId="3B7B4B86" w14:textId="77777777" w:rsidR="00DE30B3" w:rsidRPr="00010A22" w:rsidRDefault="00DE30B3" w:rsidP="15D8A3AF">
      <w:pPr>
        <w:jc w:val="both"/>
        <w:rPr>
          <w:rFonts w:ascii="Arial" w:eastAsia="Arial" w:hAnsi="Arial" w:cs="Arial"/>
        </w:rPr>
      </w:pPr>
    </w:p>
    <w:p w14:paraId="559FE19B" w14:textId="77777777" w:rsidR="00DE30B3" w:rsidRPr="00010A22" w:rsidRDefault="39AC59D7" w:rsidP="15D8A3AF">
      <w:pPr>
        <w:jc w:val="both"/>
        <w:rPr>
          <w:rFonts w:ascii="Arial" w:eastAsia="Arial" w:hAnsi="Arial" w:cs="Arial"/>
        </w:rPr>
      </w:pPr>
      <w:bookmarkStart w:id="38" w:name="_Toc157780108"/>
      <w:r w:rsidRPr="15D8A3AF">
        <w:rPr>
          <w:rFonts w:ascii="Arial" w:eastAsia="Arial" w:hAnsi="Arial" w:cs="Arial"/>
        </w:rPr>
        <w:t>7.11. Para fins de análise da proposta quanto ao cumprimento das especificações do objeto, poderá ser colhida a manifestação escrita do setor requisitante do serviço ou da área especializada no objeto.</w:t>
      </w:r>
      <w:bookmarkEnd w:id="38"/>
    </w:p>
    <w:p w14:paraId="3A0FF5F2" w14:textId="77777777" w:rsidR="008F3B5E" w:rsidRDefault="008F3B5E" w:rsidP="15D8A3AF">
      <w:pPr>
        <w:jc w:val="both"/>
        <w:rPr>
          <w:rFonts w:ascii="Arial" w:eastAsia="Arial" w:hAnsi="Arial" w:cs="Arial"/>
        </w:rPr>
      </w:pPr>
      <w:bookmarkStart w:id="39" w:name="_Toc157780109"/>
    </w:p>
    <w:p w14:paraId="0AB38FFD" w14:textId="77777777" w:rsidR="00DE30B3" w:rsidRPr="00010A22" w:rsidRDefault="39AC59D7" w:rsidP="15D8A3AF">
      <w:pPr>
        <w:jc w:val="both"/>
        <w:rPr>
          <w:rFonts w:ascii="Arial" w:eastAsia="Arial" w:hAnsi="Arial" w:cs="Arial"/>
        </w:rPr>
      </w:pPr>
      <w:r w:rsidRPr="15D8A3AF">
        <w:rPr>
          <w:rFonts w:ascii="Arial" w:eastAsia="Arial" w:hAnsi="Arial" w:cs="Arial"/>
        </w:rPr>
        <w:t>7.12. Se a proposta ou lance vencedor for desclassificado, será examinada a proposta ou lance subsequente, e, assim sucessivamente, na ordem de classificação.</w:t>
      </w:r>
      <w:bookmarkEnd w:id="39"/>
    </w:p>
    <w:p w14:paraId="5630AD66" w14:textId="77777777" w:rsidR="00DE30B3" w:rsidRPr="00010A22" w:rsidRDefault="00DE30B3" w:rsidP="15D8A3AF">
      <w:pPr>
        <w:jc w:val="both"/>
        <w:rPr>
          <w:rFonts w:ascii="Arial" w:eastAsia="Arial" w:hAnsi="Arial" w:cs="Arial"/>
        </w:rPr>
      </w:pPr>
      <w:bookmarkStart w:id="40" w:name="_Toc157780110"/>
    </w:p>
    <w:p w14:paraId="1488F298" w14:textId="77777777" w:rsidR="00DE30B3" w:rsidRPr="00010A22" w:rsidRDefault="39AC59D7" w:rsidP="15D8A3AF">
      <w:pPr>
        <w:jc w:val="both"/>
        <w:rPr>
          <w:rFonts w:ascii="Arial" w:eastAsia="Arial" w:hAnsi="Arial" w:cs="Arial"/>
        </w:rPr>
      </w:pPr>
      <w:r w:rsidRPr="15D8A3AF">
        <w:rPr>
          <w:rFonts w:ascii="Arial" w:eastAsia="Arial" w:hAnsi="Arial" w:cs="Arial"/>
        </w:rPr>
        <w:t>7.13. Havendo necessidade, a sessão será suspensa, informando-se no “Chat” a nova data e horário para a sua continuidade.</w:t>
      </w:r>
      <w:bookmarkEnd w:id="40"/>
    </w:p>
    <w:p w14:paraId="61829076" w14:textId="77777777" w:rsidR="00DE30B3" w:rsidRPr="00010A22" w:rsidRDefault="00DE30B3" w:rsidP="15D8A3AF">
      <w:pPr>
        <w:jc w:val="both"/>
        <w:rPr>
          <w:rFonts w:ascii="Arial" w:eastAsia="Arial" w:hAnsi="Arial" w:cs="Arial"/>
        </w:rPr>
      </w:pPr>
      <w:bookmarkStart w:id="41" w:name="_Toc157780111"/>
    </w:p>
    <w:p w14:paraId="3B0AC909" w14:textId="77777777" w:rsidR="00DE30B3" w:rsidRPr="00010A22" w:rsidRDefault="39AC59D7" w:rsidP="15D8A3AF">
      <w:pPr>
        <w:jc w:val="both"/>
        <w:rPr>
          <w:rFonts w:ascii="Arial" w:eastAsia="Arial" w:hAnsi="Arial" w:cs="Arial"/>
        </w:rPr>
      </w:pPr>
      <w:r w:rsidRPr="15D8A3AF">
        <w:rPr>
          <w:rFonts w:ascii="Arial" w:eastAsia="Arial" w:hAnsi="Arial" w:cs="Arial"/>
        </w:rPr>
        <w:t>7.14. Encerrada a análise quanto à aceitação da proposta, se iniciará a fase de habilitação, observado o disposto neste Aviso de Dispensa Eletrônica.</w:t>
      </w:r>
      <w:bookmarkEnd w:id="41"/>
    </w:p>
    <w:p w14:paraId="2BA226A1" w14:textId="77777777" w:rsidR="00DE30B3" w:rsidRPr="00010A22" w:rsidRDefault="00DE30B3" w:rsidP="15D8A3AF">
      <w:pPr>
        <w:jc w:val="both"/>
        <w:rPr>
          <w:rFonts w:ascii="Arial" w:eastAsia="Arial" w:hAnsi="Arial" w:cs="Arial"/>
        </w:rPr>
      </w:pPr>
    </w:p>
    <w:p w14:paraId="3285537D" w14:textId="77777777" w:rsidR="00DE30B3" w:rsidRPr="00010A22" w:rsidRDefault="39AC59D7" w:rsidP="15D8A3AF">
      <w:pPr>
        <w:pStyle w:val="Ttulo1"/>
        <w:ind w:left="0"/>
        <w:rPr>
          <w:rFonts w:ascii="Arial" w:eastAsia="Arial" w:hAnsi="Arial" w:cs="Arial"/>
        </w:rPr>
      </w:pPr>
      <w:bookmarkStart w:id="42" w:name="_Toc221262110"/>
      <w:r w:rsidRPr="333F85E1">
        <w:rPr>
          <w:rFonts w:ascii="Arial" w:eastAsia="Arial" w:hAnsi="Arial" w:cs="Arial"/>
        </w:rPr>
        <w:t>8. DA HABILITAÇÃO</w:t>
      </w:r>
      <w:bookmarkEnd w:id="42"/>
    </w:p>
    <w:p w14:paraId="2EE1A9F9" w14:textId="77777777" w:rsidR="003931C8" w:rsidRDefault="003931C8" w:rsidP="15D8A3AF">
      <w:pPr>
        <w:jc w:val="both"/>
        <w:rPr>
          <w:rFonts w:ascii="Arial" w:eastAsia="Arial" w:hAnsi="Arial" w:cs="Arial"/>
        </w:rPr>
      </w:pPr>
      <w:bookmarkStart w:id="43" w:name="_Toc157780113"/>
    </w:p>
    <w:p w14:paraId="6319A580" w14:textId="6F5BC6AC" w:rsidR="00DE30B3" w:rsidRDefault="39AC59D7" w:rsidP="15D8A3AF">
      <w:pPr>
        <w:jc w:val="both"/>
        <w:rPr>
          <w:rFonts w:ascii="Arial" w:eastAsia="Arial" w:hAnsi="Arial" w:cs="Arial"/>
        </w:rPr>
      </w:pPr>
      <w:r w:rsidRPr="15D8A3AF">
        <w:rPr>
          <w:rFonts w:ascii="Arial" w:eastAsia="Arial" w:hAnsi="Arial" w:cs="Arial"/>
        </w:rPr>
        <w:t>8.1. Os documentos de habilitação da empresa detentora do melhor preço devem ser encaminhados através do sistema, no prazo máximo de 2 (Duas) horas após a solicitação do Agente de Contratação.</w:t>
      </w:r>
      <w:bookmarkEnd w:id="43"/>
    </w:p>
    <w:p w14:paraId="6D6C34B2" w14:textId="77777777" w:rsidR="003931C8" w:rsidRDefault="003931C8" w:rsidP="15D8A3AF">
      <w:pPr>
        <w:jc w:val="both"/>
        <w:rPr>
          <w:rFonts w:ascii="Arial" w:eastAsia="Arial" w:hAnsi="Arial" w:cs="Arial"/>
        </w:rPr>
      </w:pPr>
    </w:p>
    <w:p w14:paraId="2FA16339" w14:textId="2242881B" w:rsidR="00DE30B3" w:rsidRPr="00010A22" w:rsidRDefault="29D98EE4" w:rsidP="15D8A3AF">
      <w:pPr>
        <w:jc w:val="both"/>
        <w:rPr>
          <w:rFonts w:ascii="Arial" w:eastAsia="Arial" w:hAnsi="Arial" w:cs="Arial"/>
        </w:rPr>
      </w:pPr>
      <w:r w:rsidRPr="15D8A3AF">
        <w:rPr>
          <w:rFonts w:ascii="Arial" w:eastAsia="Arial" w:hAnsi="Arial" w:cs="Arial"/>
        </w:rPr>
        <w:t xml:space="preserve">8.1.1 Caso seja </w:t>
      </w:r>
      <w:r w:rsidR="3B6FB8C0" w:rsidRPr="15D8A3AF">
        <w:rPr>
          <w:rFonts w:ascii="Arial" w:eastAsia="Arial" w:hAnsi="Arial" w:cs="Arial"/>
        </w:rPr>
        <w:t xml:space="preserve">de </w:t>
      </w:r>
      <w:r w:rsidRPr="15D8A3AF">
        <w:rPr>
          <w:rFonts w:ascii="Arial" w:eastAsia="Arial" w:hAnsi="Arial" w:cs="Arial"/>
        </w:rPr>
        <w:t>interesse da Administração por conta de proposta mais vantajosa, o Agente de Contratação poderá conceder prazo complementar máximo de 2 (Duas) horas para apresentação de documentação habilitatória a empresa detentora do melhor preço.</w:t>
      </w:r>
    </w:p>
    <w:p w14:paraId="17AD93B2" w14:textId="77777777" w:rsidR="00DE30B3" w:rsidRPr="008B3C13" w:rsidRDefault="00DE30B3" w:rsidP="15D8A3AF">
      <w:pPr>
        <w:jc w:val="both"/>
        <w:rPr>
          <w:rFonts w:ascii="Arial" w:eastAsia="Arial" w:hAnsi="Arial" w:cs="Arial"/>
          <w:b/>
          <w:bCs/>
        </w:rPr>
      </w:pPr>
      <w:bookmarkStart w:id="44" w:name="_Toc157780114"/>
    </w:p>
    <w:p w14:paraId="703EE436" w14:textId="77777777" w:rsidR="00DE30B3" w:rsidRPr="008B3C13" w:rsidRDefault="39AC59D7" w:rsidP="15D8A3AF">
      <w:pPr>
        <w:jc w:val="both"/>
        <w:rPr>
          <w:rFonts w:ascii="Arial" w:eastAsia="Arial" w:hAnsi="Arial" w:cs="Arial"/>
          <w:b/>
          <w:bCs/>
        </w:rPr>
      </w:pPr>
      <w:r w:rsidRPr="15D8A3AF">
        <w:rPr>
          <w:rFonts w:ascii="Arial" w:eastAsia="Arial" w:hAnsi="Arial" w:cs="Arial"/>
          <w:b/>
          <w:bCs/>
        </w:rPr>
        <w:t>8.2. PARA HABILITAÇÃO JURÍDICA:</w:t>
      </w:r>
      <w:bookmarkEnd w:id="44"/>
    </w:p>
    <w:p w14:paraId="707354B1" w14:textId="77777777" w:rsidR="003931C8" w:rsidRDefault="003931C8" w:rsidP="15D8A3AF">
      <w:pPr>
        <w:jc w:val="both"/>
        <w:rPr>
          <w:rFonts w:ascii="Arial" w:eastAsia="Arial" w:hAnsi="Arial" w:cs="Arial"/>
        </w:rPr>
      </w:pPr>
      <w:bookmarkStart w:id="45" w:name="_Toc157780115"/>
    </w:p>
    <w:p w14:paraId="2C98DACC" w14:textId="6B2E760A" w:rsidR="00DE30B3" w:rsidRPr="00010A22" w:rsidRDefault="39AC59D7" w:rsidP="15D8A3AF">
      <w:pPr>
        <w:jc w:val="both"/>
        <w:rPr>
          <w:rFonts w:ascii="Arial" w:eastAsia="Arial" w:hAnsi="Arial" w:cs="Arial"/>
        </w:rPr>
      </w:pPr>
      <w:r w:rsidRPr="15D8A3AF">
        <w:rPr>
          <w:rFonts w:ascii="Arial" w:eastAsia="Arial" w:hAnsi="Arial" w:cs="Arial"/>
        </w:rPr>
        <w:t>8.2.1. Registro comercial, no caso de empresa individual;</w:t>
      </w:r>
    </w:p>
    <w:p w14:paraId="0DE4B5B7" w14:textId="77777777" w:rsidR="009150C1" w:rsidRDefault="009150C1" w:rsidP="15D8A3AF">
      <w:pPr>
        <w:jc w:val="both"/>
        <w:rPr>
          <w:rFonts w:ascii="Arial" w:eastAsia="Arial" w:hAnsi="Arial" w:cs="Arial"/>
        </w:rPr>
      </w:pPr>
    </w:p>
    <w:p w14:paraId="384E0EDA" w14:textId="0E0F6814" w:rsidR="00DE30B3" w:rsidRPr="00010A22" w:rsidRDefault="29D98EE4" w:rsidP="15D8A3AF">
      <w:pPr>
        <w:jc w:val="both"/>
        <w:rPr>
          <w:rFonts w:ascii="Arial" w:eastAsia="Arial" w:hAnsi="Arial" w:cs="Arial"/>
        </w:rPr>
      </w:pPr>
      <w:r w:rsidRPr="15D8A3AF">
        <w:rPr>
          <w:rFonts w:ascii="Arial" w:eastAsia="Arial" w:hAnsi="Arial" w:cs="Arial"/>
        </w:rPr>
        <w:t>8.2.2.</w:t>
      </w:r>
      <w:r w:rsidR="000B32CA" w:rsidRPr="000B32CA">
        <w:rPr>
          <w:b/>
        </w:rPr>
        <w:t xml:space="preserve"> </w:t>
      </w:r>
      <w:r w:rsidR="000B32CA" w:rsidRPr="000D573F">
        <w:rPr>
          <w:rFonts w:ascii="Arial" w:hAnsi="Arial" w:cs="Arial"/>
          <w:bCs/>
        </w:rPr>
        <w:t>Sociedade empresária, sociedade limitada unipessoal – SLU ou sociedade identificada como empresa individual de responsabilidade limitada - EIRELI</w:t>
      </w:r>
      <w:r w:rsidRPr="15D8A3AF">
        <w:rPr>
          <w:rFonts w:ascii="Arial" w:eastAsia="Arial" w:hAnsi="Arial" w:cs="Arial"/>
        </w:rPr>
        <w:t xml:space="preserve">: ato constitutivo, estatuto ou contrato social em vigor, devidamente registrado na Junta Comercial da respectiva </w:t>
      </w:r>
      <w:r w:rsidR="48DA4BB0" w:rsidRPr="15D8A3AF">
        <w:rPr>
          <w:rFonts w:ascii="Arial" w:eastAsia="Arial" w:hAnsi="Arial" w:cs="Arial"/>
        </w:rPr>
        <w:t>sede, acompanhado</w:t>
      </w:r>
      <w:r w:rsidRPr="15D8A3AF">
        <w:rPr>
          <w:rFonts w:ascii="Arial" w:eastAsia="Arial" w:hAnsi="Arial" w:cs="Arial"/>
        </w:rPr>
        <w:t xml:space="preserve"> de documento comprobatório de seus administradores;</w:t>
      </w:r>
    </w:p>
    <w:p w14:paraId="66204FF1" w14:textId="77777777" w:rsidR="009150C1" w:rsidRDefault="009150C1" w:rsidP="15D8A3AF">
      <w:pPr>
        <w:jc w:val="both"/>
        <w:rPr>
          <w:rFonts w:ascii="Arial" w:eastAsia="Arial" w:hAnsi="Arial" w:cs="Arial"/>
        </w:rPr>
      </w:pPr>
    </w:p>
    <w:p w14:paraId="281FAA07" w14:textId="77777777" w:rsidR="00DE30B3" w:rsidRPr="00010A22" w:rsidRDefault="39AC59D7" w:rsidP="15D8A3AF">
      <w:pPr>
        <w:jc w:val="both"/>
        <w:rPr>
          <w:rFonts w:ascii="Arial" w:eastAsia="Arial" w:hAnsi="Arial" w:cs="Arial"/>
        </w:rPr>
      </w:pPr>
      <w:r w:rsidRPr="15D8A3AF">
        <w:rPr>
          <w:rFonts w:ascii="Arial" w:eastAsia="Arial" w:hAnsi="Arial" w:cs="Arial"/>
        </w:rPr>
        <w:t>8.2.3. Os documentos acima deverão estar acompanhados de todas as alterações ou da consolidação respectiva;</w:t>
      </w:r>
    </w:p>
    <w:p w14:paraId="2DBF0D7D" w14:textId="77777777" w:rsidR="009150C1" w:rsidRDefault="009150C1" w:rsidP="15D8A3AF">
      <w:pPr>
        <w:jc w:val="both"/>
        <w:rPr>
          <w:rFonts w:ascii="Arial" w:eastAsia="Arial" w:hAnsi="Arial" w:cs="Arial"/>
        </w:rPr>
      </w:pPr>
    </w:p>
    <w:p w14:paraId="55DE2341" w14:textId="77777777" w:rsidR="00DE30B3" w:rsidRPr="00010A22" w:rsidRDefault="39AC59D7" w:rsidP="15D8A3AF">
      <w:pPr>
        <w:jc w:val="both"/>
        <w:rPr>
          <w:rFonts w:ascii="Arial" w:eastAsia="Arial" w:hAnsi="Arial" w:cs="Arial"/>
        </w:rPr>
      </w:pPr>
      <w:r w:rsidRPr="15D8A3AF">
        <w:rPr>
          <w:rFonts w:ascii="Arial" w:eastAsia="Arial" w:hAnsi="Arial" w:cs="Arial"/>
        </w:rPr>
        <w:t>8.2.4. CPF e Cédula de Identidade do proprietário, diretores ou sócios, caso estes não constem relacionados nos documentos acima.</w:t>
      </w:r>
    </w:p>
    <w:p w14:paraId="6B62F1B3" w14:textId="77777777" w:rsidR="009150C1" w:rsidRDefault="009150C1" w:rsidP="15D8A3AF">
      <w:pPr>
        <w:jc w:val="both"/>
        <w:rPr>
          <w:rFonts w:ascii="Arial" w:eastAsia="Arial" w:hAnsi="Arial" w:cs="Arial"/>
        </w:rPr>
      </w:pPr>
    </w:p>
    <w:p w14:paraId="65C75E26" w14:textId="77777777" w:rsidR="00DE30B3" w:rsidRPr="00010A22" w:rsidRDefault="39AC59D7" w:rsidP="15D8A3AF">
      <w:pPr>
        <w:jc w:val="both"/>
        <w:rPr>
          <w:rFonts w:ascii="Arial" w:eastAsia="Arial" w:hAnsi="Arial" w:cs="Arial"/>
        </w:rPr>
      </w:pPr>
      <w:r w:rsidRPr="15D8A3AF">
        <w:rPr>
          <w:rFonts w:ascii="Arial" w:eastAsia="Arial" w:hAnsi="Arial" w:cs="Arial"/>
        </w:rPr>
        <w:t>8.2.5. Decreto de autorização, em se tratando de empresa ou sociedade estrangeira em funcionamento no País, e ato de registro ou autorização para funcionamento expedido pelo órgão competente, quando a atividade assim o exigir.</w:t>
      </w:r>
    </w:p>
    <w:p w14:paraId="02F2C34E" w14:textId="77777777" w:rsidR="009150C1" w:rsidRDefault="009150C1" w:rsidP="15D8A3AF">
      <w:pPr>
        <w:jc w:val="both"/>
        <w:rPr>
          <w:rFonts w:ascii="Arial" w:eastAsia="Arial" w:hAnsi="Arial" w:cs="Arial"/>
        </w:rPr>
      </w:pPr>
    </w:p>
    <w:p w14:paraId="3703DD07" w14:textId="77777777" w:rsidR="00DE30B3" w:rsidRDefault="39AC59D7" w:rsidP="15D8A3AF">
      <w:pPr>
        <w:jc w:val="both"/>
        <w:rPr>
          <w:rFonts w:ascii="Arial" w:eastAsia="Arial" w:hAnsi="Arial" w:cs="Arial"/>
        </w:rPr>
      </w:pPr>
      <w:r w:rsidRPr="15D8A3AF">
        <w:rPr>
          <w:rFonts w:ascii="Arial" w:eastAsia="Arial" w:hAnsi="Arial" w:cs="Arial"/>
        </w:rPr>
        <w:t>8.2.6. Prova de inscrição no Cadastro Nacional de Pessoa Jurídica do Ministério da Fazenda (CNPJ / MF);</w:t>
      </w:r>
    </w:p>
    <w:p w14:paraId="680A4E5D" w14:textId="77777777" w:rsidR="009150C1" w:rsidRDefault="009150C1" w:rsidP="15D8A3AF">
      <w:pPr>
        <w:jc w:val="both"/>
        <w:rPr>
          <w:rFonts w:ascii="Arial" w:eastAsia="Arial" w:hAnsi="Arial" w:cs="Arial"/>
        </w:rPr>
      </w:pPr>
    </w:p>
    <w:p w14:paraId="7327F245" w14:textId="77777777" w:rsidR="00466C77" w:rsidRPr="00010A22" w:rsidRDefault="09398249" w:rsidP="15D8A3AF">
      <w:pPr>
        <w:jc w:val="both"/>
        <w:rPr>
          <w:rFonts w:ascii="Arial" w:eastAsia="Arial" w:hAnsi="Arial" w:cs="Arial"/>
        </w:rPr>
      </w:pPr>
      <w:r w:rsidRPr="15D8A3AF">
        <w:rPr>
          <w:rFonts w:ascii="Arial" w:eastAsia="Arial" w:hAnsi="Arial" w:cs="Arial"/>
        </w:rPr>
        <w:t>8.2.7. Prova de inscrição no Cadastro de Contribuições Estadual ou Municipal, conforme o caso, pertinente ao seu ramo de atividade e compatível com o objeto licitado;</w:t>
      </w:r>
    </w:p>
    <w:p w14:paraId="19219836" w14:textId="77777777" w:rsidR="009150C1" w:rsidRDefault="009150C1" w:rsidP="15D8A3AF">
      <w:pPr>
        <w:jc w:val="both"/>
        <w:rPr>
          <w:rFonts w:ascii="Arial" w:eastAsia="Arial" w:hAnsi="Arial" w:cs="Arial"/>
        </w:rPr>
      </w:pPr>
    </w:p>
    <w:p w14:paraId="7F0857A3" w14:textId="77777777" w:rsidR="00DE30B3" w:rsidRDefault="39AC59D7" w:rsidP="15D8A3AF">
      <w:pPr>
        <w:jc w:val="both"/>
        <w:rPr>
          <w:rFonts w:ascii="Arial" w:eastAsia="Arial" w:hAnsi="Arial" w:cs="Arial"/>
        </w:rPr>
      </w:pPr>
      <w:r w:rsidRPr="15D8A3AF">
        <w:rPr>
          <w:rFonts w:ascii="Arial" w:eastAsia="Arial" w:hAnsi="Arial" w:cs="Arial"/>
        </w:rPr>
        <w:t>8.2.</w:t>
      </w:r>
      <w:r w:rsidR="09398249" w:rsidRPr="15D8A3AF">
        <w:rPr>
          <w:rFonts w:ascii="Arial" w:eastAsia="Arial" w:hAnsi="Arial" w:cs="Arial"/>
        </w:rPr>
        <w:t>8</w:t>
      </w:r>
      <w:r w:rsidRPr="15D8A3AF">
        <w:rPr>
          <w:rFonts w:ascii="Arial" w:eastAsia="Arial" w:hAnsi="Arial" w:cs="Arial"/>
        </w:rPr>
        <w:t>. Prova de regularidade com a Fazenda Federal, através da apresentação da Certidão Conjunta Negativa de Débitos Relativos a Tributos Federais e à Dívida Ativa da União, com abrangência das Contribuições Sociais previstas em lei, expedida pela Procuradoria Geral da Fazenda Nacional em conjunto com a Secretaria da Receita Federal, comprovando a inexistência tanto de débitos inscritos quanto de não inscritos na Dívida ativa da União, ou outra(s) equivalente(s), tal(ais) como certidão(ões) positiva(s) com efeito de negativa(s), na forma da lei;</w:t>
      </w:r>
    </w:p>
    <w:p w14:paraId="296FEF7D" w14:textId="77777777" w:rsidR="00EC7D2E" w:rsidRDefault="00EC7D2E" w:rsidP="15D8A3AF">
      <w:pPr>
        <w:jc w:val="both"/>
        <w:rPr>
          <w:rFonts w:ascii="Arial" w:eastAsia="Arial" w:hAnsi="Arial" w:cs="Arial"/>
        </w:rPr>
      </w:pPr>
    </w:p>
    <w:p w14:paraId="2E994343" w14:textId="77777777" w:rsidR="00505CB2" w:rsidRPr="00505CB2" w:rsidRDefault="6B01E1D4" w:rsidP="15D8A3AF">
      <w:pPr>
        <w:jc w:val="both"/>
        <w:rPr>
          <w:rFonts w:ascii="Arial" w:eastAsia="Arial" w:hAnsi="Arial" w:cs="Arial"/>
        </w:rPr>
      </w:pPr>
      <w:r w:rsidRPr="15D8A3AF">
        <w:rPr>
          <w:rFonts w:ascii="Arial" w:eastAsia="Arial" w:hAnsi="Arial" w:cs="Arial"/>
        </w:rPr>
        <w:t>8.2.9. Prova de Regularidade para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na forma da lei, devidamente comprovadas documentalmente pela licitante;</w:t>
      </w:r>
    </w:p>
    <w:p w14:paraId="7194DBDC" w14:textId="77777777" w:rsidR="00505CB2" w:rsidRPr="00505CB2" w:rsidRDefault="00505CB2" w:rsidP="15D8A3AF">
      <w:pPr>
        <w:jc w:val="both"/>
        <w:rPr>
          <w:rFonts w:ascii="Arial" w:eastAsia="Arial" w:hAnsi="Arial" w:cs="Arial"/>
        </w:rPr>
      </w:pPr>
    </w:p>
    <w:p w14:paraId="632D5F4C" w14:textId="77777777" w:rsidR="00505CB2" w:rsidRPr="00010A22" w:rsidRDefault="6B01E1D4" w:rsidP="15D8A3AF">
      <w:pPr>
        <w:jc w:val="both"/>
        <w:rPr>
          <w:rFonts w:ascii="Arial" w:eastAsia="Arial" w:hAnsi="Arial" w:cs="Arial"/>
        </w:rPr>
      </w:pPr>
      <w:r w:rsidRPr="15D8A3AF">
        <w:rPr>
          <w:rFonts w:ascii="Arial" w:eastAsia="Arial" w:hAnsi="Arial" w:cs="Arial"/>
        </w:rPr>
        <w:t>8.2.10 Prova de regularidade para com a Fazenda Municipal (sede e domicílio da Licitante), através da apresentação de Certidão de Regularidade de Tributos Municipais (ISS), expedida pela Secretaria Municipal de Fazenda, e da Certidão da Dívida Ativa Municipal, comprovando a inexistência de débitos inscritos, ou outra(s) equivalente(s), na forma da lei, devidamente comprovadas documentalmente pela licitante;</w:t>
      </w:r>
    </w:p>
    <w:p w14:paraId="769D0D3C" w14:textId="77777777" w:rsidR="00505CB2" w:rsidRDefault="00505CB2" w:rsidP="15D8A3AF">
      <w:pPr>
        <w:jc w:val="both"/>
        <w:rPr>
          <w:rFonts w:ascii="Arial" w:eastAsia="Arial" w:hAnsi="Arial" w:cs="Arial"/>
        </w:rPr>
      </w:pPr>
    </w:p>
    <w:p w14:paraId="1FA8D354" w14:textId="77777777" w:rsidR="00DE30B3" w:rsidRPr="00010A22" w:rsidRDefault="39AC59D7" w:rsidP="15D8A3AF">
      <w:pPr>
        <w:jc w:val="both"/>
        <w:rPr>
          <w:rFonts w:ascii="Arial" w:eastAsia="Arial" w:hAnsi="Arial" w:cs="Arial"/>
        </w:rPr>
      </w:pPr>
      <w:r w:rsidRPr="15D8A3AF">
        <w:rPr>
          <w:rFonts w:ascii="Arial" w:eastAsia="Arial" w:hAnsi="Arial" w:cs="Arial"/>
        </w:rPr>
        <w:t>8.2.</w:t>
      </w:r>
      <w:r w:rsidR="6B01E1D4" w:rsidRPr="15D8A3AF">
        <w:rPr>
          <w:rFonts w:ascii="Arial" w:eastAsia="Arial" w:hAnsi="Arial" w:cs="Arial"/>
        </w:rPr>
        <w:t>11</w:t>
      </w:r>
      <w:r w:rsidRPr="15D8A3AF">
        <w:rPr>
          <w:rFonts w:ascii="Arial" w:eastAsia="Arial" w:hAnsi="Arial" w:cs="Arial"/>
        </w:rPr>
        <w:t>. Certificado de Regularidade de Situação perante o Fundo de Garantia por Tempo de Serviço – FGTS, expedida pela Caixa Econômica Federal – CEF;</w:t>
      </w:r>
    </w:p>
    <w:p w14:paraId="54CD245A" w14:textId="77777777" w:rsidR="00505CB2" w:rsidRDefault="00505CB2" w:rsidP="15D8A3AF">
      <w:pPr>
        <w:jc w:val="both"/>
        <w:rPr>
          <w:rFonts w:ascii="Arial" w:eastAsia="Arial" w:hAnsi="Arial" w:cs="Arial"/>
        </w:rPr>
      </w:pPr>
    </w:p>
    <w:p w14:paraId="6B611BDD" w14:textId="77777777" w:rsidR="00DE30B3" w:rsidRPr="00010A22" w:rsidRDefault="39AC59D7" w:rsidP="15D8A3AF">
      <w:pPr>
        <w:jc w:val="both"/>
        <w:rPr>
          <w:rFonts w:ascii="Arial" w:eastAsia="Arial" w:hAnsi="Arial" w:cs="Arial"/>
        </w:rPr>
      </w:pPr>
      <w:r w:rsidRPr="15D8A3AF">
        <w:rPr>
          <w:rFonts w:ascii="Arial" w:eastAsia="Arial" w:hAnsi="Arial" w:cs="Arial"/>
        </w:rPr>
        <w:t>8.2.1</w:t>
      </w:r>
      <w:r w:rsidR="6B01E1D4" w:rsidRPr="15D8A3AF">
        <w:rPr>
          <w:rFonts w:ascii="Arial" w:eastAsia="Arial" w:hAnsi="Arial" w:cs="Arial"/>
        </w:rPr>
        <w:t>2</w:t>
      </w:r>
      <w:r w:rsidRPr="15D8A3AF">
        <w:rPr>
          <w:rFonts w:ascii="Arial" w:eastAsia="Arial" w:hAnsi="Arial" w:cs="Arial"/>
        </w:rPr>
        <w:t>. Prova de inexistência de débitos inadimplidos perante a Justiça do Trabalho, mediante a apresentação da Certidão Negativa (CNDT), nos termos do Titulo VII-A da Consolidação das Leis do Trabalho, incluída pela Lei nº 12.440 de 07/07/2011.</w:t>
      </w:r>
    </w:p>
    <w:p w14:paraId="1231BE67" w14:textId="77777777" w:rsidR="00505CB2" w:rsidRDefault="00505CB2" w:rsidP="15D8A3AF">
      <w:pPr>
        <w:jc w:val="both"/>
        <w:rPr>
          <w:rFonts w:ascii="Arial" w:eastAsia="Arial" w:hAnsi="Arial" w:cs="Arial"/>
        </w:rPr>
      </w:pPr>
      <w:bookmarkStart w:id="46" w:name="_Toc157780128"/>
      <w:bookmarkEnd w:id="45"/>
    </w:p>
    <w:p w14:paraId="580CDB9F" w14:textId="5806BB59" w:rsidR="00DE30B3" w:rsidRDefault="39AC59D7" w:rsidP="15D8A3AF">
      <w:pPr>
        <w:jc w:val="both"/>
        <w:rPr>
          <w:rFonts w:ascii="Arial" w:eastAsia="Arial" w:hAnsi="Arial" w:cs="Arial"/>
        </w:rPr>
      </w:pPr>
      <w:r w:rsidRPr="15D8A3AF">
        <w:rPr>
          <w:rFonts w:ascii="Arial" w:eastAsia="Arial" w:hAnsi="Arial" w:cs="Arial"/>
        </w:rPr>
        <w:t>8.2.1</w:t>
      </w:r>
      <w:r w:rsidR="6B01E1D4" w:rsidRPr="15D8A3AF">
        <w:rPr>
          <w:rFonts w:ascii="Arial" w:eastAsia="Arial" w:hAnsi="Arial" w:cs="Arial"/>
        </w:rPr>
        <w:t>3</w:t>
      </w:r>
      <w:r w:rsidRPr="15D8A3AF">
        <w:rPr>
          <w:rFonts w:ascii="Arial" w:eastAsia="Arial" w:hAnsi="Arial" w:cs="Arial"/>
        </w:rPr>
        <w:t>. Cumprimento do disposto no inciso XXXIII do art. 7º da CF (Art.68, VI da Lei nº 14.133/2021), conforme item 3.2.5., emitida pelo sistema Licitanet.</w:t>
      </w:r>
      <w:bookmarkEnd w:id="46"/>
    </w:p>
    <w:p w14:paraId="154E17FB" w14:textId="6FFAB912" w:rsidR="000B32CA" w:rsidRDefault="000B32CA" w:rsidP="15D8A3AF">
      <w:pPr>
        <w:jc w:val="both"/>
        <w:rPr>
          <w:rFonts w:ascii="Arial" w:eastAsia="Arial" w:hAnsi="Arial" w:cs="Arial"/>
        </w:rPr>
      </w:pPr>
    </w:p>
    <w:p w14:paraId="009ACCEC" w14:textId="484B8CA3" w:rsidR="000B32CA" w:rsidRPr="000B32CA" w:rsidRDefault="000B32CA" w:rsidP="008B2DDD">
      <w:pPr>
        <w:pStyle w:val="Nivel2"/>
        <w:numPr>
          <w:ilvl w:val="0"/>
          <w:numId w:val="0"/>
        </w:numPr>
        <w:spacing w:before="0" w:after="0" w:line="240" w:lineRule="auto"/>
        <w:rPr>
          <w:rFonts w:ascii="Arial" w:eastAsia="Arial" w:hAnsi="Arial" w:cs="Arial"/>
          <w:color w:val="FF0000"/>
        </w:rPr>
      </w:pPr>
      <w:r w:rsidRPr="000D573F">
        <w:rPr>
          <w:rFonts w:ascii="Arial" w:eastAsia="Arial" w:hAnsi="Arial" w:cs="Arial"/>
          <w:sz w:val="22"/>
          <w:szCs w:val="22"/>
        </w:rPr>
        <w:t xml:space="preserve">8.2.14. </w:t>
      </w:r>
      <w:proofErr w:type="gramStart"/>
      <w:r w:rsidRPr="000D573F">
        <w:rPr>
          <w:rFonts w:ascii="Arial" w:eastAsia="Arial" w:hAnsi="Arial" w:cs="Arial"/>
          <w:sz w:val="22"/>
          <w:szCs w:val="22"/>
        </w:rPr>
        <w:t xml:space="preserve">A qualificação econômico-financeira se dará pela apresentação de </w:t>
      </w:r>
      <w:r w:rsidRPr="000D573F">
        <w:rPr>
          <w:rFonts w:ascii="Arial" w:hAnsi="Arial" w:cs="Arial"/>
          <w:sz w:val="22"/>
          <w:szCs w:val="22"/>
        </w:rPr>
        <w:t>Certidão negativa de falência expedida pelo distribuidor da sede do fornecedor - Lei nº 14.133, de 2021, art. 69, caput, inciso II)</w:t>
      </w:r>
      <w:proofErr w:type="gramEnd"/>
      <w:r w:rsidRPr="000D573F">
        <w:rPr>
          <w:rFonts w:ascii="Arial" w:hAnsi="Arial" w:cs="Arial"/>
          <w:sz w:val="22"/>
          <w:szCs w:val="22"/>
        </w:rPr>
        <w:t>;</w:t>
      </w:r>
    </w:p>
    <w:p w14:paraId="36FEB5B0" w14:textId="77777777" w:rsidR="00DE30B3" w:rsidRPr="008B3C13" w:rsidRDefault="00DE30B3" w:rsidP="15D8A3AF">
      <w:pPr>
        <w:jc w:val="both"/>
        <w:rPr>
          <w:rFonts w:ascii="Arial" w:eastAsia="Arial" w:hAnsi="Arial" w:cs="Arial"/>
          <w:b/>
          <w:bCs/>
        </w:rPr>
      </w:pPr>
      <w:bookmarkStart w:id="47" w:name="_Toc157780129"/>
    </w:p>
    <w:p w14:paraId="4113E4B5" w14:textId="155F23CE" w:rsidR="00483E5F" w:rsidRDefault="321A8161" w:rsidP="15D8A3AF">
      <w:pPr>
        <w:jc w:val="both"/>
        <w:rPr>
          <w:rFonts w:ascii="Arial" w:eastAsia="Arial" w:hAnsi="Arial" w:cs="Arial"/>
          <w:b/>
          <w:bCs/>
        </w:rPr>
      </w:pPr>
      <w:bookmarkStart w:id="48" w:name="_Toc157780131"/>
      <w:bookmarkEnd w:id="47"/>
      <w:r w:rsidRPr="15D8A3AF">
        <w:rPr>
          <w:rFonts w:ascii="Arial" w:eastAsia="Arial" w:hAnsi="Arial" w:cs="Arial"/>
          <w:b/>
          <w:bCs/>
        </w:rPr>
        <w:t>8.3. QUALIFICAÇÃO TÉCNICA</w:t>
      </w:r>
    </w:p>
    <w:p w14:paraId="4A67E35F" w14:textId="4FAE4EC6" w:rsidR="00483E5F" w:rsidRDefault="7FA55E87" w:rsidP="008B2DDD">
      <w:pPr>
        <w:spacing w:before="240" w:after="240"/>
        <w:rPr>
          <w:rFonts w:ascii="Arial" w:eastAsia="Arial" w:hAnsi="Arial" w:cs="Arial"/>
          <w:color w:val="000000" w:themeColor="text1"/>
        </w:rPr>
      </w:pPr>
      <w:r w:rsidRPr="333F85E1">
        <w:rPr>
          <w:rFonts w:ascii="Arial" w:eastAsia="Arial" w:hAnsi="Arial" w:cs="Arial"/>
          <w:color w:val="000000" w:themeColor="text1"/>
        </w:rPr>
        <w:t xml:space="preserve">8.3.1.  Comprovação de qualificação hábil para fornecimento dos produtos, objeto desta licitação, </w:t>
      </w:r>
      <w:r w:rsidR="008B2DDD">
        <w:rPr>
          <w:rFonts w:ascii="Arial" w:eastAsia="Arial" w:hAnsi="Arial" w:cs="Arial"/>
          <w:color w:val="000000" w:themeColor="text1"/>
        </w:rPr>
        <w:t>constituído por declaração concedida por pessoa jurídica</w:t>
      </w:r>
      <w:r w:rsidRPr="333F85E1">
        <w:rPr>
          <w:rFonts w:ascii="Arial" w:eastAsia="Arial" w:hAnsi="Arial" w:cs="Arial"/>
          <w:color w:val="000000" w:themeColor="text1"/>
        </w:rPr>
        <w:t xml:space="preserve"> de direito público ou privado, atestando que a licitante forneceu produtos semelhantes aos do objeto desta licitação.</w:t>
      </w:r>
    </w:p>
    <w:p w14:paraId="773FCE01" w14:textId="05832833" w:rsidR="00DE30B3" w:rsidRDefault="321A8161" w:rsidP="15D8A3AF">
      <w:pPr>
        <w:jc w:val="both"/>
        <w:rPr>
          <w:rFonts w:ascii="Arial" w:eastAsia="Arial" w:hAnsi="Arial" w:cs="Arial"/>
        </w:rPr>
      </w:pPr>
      <w:r w:rsidRPr="333F85E1">
        <w:rPr>
          <w:rFonts w:ascii="Arial" w:eastAsia="Arial" w:hAnsi="Arial" w:cs="Arial"/>
        </w:rPr>
        <w:t>8.3.</w:t>
      </w:r>
      <w:r w:rsidR="66D4112F" w:rsidRPr="333F85E1">
        <w:rPr>
          <w:rFonts w:ascii="Arial" w:eastAsia="Arial" w:hAnsi="Arial" w:cs="Arial"/>
        </w:rPr>
        <w:t>2</w:t>
      </w:r>
      <w:r w:rsidRPr="333F85E1">
        <w:rPr>
          <w:rFonts w:ascii="Arial" w:eastAsia="Arial" w:hAnsi="Arial" w:cs="Arial"/>
        </w:rPr>
        <w:t>.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238601FE" w14:textId="77777777" w:rsidR="00DE30B3" w:rsidRDefault="00DE30B3" w:rsidP="15D8A3AF">
      <w:pPr>
        <w:jc w:val="both"/>
        <w:rPr>
          <w:rFonts w:ascii="Arial" w:eastAsia="Arial" w:hAnsi="Arial" w:cs="Arial"/>
        </w:rPr>
      </w:pPr>
    </w:p>
    <w:p w14:paraId="445F7BCE" w14:textId="77777777" w:rsidR="00DE30B3" w:rsidRPr="00010A22" w:rsidRDefault="39AC59D7" w:rsidP="15D8A3AF">
      <w:pPr>
        <w:jc w:val="both"/>
        <w:rPr>
          <w:rFonts w:ascii="Arial" w:eastAsia="Arial" w:hAnsi="Arial" w:cs="Arial"/>
        </w:rPr>
      </w:pPr>
      <w:r w:rsidRPr="15D8A3AF">
        <w:rPr>
          <w:rFonts w:ascii="Arial" w:eastAsia="Arial" w:hAnsi="Arial" w:cs="Arial"/>
        </w:rPr>
        <w:t>8.4. Havendo a necessidade de envio de documentos de habilitação complementares, necessários à confirmação daqueles exigidos neste Aviso de Dispensa e já apresentados, o fornecedor será convocado a encaminhá-los, em formato digital, após solicitação da Administração, sob pena de inabilitação.</w:t>
      </w:r>
      <w:bookmarkEnd w:id="48"/>
    </w:p>
    <w:p w14:paraId="0F3CABC7" w14:textId="77777777" w:rsidR="00DE30B3" w:rsidRPr="00010A22" w:rsidRDefault="00DE30B3" w:rsidP="15D8A3AF">
      <w:pPr>
        <w:jc w:val="both"/>
        <w:rPr>
          <w:rFonts w:ascii="Arial" w:eastAsia="Arial" w:hAnsi="Arial" w:cs="Arial"/>
        </w:rPr>
      </w:pPr>
      <w:bookmarkStart w:id="49" w:name="_Toc157780132"/>
    </w:p>
    <w:p w14:paraId="21AF0E30" w14:textId="77777777" w:rsidR="00DE30B3" w:rsidRPr="00010A22" w:rsidRDefault="39AC59D7" w:rsidP="15D8A3AF">
      <w:pPr>
        <w:jc w:val="both"/>
        <w:rPr>
          <w:rFonts w:ascii="Arial" w:eastAsia="Arial" w:hAnsi="Arial" w:cs="Arial"/>
        </w:rPr>
      </w:pPr>
      <w:r w:rsidRPr="15D8A3AF">
        <w:rPr>
          <w:rFonts w:ascii="Arial" w:eastAsia="Arial" w:hAnsi="Arial" w:cs="Arial"/>
        </w:rPr>
        <w:t xml:space="preserve">8.5. Somente haverá a necessidade de comprovação do preenchimento de requisitos mediante apresentação dos documentos originais não-digitais quando houver dúvida em relação à integridade do </w:t>
      </w:r>
      <w:r w:rsidRPr="15D8A3AF">
        <w:rPr>
          <w:rFonts w:ascii="Arial" w:eastAsia="Arial" w:hAnsi="Arial" w:cs="Arial"/>
        </w:rPr>
        <w:lastRenderedPageBreak/>
        <w:t>documento digital.</w:t>
      </w:r>
      <w:bookmarkEnd w:id="49"/>
      <w:r w:rsidRPr="15D8A3AF">
        <w:rPr>
          <w:rFonts w:ascii="Arial" w:eastAsia="Arial" w:hAnsi="Arial" w:cs="Arial"/>
        </w:rPr>
        <w:t xml:space="preserve"> </w:t>
      </w:r>
    </w:p>
    <w:p w14:paraId="5B08B5D1" w14:textId="77777777" w:rsidR="00DE30B3" w:rsidRDefault="00DE30B3" w:rsidP="15D8A3AF">
      <w:pPr>
        <w:jc w:val="both"/>
        <w:rPr>
          <w:rFonts w:ascii="Arial" w:eastAsia="Arial" w:hAnsi="Arial" w:cs="Arial"/>
        </w:rPr>
      </w:pPr>
      <w:bookmarkStart w:id="50" w:name="_Toc157780133"/>
    </w:p>
    <w:p w14:paraId="7F9049C4" w14:textId="77777777" w:rsidR="00DE30B3" w:rsidRPr="00010A22" w:rsidRDefault="39AC59D7" w:rsidP="15D8A3AF">
      <w:pPr>
        <w:jc w:val="both"/>
        <w:rPr>
          <w:rFonts w:ascii="Arial" w:eastAsia="Arial" w:hAnsi="Arial" w:cs="Arial"/>
        </w:rPr>
      </w:pPr>
      <w:r w:rsidRPr="15D8A3AF">
        <w:rPr>
          <w:rFonts w:ascii="Arial" w:eastAsia="Arial" w:hAnsi="Arial" w:cs="Arial"/>
        </w:rPr>
        <w:t>8.6. Havendo necessidade de analisar minuciosamente os documentos exigidos, a sessão será suspensa, sendo informada a nova data e horário para a sua continuidade.</w:t>
      </w:r>
      <w:bookmarkEnd w:id="50"/>
    </w:p>
    <w:p w14:paraId="16DEB4AB" w14:textId="77777777" w:rsidR="00DE30B3" w:rsidRPr="00010A22" w:rsidRDefault="00DE30B3" w:rsidP="15D8A3AF">
      <w:pPr>
        <w:jc w:val="both"/>
        <w:rPr>
          <w:rFonts w:ascii="Arial" w:eastAsia="Arial" w:hAnsi="Arial" w:cs="Arial"/>
        </w:rPr>
      </w:pPr>
      <w:bookmarkStart w:id="51" w:name="_Toc157780134"/>
    </w:p>
    <w:p w14:paraId="371EB267" w14:textId="77777777" w:rsidR="00DE30B3" w:rsidRPr="00010A22" w:rsidRDefault="39AC59D7" w:rsidP="15D8A3AF">
      <w:pPr>
        <w:jc w:val="both"/>
        <w:rPr>
          <w:rFonts w:ascii="Arial" w:eastAsia="Arial" w:hAnsi="Arial" w:cs="Arial"/>
        </w:rPr>
      </w:pPr>
      <w:r w:rsidRPr="15D8A3AF">
        <w:rPr>
          <w:rFonts w:ascii="Arial" w:eastAsia="Arial" w:hAnsi="Arial" w:cs="Arial"/>
        </w:rPr>
        <w:t>8.7. Será inabilitado o fornecedor que não comprovar sua habilitação, seja por não apresentar quaisquer dos documentos exigidos, ou apresentá-los em desacordo com o estabelecido neste Aviso de Dispensa.</w:t>
      </w:r>
      <w:bookmarkEnd w:id="51"/>
    </w:p>
    <w:p w14:paraId="0AD9C6F4" w14:textId="77777777" w:rsidR="00DE30B3" w:rsidRPr="00010A22" w:rsidRDefault="00DE30B3" w:rsidP="15D8A3AF">
      <w:pPr>
        <w:jc w:val="both"/>
        <w:rPr>
          <w:rFonts w:ascii="Arial" w:eastAsia="Arial" w:hAnsi="Arial" w:cs="Arial"/>
        </w:rPr>
      </w:pPr>
      <w:bookmarkStart w:id="52" w:name="_Toc157780135"/>
    </w:p>
    <w:p w14:paraId="5DD916DC" w14:textId="77777777" w:rsidR="00DE30B3" w:rsidRPr="00010A22" w:rsidRDefault="39AC59D7" w:rsidP="15D8A3AF">
      <w:pPr>
        <w:jc w:val="both"/>
        <w:rPr>
          <w:rFonts w:ascii="Arial" w:eastAsia="Arial" w:hAnsi="Arial" w:cs="Arial"/>
        </w:rPr>
      </w:pPr>
      <w:bookmarkStart w:id="53" w:name="_Toc157780137"/>
      <w:bookmarkEnd w:id="52"/>
      <w:r w:rsidRPr="15D8A3AF">
        <w:rPr>
          <w:rFonts w:ascii="Arial" w:eastAsia="Arial" w:hAnsi="Arial" w:cs="Arial"/>
        </w:rPr>
        <w:t>8.8.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bookmarkEnd w:id="53"/>
    </w:p>
    <w:p w14:paraId="4B1F511A" w14:textId="77777777" w:rsidR="00DE30B3" w:rsidRPr="00010A22" w:rsidRDefault="00DE30B3" w:rsidP="15D8A3AF">
      <w:pPr>
        <w:jc w:val="both"/>
        <w:rPr>
          <w:rFonts w:ascii="Arial" w:eastAsia="Arial" w:hAnsi="Arial" w:cs="Arial"/>
        </w:rPr>
      </w:pPr>
    </w:p>
    <w:p w14:paraId="3ECF88DF" w14:textId="77777777" w:rsidR="00DE30B3" w:rsidRPr="00010A22" w:rsidRDefault="39AC59D7" w:rsidP="15D8A3AF">
      <w:pPr>
        <w:jc w:val="both"/>
        <w:rPr>
          <w:rFonts w:ascii="Arial" w:eastAsia="Arial" w:hAnsi="Arial" w:cs="Arial"/>
        </w:rPr>
      </w:pPr>
      <w:bookmarkStart w:id="54" w:name="_Toc157780138"/>
      <w:r w:rsidRPr="15D8A3AF">
        <w:rPr>
          <w:rFonts w:ascii="Arial" w:eastAsia="Arial" w:hAnsi="Arial" w:cs="Arial"/>
        </w:rPr>
        <w:t>8.9. Constatado o atendimento às exigências de habilitação, o fornecedor será habilitado.</w:t>
      </w:r>
      <w:bookmarkEnd w:id="54"/>
    </w:p>
    <w:p w14:paraId="65F9C3DC" w14:textId="77777777" w:rsidR="00DE30B3" w:rsidRDefault="00DE30B3" w:rsidP="15D8A3AF">
      <w:pPr>
        <w:rPr>
          <w:rFonts w:ascii="Arial" w:eastAsia="Arial" w:hAnsi="Arial" w:cs="Arial"/>
          <w:b/>
          <w:bCs/>
        </w:rPr>
      </w:pPr>
    </w:p>
    <w:p w14:paraId="1BE705D6" w14:textId="0702C92B" w:rsidR="0DBEF647" w:rsidRDefault="39F8CA1A" w:rsidP="15D8A3AF">
      <w:pPr>
        <w:rPr>
          <w:rFonts w:ascii="Arial" w:eastAsia="Arial" w:hAnsi="Arial" w:cs="Arial"/>
          <w:b/>
          <w:bCs/>
        </w:rPr>
      </w:pPr>
      <w:r w:rsidRPr="15D8A3AF">
        <w:rPr>
          <w:rFonts w:ascii="Arial" w:eastAsia="Arial" w:hAnsi="Arial" w:cs="Arial"/>
          <w:b/>
          <w:bCs/>
        </w:rPr>
        <w:t>DECLARAÇÃO E OUTROS</w:t>
      </w:r>
    </w:p>
    <w:p w14:paraId="0C84E31F" w14:textId="4B379C4A" w:rsidR="00702CAD" w:rsidRDefault="00702CAD" w:rsidP="15D8A3AF">
      <w:pPr>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hanging="10"/>
        <w:jc w:val="both"/>
        <w:rPr>
          <w:rFonts w:ascii="Arial" w:eastAsia="Arial" w:hAnsi="Arial" w:cs="Arial"/>
          <w:color w:val="000000" w:themeColor="text1"/>
        </w:rPr>
      </w:pPr>
    </w:p>
    <w:p w14:paraId="48D42879" w14:textId="35E6CA38" w:rsidR="4FDC8E15" w:rsidRDefault="21DBADF5" w:rsidP="000B32CA">
      <w:pPr>
        <w:pStyle w:val="PargrafodaLista"/>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left"/>
        <w:rPr>
          <w:rFonts w:ascii="Arial" w:eastAsia="Arial" w:hAnsi="Arial" w:cs="Arial"/>
          <w:color w:val="000000" w:themeColor="text1"/>
        </w:rPr>
      </w:pPr>
      <w:r w:rsidRPr="15D8A3AF">
        <w:rPr>
          <w:rFonts w:ascii="Arial" w:eastAsia="Arial" w:hAnsi="Arial" w:cs="Arial"/>
          <w:color w:val="000000" w:themeColor="text1"/>
          <w:lang w:val="pt-BR"/>
        </w:rPr>
        <w:t xml:space="preserve">8.10. </w:t>
      </w:r>
      <w:r w:rsidR="39F8CA1A" w:rsidRPr="15D8A3AF">
        <w:rPr>
          <w:rFonts w:ascii="Arial" w:eastAsia="Arial" w:hAnsi="Arial" w:cs="Arial"/>
          <w:color w:val="000000" w:themeColor="text1"/>
          <w:lang w:val="pt-BR"/>
        </w:rPr>
        <w:t xml:space="preserve">Para fins de comprovação quanto ao enquadramento da empresa, a mesma deverá apresentar a Certidão Simplificada, ou Simplificada Digital da Junta Comercial, com data de emissão máxima de 180 (cento e oitenta) dias, para fins de comprovação da condição de Microempresas (ME), Empresas de Pequeno Porte (EPP). Fica facultado para as empresas sediadas no Estado do Rio de Janeiro, a comprovação da condição de Microempresas (ME), Empresas de Pequeno Porte (EPP), através de consulta junto ao site da JUCERJA pelo link: </w:t>
      </w:r>
      <w:hyperlink r:id="rId14">
        <w:r w:rsidR="39F8CA1A" w:rsidRPr="15D8A3AF">
          <w:rPr>
            <w:rStyle w:val="Hyperlink"/>
            <w:rFonts w:ascii="Arial" w:eastAsia="Arial" w:hAnsi="Arial" w:cs="Arial"/>
            <w:lang w:val="pt-BR"/>
          </w:rPr>
          <w:t>https://www.jucerja.rj.gov.br/Servicos/SituacaoCadastralEmpresas</w:t>
        </w:r>
      </w:hyperlink>
    </w:p>
    <w:p w14:paraId="02B9557A" w14:textId="63E4061F" w:rsidR="00702CAD" w:rsidRDefault="00702CAD" w:rsidP="15D8A3AF">
      <w:pPr>
        <w:ind w:left="708"/>
        <w:rPr>
          <w:rFonts w:ascii="Arial" w:eastAsia="Arial" w:hAnsi="Arial" w:cs="Arial"/>
          <w:color w:val="000000" w:themeColor="text1"/>
        </w:rPr>
      </w:pPr>
    </w:p>
    <w:p w14:paraId="00323E5C" w14:textId="725C828D" w:rsidR="27E97AC9" w:rsidRDefault="5A24A57E" w:rsidP="15D8A3AF">
      <w:pPr>
        <w:pStyle w:val="PargrafodaLista"/>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Arial" w:eastAsia="Arial" w:hAnsi="Arial" w:cs="Arial"/>
          <w:color w:val="000000" w:themeColor="text1"/>
        </w:rPr>
      </w:pPr>
      <w:r w:rsidRPr="15D8A3AF">
        <w:rPr>
          <w:rFonts w:ascii="Arial" w:eastAsia="Arial" w:hAnsi="Arial" w:cs="Arial"/>
          <w:color w:val="000000" w:themeColor="text1"/>
          <w:lang w:val="pt-BR"/>
        </w:rPr>
        <w:t xml:space="preserve">8.11. </w:t>
      </w:r>
      <w:r w:rsidR="39F8CA1A" w:rsidRPr="15D8A3AF">
        <w:rPr>
          <w:rFonts w:ascii="Arial" w:eastAsia="Arial" w:hAnsi="Arial" w:cs="Arial"/>
          <w:color w:val="000000" w:themeColor="text1"/>
          <w:lang w:val="pt-BR"/>
        </w:rPr>
        <w:t xml:space="preserve">Para as licitantes com o contrato social registrado no Registro Civil das Pessoas Jurídicas, a qualificação de enquadramento de ME/EPP será feita mediante apresentação de declaração do contador com prazo não superior a </w:t>
      </w:r>
      <w:r w:rsidR="39F8CA1A" w:rsidRPr="15D8A3AF">
        <w:rPr>
          <w:rFonts w:ascii="Arial" w:eastAsia="Arial" w:hAnsi="Arial" w:cs="Arial"/>
          <w:b/>
          <w:bCs/>
          <w:color w:val="000000" w:themeColor="text1"/>
          <w:lang w:val="pt-BR"/>
        </w:rPr>
        <w:t>90 (noventa) dias, a contar da data da sua emissão.</w:t>
      </w:r>
    </w:p>
    <w:p w14:paraId="03ABBFFD" w14:textId="41ADADB6" w:rsidR="00702CAD" w:rsidRDefault="00702CAD" w:rsidP="15D8A3AF">
      <w:pPr>
        <w:ind w:left="708"/>
        <w:rPr>
          <w:rFonts w:ascii="Arial" w:eastAsia="Arial" w:hAnsi="Arial" w:cs="Arial"/>
          <w:color w:val="000000" w:themeColor="text1"/>
        </w:rPr>
      </w:pPr>
    </w:p>
    <w:p w14:paraId="49758AE1" w14:textId="4C7FA9FB" w:rsidR="7872550F" w:rsidRDefault="5E291E36" w:rsidP="15D8A3AF">
      <w:pPr>
        <w:pStyle w:val="PargrafodaLista"/>
        <w:tabs>
          <w:tab w:val="left" w:pos="851"/>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Arial" w:eastAsia="Arial" w:hAnsi="Arial" w:cs="Arial"/>
          <w:color w:val="000000" w:themeColor="text1"/>
        </w:rPr>
      </w:pPr>
      <w:r w:rsidRPr="15D8A3AF">
        <w:rPr>
          <w:rFonts w:ascii="Arial" w:eastAsia="Arial" w:hAnsi="Arial" w:cs="Arial"/>
          <w:color w:val="000000" w:themeColor="text1"/>
          <w:lang w:val="pt-BR"/>
        </w:rPr>
        <w:t xml:space="preserve">8.12. </w:t>
      </w:r>
      <w:r w:rsidR="39F8CA1A" w:rsidRPr="15D8A3AF">
        <w:rPr>
          <w:rFonts w:ascii="Arial" w:eastAsia="Arial" w:hAnsi="Arial" w:cs="Arial"/>
          <w:color w:val="000000" w:themeColor="text1"/>
          <w:lang w:val="pt-BR"/>
        </w:rPr>
        <w:t>Situação Correcional emitida pela Controladoria-Geral da União (</w:t>
      </w:r>
      <w:hyperlink r:id="rId15">
        <w:r w:rsidR="39F8CA1A" w:rsidRPr="15D8A3AF">
          <w:rPr>
            <w:rStyle w:val="Hyperlink"/>
            <w:rFonts w:ascii="Arial" w:eastAsia="Arial" w:hAnsi="Arial" w:cs="Arial"/>
            <w:lang w:val="pt-BR"/>
          </w:rPr>
          <w:t>https://certidoes.cgu.gov.br/</w:t>
        </w:r>
      </w:hyperlink>
      <w:r w:rsidR="39F8CA1A" w:rsidRPr="15D8A3AF">
        <w:rPr>
          <w:rFonts w:ascii="Arial" w:eastAsia="Arial" w:hAnsi="Arial" w:cs="Arial"/>
          <w:color w:val="000000" w:themeColor="text1"/>
          <w:lang w:val="pt-BR"/>
        </w:rPr>
        <w:t>); A não apresentação do documento não implicará em inabilitação. A empresa somente será inabilitada caso seja identificado alguma restrição cadastrada no portal (CEIS) conforme preconiza o item 4.7.4 do edital.</w:t>
      </w:r>
    </w:p>
    <w:p w14:paraId="5F66133C" w14:textId="3351ACFF" w:rsidR="03B06761" w:rsidRDefault="03B06761" w:rsidP="15D8A3AF">
      <w:pPr>
        <w:rPr>
          <w:rFonts w:ascii="Arial" w:eastAsia="Arial" w:hAnsi="Arial" w:cs="Arial"/>
          <w:b/>
          <w:bCs/>
        </w:rPr>
      </w:pPr>
      <w:bookmarkStart w:id="55" w:name="_Toc104906824"/>
    </w:p>
    <w:p w14:paraId="7D429C78" w14:textId="77777777" w:rsidR="00DE30B3" w:rsidRPr="00010A22" w:rsidRDefault="39AC59D7" w:rsidP="15D8A3AF">
      <w:pPr>
        <w:pStyle w:val="Ttulo1"/>
        <w:ind w:left="0"/>
        <w:rPr>
          <w:rFonts w:ascii="Arial" w:eastAsia="Arial" w:hAnsi="Arial" w:cs="Arial"/>
        </w:rPr>
      </w:pPr>
      <w:bookmarkStart w:id="56" w:name="_Toc221262111"/>
      <w:r w:rsidRPr="333F85E1">
        <w:rPr>
          <w:rFonts w:ascii="Arial" w:eastAsia="Arial" w:hAnsi="Arial" w:cs="Arial"/>
        </w:rPr>
        <w:t>9. CONTRATAÇÃO</w:t>
      </w:r>
      <w:bookmarkEnd w:id="55"/>
      <w:bookmarkEnd w:id="56"/>
    </w:p>
    <w:p w14:paraId="6FCEA12E" w14:textId="77777777" w:rsidR="003931C8" w:rsidRDefault="003931C8" w:rsidP="15D8A3AF">
      <w:pPr>
        <w:jc w:val="both"/>
        <w:rPr>
          <w:rFonts w:ascii="Arial" w:eastAsia="Arial" w:hAnsi="Arial" w:cs="Arial"/>
        </w:rPr>
      </w:pPr>
    </w:p>
    <w:p w14:paraId="776C9069" w14:textId="1384FC45" w:rsidR="00DE30B3" w:rsidRPr="00010A22" w:rsidRDefault="39AC59D7" w:rsidP="15D8A3AF">
      <w:pPr>
        <w:jc w:val="both"/>
        <w:rPr>
          <w:rFonts w:ascii="Arial" w:eastAsia="Arial" w:hAnsi="Arial" w:cs="Arial"/>
        </w:rPr>
      </w:pPr>
      <w:r w:rsidRPr="15D8A3AF">
        <w:rPr>
          <w:rFonts w:ascii="Arial" w:eastAsia="Arial" w:hAnsi="Arial" w:cs="Arial"/>
        </w:rPr>
        <w:t xml:space="preserve">9.1. Após a homologação e adjudicação, caso se conclua pela contratação, será firmado </w:t>
      </w:r>
      <w:r w:rsidRPr="006E3697">
        <w:rPr>
          <w:rFonts w:ascii="Arial" w:eastAsia="Arial" w:hAnsi="Arial" w:cs="Arial"/>
          <w:bCs/>
        </w:rPr>
        <w:t>Termo de Contrato</w:t>
      </w:r>
      <w:r w:rsidRPr="15D8A3AF">
        <w:rPr>
          <w:rFonts w:ascii="Arial" w:eastAsia="Arial" w:hAnsi="Arial" w:cs="Arial"/>
        </w:rPr>
        <w:t xml:space="preserve"> ou emitido instrumento equivalente.</w:t>
      </w:r>
    </w:p>
    <w:p w14:paraId="5023141B" w14:textId="77777777" w:rsidR="00DE30B3" w:rsidRPr="00010A22" w:rsidRDefault="00DE30B3" w:rsidP="15D8A3AF">
      <w:pPr>
        <w:widowControl/>
        <w:autoSpaceDE/>
        <w:autoSpaceDN/>
        <w:jc w:val="both"/>
        <w:rPr>
          <w:rFonts w:ascii="Arial" w:eastAsia="Arial" w:hAnsi="Arial" w:cs="Arial"/>
          <w:color w:val="000000"/>
        </w:rPr>
      </w:pPr>
    </w:p>
    <w:p w14:paraId="664AD4CE" w14:textId="77777777" w:rsidR="00DE30B3" w:rsidRPr="00010A22" w:rsidRDefault="39AC59D7" w:rsidP="006E3697">
      <w:pPr>
        <w:rPr>
          <w:rFonts w:ascii="Arial" w:eastAsia="Arial" w:hAnsi="Arial" w:cs="Arial"/>
        </w:rPr>
      </w:pPr>
      <w:r w:rsidRPr="15D8A3AF">
        <w:rPr>
          <w:rFonts w:ascii="Arial" w:eastAsia="Arial" w:hAnsi="Arial" w:cs="Arial"/>
        </w:rPr>
        <w:t xml:space="preserve">9.2. O adjudicatário terá o prazo de </w:t>
      </w:r>
      <w:proofErr w:type="gramStart"/>
      <w:r w:rsidRPr="15D8A3AF">
        <w:rPr>
          <w:rFonts w:ascii="Arial" w:eastAsia="Arial" w:hAnsi="Arial" w:cs="Arial"/>
        </w:rPr>
        <w:t>5</w:t>
      </w:r>
      <w:proofErr w:type="gramEnd"/>
      <w:r w:rsidRPr="15D8A3AF">
        <w:rPr>
          <w:rFonts w:ascii="Arial" w:eastAsia="Arial" w:hAnsi="Arial" w:cs="Arial"/>
        </w:rPr>
        <w:t xml:space="preserve"> (Cinco) dias úteis, contados a partir da data de sua convocação, para assinar o </w:t>
      </w:r>
      <w:r w:rsidRPr="006E3697">
        <w:rPr>
          <w:rFonts w:ascii="Arial" w:eastAsia="Arial" w:hAnsi="Arial" w:cs="Arial"/>
          <w:bCs/>
        </w:rPr>
        <w:t>Termo de Contrato</w:t>
      </w:r>
      <w:r w:rsidRPr="15D8A3AF">
        <w:rPr>
          <w:rFonts w:ascii="Arial" w:eastAsia="Arial" w:hAnsi="Arial" w:cs="Arial"/>
        </w:rPr>
        <w:t xml:space="preserve"> ou aceitar instrumento equivalente, conforme o caso (Nota de Empenho / Carta Contrato / Autorização), sob pena de decair do direito à contratação, sem prejuízo das sanções previstas neste Aviso de Dispensa.</w:t>
      </w:r>
    </w:p>
    <w:p w14:paraId="57F11B7C" w14:textId="77777777" w:rsidR="003931C8" w:rsidRDefault="003931C8" w:rsidP="15D8A3AF">
      <w:pPr>
        <w:jc w:val="both"/>
        <w:rPr>
          <w:rFonts w:ascii="Arial" w:eastAsia="Arial" w:hAnsi="Arial" w:cs="Arial"/>
        </w:rPr>
      </w:pPr>
    </w:p>
    <w:p w14:paraId="2DC7F87C" w14:textId="54D4783B" w:rsidR="00DE30B3" w:rsidRPr="00010A22" w:rsidRDefault="39AC59D7" w:rsidP="006E3697">
      <w:pPr>
        <w:rPr>
          <w:rFonts w:ascii="Arial" w:eastAsia="Arial" w:hAnsi="Arial" w:cs="Arial"/>
        </w:rPr>
      </w:pPr>
      <w:r w:rsidRPr="15D8A3AF">
        <w:rPr>
          <w:rFonts w:ascii="Arial" w:eastAsia="Arial" w:hAnsi="Arial" w:cs="Arial"/>
        </w:rPr>
        <w:t xml:space="preserve">9.2.1. Alternativamente à convocação para comparecer perante o órgão ou entidade para a assinatura do </w:t>
      </w:r>
      <w:r w:rsidRPr="006E3697">
        <w:rPr>
          <w:rFonts w:ascii="Arial" w:eastAsia="Arial" w:hAnsi="Arial" w:cs="Arial"/>
          <w:bCs/>
        </w:rPr>
        <w:t>Termo de Contrato</w:t>
      </w:r>
      <w:r w:rsidRPr="15D8A3AF">
        <w:rPr>
          <w:rFonts w:ascii="Arial" w:eastAsia="Arial" w:hAnsi="Arial" w:cs="Arial"/>
        </w:rPr>
        <w:t>, a Administração poderá encaminhá-lo para assinatura</w:t>
      </w:r>
      <w:r w:rsidR="006E3697">
        <w:rPr>
          <w:rFonts w:ascii="Arial" w:eastAsia="Arial" w:hAnsi="Arial" w:cs="Arial"/>
        </w:rPr>
        <w:t xml:space="preserve"> por</w:t>
      </w:r>
      <w:r w:rsidRPr="15D8A3AF">
        <w:rPr>
          <w:rFonts w:ascii="Arial" w:eastAsia="Arial" w:hAnsi="Arial" w:cs="Arial"/>
        </w:rPr>
        <w:t xml:space="preserve"> meio eletrônico, para que seja assinado e devolvido no prazo de </w:t>
      </w:r>
      <w:proofErr w:type="gramStart"/>
      <w:r w:rsidRPr="15D8A3AF">
        <w:rPr>
          <w:rFonts w:ascii="Arial" w:eastAsia="Arial" w:hAnsi="Arial" w:cs="Arial"/>
        </w:rPr>
        <w:t>5</w:t>
      </w:r>
      <w:proofErr w:type="gramEnd"/>
      <w:r w:rsidRPr="15D8A3AF">
        <w:rPr>
          <w:rFonts w:ascii="Arial" w:eastAsia="Arial" w:hAnsi="Arial" w:cs="Arial"/>
        </w:rPr>
        <w:t xml:space="preserve"> (Cinco) dias, a contar da data de seu recebimento. </w:t>
      </w:r>
    </w:p>
    <w:p w14:paraId="52A69993" w14:textId="77777777" w:rsidR="003931C8" w:rsidRDefault="003931C8" w:rsidP="15D8A3AF">
      <w:pPr>
        <w:jc w:val="both"/>
        <w:rPr>
          <w:rFonts w:ascii="Arial" w:eastAsia="Arial" w:hAnsi="Arial" w:cs="Arial"/>
        </w:rPr>
      </w:pPr>
    </w:p>
    <w:p w14:paraId="45C3E6DF" w14:textId="57B8411B" w:rsidR="00DE30B3" w:rsidRPr="00010A22" w:rsidRDefault="39AC59D7" w:rsidP="15D8A3AF">
      <w:pPr>
        <w:jc w:val="both"/>
        <w:rPr>
          <w:rFonts w:ascii="Arial" w:eastAsia="Arial" w:hAnsi="Arial" w:cs="Arial"/>
        </w:rPr>
      </w:pPr>
      <w:r w:rsidRPr="15D8A3AF">
        <w:rPr>
          <w:rFonts w:ascii="Arial" w:eastAsia="Arial" w:hAnsi="Arial" w:cs="Arial"/>
        </w:rPr>
        <w:t>9.2.2. O prazo previsto para assinatura do contrato ou aceitação da nota de empenho ou instrumento equivalente poderá ser prorrogado 1 (Uma) vez, por igual período, por solicitação justificada do adjudicatário e aceita pela Administração.</w:t>
      </w:r>
    </w:p>
    <w:p w14:paraId="1F3B1409" w14:textId="77777777" w:rsidR="00DE30B3" w:rsidRPr="00010A22" w:rsidRDefault="00DE30B3" w:rsidP="15D8A3AF">
      <w:pPr>
        <w:jc w:val="both"/>
        <w:rPr>
          <w:rFonts w:ascii="Arial" w:eastAsia="Arial" w:hAnsi="Arial" w:cs="Arial"/>
        </w:rPr>
      </w:pPr>
    </w:p>
    <w:p w14:paraId="2C57FE9C" w14:textId="77777777" w:rsidR="00DE30B3" w:rsidRPr="00010A22" w:rsidRDefault="39AC59D7" w:rsidP="15D8A3AF">
      <w:pPr>
        <w:widowControl/>
        <w:autoSpaceDE/>
        <w:autoSpaceDN/>
        <w:jc w:val="both"/>
        <w:rPr>
          <w:rFonts w:ascii="Arial" w:eastAsia="Arial" w:hAnsi="Arial" w:cs="Arial"/>
        </w:rPr>
      </w:pPr>
      <w:r w:rsidRPr="15D8A3AF">
        <w:rPr>
          <w:rFonts w:ascii="Arial" w:eastAsia="Arial" w:hAnsi="Arial" w:cs="Arial"/>
        </w:rPr>
        <w:t>9.3. O Aceite da Nota de Empenho ou do instrumento equivalente, emitida à empresa adjudicada, implica no reconhecimento de que:</w:t>
      </w:r>
    </w:p>
    <w:p w14:paraId="310A41C1" w14:textId="77777777" w:rsidR="003931C8" w:rsidRDefault="003931C8" w:rsidP="15D8A3AF">
      <w:pPr>
        <w:jc w:val="both"/>
        <w:rPr>
          <w:rFonts w:ascii="Arial" w:eastAsia="Arial" w:hAnsi="Arial" w:cs="Arial"/>
        </w:rPr>
      </w:pPr>
    </w:p>
    <w:p w14:paraId="38F9582B" w14:textId="5C5E8467" w:rsidR="00DE30B3" w:rsidRPr="00010A22" w:rsidRDefault="39AC59D7" w:rsidP="15D8A3AF">
      <w:pPr>
        <w:jc w:val="both"/>
        <w:rPr>
          <w:rFonts w:ascii="Arial" w:eastAsia="Arial" w:hAnsi="Arial" w:cs="Arial"/>
        </w:rPr>
      </w:pPr>
      <w:r w:rsidRPr="15D8A3AF">
        <w:rPr>
          <w:rFonts w:ascii="Arial" w:eastAsia="Arial" w:hAnsi="Arial" w:cs="Arial"/>
        </w:rPr>
        <w:t>9.3.1. Referida Nota está substituindo o contrato, aplicando-se à relação de negócios ali estabelecida as disposições da Lei nº 14.133, de 2021;</w:t>
      </w:r>
    </w:p>
    <w:p w14:paraId="3CD73122" w14:textId="77777777" w:rsidR="003931C8" w:rsidRDefault="003931C8" w:rsidP="15D8A3AF">
      <w:pPr>
        <w:jc w:val="both"/>
        <w:rPr>
          <w:rFonts w:ascii="Arial" w:eastAsia="Arial" w:hAnsi="Arial" w:cs="Arial"/>
        </w:rPr>
      </w:pPr>
    </w:p>
    <w:p w14:paraId="072B5D28" w14:textId="718956E3" w:rsidR="00DE30B3" w:rsidRPr="00010A22" w:rsidRDefault="39AC59D7" w:rsidP="15D8A3AF">
      <w:pPr>
        <w:jc w:val="both"/>
        <w:rPr>
          <w:rFonts w:ascii="Arial" w:eastAsia="Arial" w:hAnsi="Arial" w:cs="Arial"/>
        </w:rPr>
      </w:pPr>
      <w:r w:rsidRPr="15D8A3AF">
        <w:rPr>
          <w:rFonts w:ascii="Arial" w:eastAsia="Arial" w:hAnsi="Arial" w:cs="Arial"/>
        </w:rPr>
        <w:t>9.3.2. A contratada se vincula à sua proposta e às previsões contidas no Aviso de Dispensa e seus anexos;</w:t>
      </w:r>
    </w:p>
    <w:p w14:paraId="4F4B3997" w14:textId="77777777" w:rsidR="003931C8" w:rsidRDefault="003931C8" w:rsidP="15D8A3AF">
      <w:pPr>
        <w:jc w:val="both"/>
        <w:rPr>
          <w:rFonts w:ascii="Arial" w:eastAsia="Arial" w:hAnsi="Arial" w:cs="Arial"/>
        </w:rPr>
      </w:pPr>
    </w:p>
    <w:p w14:paraId="562C75D1" w14:textId="5806C21C" w:rsidR="00DE30B3" w:rsidRPr="00010A22" w:rsidRDefault="39AC59D7" w:rsidP="00BA696D">
      <w:pPr>
        <w:jc w:val="both"/>
        <w:rPr>
          <w:rFonts w:ascii="Arial" w:eastAsia="Arial" w:hAnsi="Arial" w:cs="Arial"/>
          <w:color w:val="000000"/>
        </w:rPr>
      </w:pPr>
      <w:r w:rsidRPr="15D8A3AF">
        <w:rPr>
          <w:rFonts w:ascii="Arial" w:eastAsia="Arial" w:hAnsi="Arial" w:cs="Arial"/>
        </w:rPr>
        <w:t>9.3.3. A contratada reconhece que as hipóteses de rescisão são aquelas previstas nos artigos 137 e 138 da Lei nº 14.133/21 e reconhece os direitos da Administração previstos nos artigos 137 a 139 da mesma Lei.</w:t>
      </w:r>
    </w:p>
    <w:p w14:paraId="49127FF8" w14:textId="334A51AF" w:rsidR="424F9750" w:rsidRDefault="5BB4367B" w:rsidP="333F85E1">
      <w:pPr>
        <w:spacing w:before="240" w:after="240"/>
        <w:jc w:val="both"/>
        <w:rPr>
          <w:rFonts w:ascii="Arial" w:eastAsia="Arial" w:hAnsi="Arial" w:cs="Arial"/>
        </w:rPr>
      </w:pPr>
      <w:r w:rsidRPr="7FBDFBBE">
        <w:rPr>
          <w:rFonts w:ascii="Arial" w:eastAsia="Arial" w:hAnsi="Arial" w:cs="Arial"/>
        </w:rPr>
        <w:t>9.4. Na assinatura do contrato ou do instrumento equivalente será exigida a comprovação das condições de habilitação e contratação consignadas neste aviso, que deverão ser mantidas pelo fornecedor durante a vigência do contrato.</w:t>
      </w:r>
    </w:p>
    <w:p w14:paraId="4F802138" w14:textId="6269DA5E" w:rsidR="5EFD65BD" w:rsidRPr="00A323FE" w:rsidRDefault="5EFD65BD" w:rsidP="00A323FE">
      <w:pPr>
        <w:pStyle w:val="Ttulo1"/>
        <w:ind w:left="0"/>
        <w:rPr>
          <w:rFonts w:ascii="Arial" w:hAnsi="Arial" w:cs="Arial"/>
        </w:rPr>
      </w:pPr>
      <w:bookmarkStart w:id="57" w:name="_Toc221262112"/>
      <w:r w:rsidRPr="00A323FE">
        <w:rPr>
          <w:rFonts w:ascii="Arial" w:hAnsi="Arial" w:cs="Arial"/>
        </w:rPr>
        <w:t xml:space="preserve">10. DA </w:t>
      </w:r>
      <w:bookmarkEnd w:id="57"/>
      <w:r w:rsidR="000F39B4">
        <w:rPr>
          <w:rFonts w:ascii="Arial" w:hAnsi="Arial" w:cs="Arial"/>
        </w:rPr>
        <w:t>ENTREGA DO OBJETO</w:t>
      </w:r>
    </w:p>
    <w:p w14:paraId="089FDE39" w14:textId="0A51F5D1" w:rsidR="62357FA0" w:rsidRDefault="5EFD65BD" w:rsidP="000F39B4">
      <w:pPr>
        <w:spacing w:before="240" w:after="240"/>
        <w:jc w:val="both"/>
        <w:rPr>
          <w:rFonts w:ascii="Arial" w:eastAsia="Arial" w:hAnsi="Arial" w:cs="Arial"/>
        </w:rPr>
      </w:pPr>
      <w:r w:rsidRPr="7FBDFBBE">
        <w:rPr>
          <w:rFonts w:ascii="Arial" w:eastAsia="Arial" w:hAnsi="Arial" w:cs="Arial"/>
        </w:rPr>
        <w:t xml:space="preserve">10.1. </w:t>
      </w:r>
      <w:r w:rsidR="000F39B4">
        <w:rPr>
          <w:rFonts w:ascii="Arial" w:eastAsia="Arial" w:hAnsi="Arial" w:cs="Arial"/>
        </w:rPr>
        <w:t xml:space="preserve">O objeto será entregue na sede da Câmara Municipal no endereço Rua 10 de junho, nº 165, Centro Sumidouro/RJ, no horário de </w:t>
      </w:r>
      <w:proofErr w:type="gramStart"/>
      <w:r w:rsidR="000F39B4">
        <w:rPr>
          <w:rFonts w:ascii="Arial" w:eastAsia="Arial" w:hAnsi="Arial" w:cs="Arial"/>
        </w:rPr>
        <w:t>09:00</w:t>
      </w:r>
      <w:proofErr w:type="gramEnd"/>
      <w:r w:rsidR="000F39B4">
        <w:rPr>
          <w:rFonts w:ascii="Arial" w:eastAsia="Arial" w:hAnsi="Arial" w:cs="Arial"/>
        </w:rPr>
        <w:t xml:space="preserve"> às 16:00 horas, exceto em feriados e pontos facultativos.</w:t>
      </w:r>
    </w:p>
    <w:p w14:paraId="05501B76" w14:textId="352BF168" w:rsidR="000F39B4" w:rsidRDefault="000F39B4" w:rsidP="000F39B4">
      <w:pPr>
        <w:spacing w:before="240" w:after="240"/>
        <w:jc w:val="both"/>
        <w:rPr>
          <w:rFonts w:ascii="Arial" w:eastAsia="Arial" w:hAnsi="Arial" w:cs="Arial"/>
        </w:rPr>
      </w:pPr>
      <w:r>
        <w:rPr>
          <w:rFonts w:ascii="Arial" w:eastAsia="Arial" w:hAnsi="Arial" w:cs="Arial"/>
        </w:rPr>
        <w:t xml:space="preserve">10.2. </w:t>
      </w:r>
      <w:r w:rsidRPr="006E3697">
        <w:rPr>
          <w:rFonts w:ascii="Arial" w:eastAsia="Arial" w:hAnsi="Arial" w:cs="Arial"/>
          <w:b/>
        </w:rPr>
        <w:t>A entrega ocorrerá no prazo de até 25 (vinte e cinco) dias corridos</w:t>
      </w:r>
      <w:r>
        <w:rPr>
          <w:rFonts w:ascii="Arial" w:eastAsia="Arial" w:hAnsi="Arial" w:cs="Arial"/>
        </w:rPr>
        <w:t xml:space="preserve"> após a emissão da Ordem de Fornecimento que será enviada exclusivamente por e-mail.</w:t>
      </w:r>
    </w:p>
    <w:p w14:paraId="71D8ED55" w14:textId="6A45843C" w:rsidR="000F39B4" w:rsidRDefault="000F39B4" w:rsidP="000F39B4">
      <w:pPr>
        <w:spacing w:before="240" w:after="240"/>
        <w:jc w:val="both"/>
      </w:pPr>
      <w:r>
        <w:rPr>
          <w:rFonts w:ascii="Arial" w:eastAsia="Arial" w:hAnsi="Arial" w:cs="Arial"/>
        </w:rPr>
        <w:t>10.3. Todos os custos referentes da entrega são de responsabilidade da contratada.</w:t>
      </w:r>
    </w:p>
    <w:p w14:paraId="66695353" w14:textId="3A2137DD" w:rsidR="0ECD2194" w:rsidRDefault="62746498" w:rsidP="333F85E1">
      <w:pPr>
        <w:pStyle w:val="Ttulo1"/>
        <w:ind w:left="0"/>
        <w:rPr>
          <w:rFonts w:ascii="Arial" w:eastAsia="Arial" w:hAnsi="Arial" w:cs="Arial"/>
          <w:color w:val="000000" w:themeColor="text1"/>
        </w:rPr>
      </w:pPr>
      <w:bookmarkStart w:id="58" w:name="_Toc221262113"/>
      <w:r w:rsidRPr="7FBDFBBE">
        <w:rPr>
          <w:rFonts w:ascii="Arial" w:eastAsia="Arial" w:hAnsi="Arial" w:cs="Arial"/>
        </w:rPr>
        <w:t>1</w:t>
      </w:r>
      <w:r w:rsidR="20092966" w:rsidRPr="7FBDFBBE">
        <w:rPr>
          <w:rFonts w:ascii="Arial" w:eastAsia="Arial" w:hAnsi="Arial" w:cs="Arial"/>
        </w:rPr>
        <w:t>1</w:t>
      </w:r>
      <w:r w:rsidR="200D3D19" w:rsidRPr="7FBDFBBE">
        <w:rPr>
          <w:rFonts w:ascii="Arial" w:eastAsia="Arial" w:hAnsi="Arial" w:cs="Arial"/>
        </w:rPr>
        <w:t>.</w:t>
      </w:r>
      <w:r w:rsidRPr="7FBDFBBE">
        <w:rPr>
          <w:rFonts w:ascii="Arial" w:eastAsia="Arial" w:hAnsi="Arial" w:cs="Arial"/>
        </w:rPr>
        <w:t xml:space="preserve"> DO </w:t>
      </w:r>
      <w:bookmarkEnd w:id="58"/>
      <w:r w:rsidR="000F39B4">
        <w:rPr>
          <w:rFonts w:ascii="Arial" w:eastAsia="Arial" w:hAnsi="Arial" w:cs="Arial"/>
        </w:rPr>
        <w:t>RECEBIMENTO E PAGAMENTO</w:t>
      </w:r>
    </w:p>
    <w:p w14:paraId="2963B9D0" w14:textId="3D81B026" w:rsidR="0ECD2194" w:rsidRDefault="62746498" w:rsidP="15D8A3AF">
      <w:pPr>
        <w:spacing w:before="240" w:after="240"/>
        <w:jc w:val="both"/>
        <w:rPr>
          <w:rFonts w:ascii="Arial" w:eastAsia="Arial" w:hAnsi="Arial" w:cs="Arial"/>
          <w:color w:val="000000" w:themeColor="text1"/>
        </w:rPr>
      </w:pPr>
      <w:r w:rsidRPr="7FBDFBBE">
        <w:rPr>
          <w:rFonts w:ascii="Arial" w:eastAsia="Arial" w:hAnsi="Arial" w:cs="Arial"/>
          <w:color w:val="000000" w:themeColor="text1"/>
        </w:rPr>
        <w:t>1</w:t>
      </w:r>
      <w:r w:rsidR="5A5E0D8F" w:rsidRPr="7FBDFBBE">
        <w:rPr>
          <w:rFonts w:ascii="Arial" w:eastAsia="Arial" w:hAnsi="Arial" w:cs="Arial"/>
          <w:color w:val="000000" w:themeColor="text1"/>
        </w:rPr>
        <w:t>1</w:t>
      </w:r>
      <w:r w:rsidRPr="7FBDFBBE">
        <w:rPr>
          <w:rFonts w:ascii="Arial" w:eastAsia="Arial" w:hAnsi="Arial" w:cs="Arial"/>
          <w:color w:val="000000" w:themeColor="text1"/>
        </w:rPr>
        <w:t xml:space="preserve">.1. </w:t>
      </w:r>
      <w:r w:rsidR="000F39B4">
        <w:rPr>
          <w:rFonts w:ascii="Arial" w:eastAsia="Arial" w:hAnsi="Arial" w:cs="Arial"/>
          <w:color w:val="000000" w:themeColor="text1"/>
        </w:rPr>
        <w:t>As regras relacionadas ao recebimento e ao pagamento constam no Termo de Referência.</w:t>
      </w:r>
    </w:p>
    <w:p w14:paraId="1B28C549" w14:textId="03FECEA1" w:rsidR="00DE30B3" w:rsidRPr="00010A22" w:rsidRDefault="6AAC8F3E" w:rsidP="15D8A3AF">
      <w:pPr>
        <w:pStyle w:val="Ttulo1"/>
        <w:ind w:left="0"/>
        <w:rPr>
          <w:rFonts w:ascii="Arial" w:eastAsia="Arial" w:hAnsi="Arial" w:cs="Arial"/>
        </w:rPr>
      </w:pPr>
      <w:bookmarkStart w:id="59" w:name="_Toc221262114"/>
      <w:r w:rsidRPr="7FBDFBBE">
        <w:rPr>
          <w:rFonts w:ascii="Arial" w:eastAsia="Arial" w:hAnsi="Arial" w:cs="Arial"/>
        </w:rPr>
        <w:t>1</w:t>
      </w:r>
      <w:r w:rsidR="2ECF9794" w:rsidRPr="7FBDFBBE">
        <w:rPr>
          <w:rFonts w:ascii="Arial" w:eastAsia="Arial" w:hAnsi="Arial" w:cs="Arial"/>
        </w:rPr>
        <w:t>2</w:t>
      </w:r>
      <w:r w:rsidRPr="7FBDFBBE">
        <w:rPr>
          <w:rFonts w:ascii="Arial" w:eastAsia="Arial" w:hAnsi="Arial" w:cs="Arial"/>
        </w:rPr>
        <w:t>. SANÇÕES</w:t>
      </w:r>
      <w:bookmarkEnd w:id="59"/>
    </w:p>
    <w:p w14:paraId="0F0BFD2A" w14:textId="77777777" w:rsidR="003931C8" w:rsidRDefault="003931C8" w:rsidP="15D8A3AF">
      <w:pPr>
        <w:jc w:val="both"/>
        <w:rPr>
          <w:rFonts w:ascii="Arial" w:eastAsia="Arial" w:hAnsi="Arial" w:cs="Arial"/>
        </w:rPr>
      </w:pPr>
      <w:bookmarkStart w:id="60" w:name="_Hlk158036263"/>
    </w:p>
    <w:p w14:paraId="3E2C29E3" w14:textId="13ED3B63" w:rsidR="00DE30B3" w:rsidRPr="00010A22" w:rsidRDefault="6AAC8F3E" w:rsidP="15D8A3AF">
      <w:pPr>
        <w:jc w:val="both"/>
        <w:rPr>
          <w:rFonts w:ascii="Arial" w:eastAsia="Arial" w:hAnsi="Arial" w:cs="Arial"/>
        </w:rPr>
      </w:pPr>
      <w:r w:rsidRPr="7FBDFBBE">
        <w:rPr>
          <w:rFonts w:ascii="Arial" w:eastAsia="Arial" w:hAnsi="Arial" w:cs="Arial"/>
        </w:rPr>
        <w:t>1</w:t>
      </w:r>
      <w:r w:rsidR="301F8444" w:rsidRPr="7FBDFBBE">
        <w:rPr>
          <w:rFonts w:ascii="Arial" w:eastAsia="Arial" w:hAnsi="Arial" w:cs="Arial"/>
        </w:rPr>
        <w:t>2</w:t>
      </w:r>
      <w:r w:rsidRPr="7FBDFBBE">
        <w:rPr>
          <w:rFonts w:ascii="Arial" w:eastAsia="Arial" w:hAnsi="Arial" w:cs="Arial"/>
        </w:rPr>
        <w:t>.1. Comete infração administrativa o fornecedor que cometer quaisquer das infrações previstas no Art. 155 da Lei nº 14.133, de 2021, quais sejam:</w:t>
      </w:r>
    </w:p>
    <w:p w14:paraId="314919B6" w14:textId="77777777" w:rsidR="003931C8" w:rsidRDefault="003931C8" w:rsidP="15D8A3AF">
      <w:pPr>
        <w:jc w:val="both"/>
        <w:rPr>
          <w:rFonts w:ascii="Arial" w:eastAsia="Arial" w:hAnsi="Arial" w:cs="Arial"/>
        </w:rPr>
      </w:pPr>
    </w:p>
    <w:p w14:paraId="23ECA7F8" w14:textId="59FBF093" w:rsidR="00DE30B3" w:rsidRPr="00010A22" w:rsidRDefault="6AAC8F3E" w:rsidP="15D8A3AF">
      <w:pPr>
        <w:jc w:val="both"/>
        <w:rPr>
          <w:rFonts w:ascii="Arial" w:eastAsia="Arial" w:hAnsi="Arial" w:cs="Arial"/>
        </w:rPr>
      </w:pPr>
      <w:r w:rsidRPr="7FBDFBBE">
        <w:rPr>
          <w:rFonts w:ascii="Arial" w:eastAsia="Arial" w:hAnsi="Arial" w:cs="Arial"/>
        </w:rPr>
        <w:t>1</w:t>
      </w:r>
      <w:r w:rsidR="0B47A5B0" w:rsidRPr="7FBDFBBE">
        <w:rPr>
          <w:rFonts w:ascii="Arial" w:eastAsia="Arial" w:hAnsi="Arial" w:cs="Arial"/>
        </w:rPr>
        <w:t>2</w:t>
      </w:r>
      <w:r w:rsidRPr="7FBDFBBE">
        <w:rPr>
          <w:rFonts w:ascii="Arial" w:eastAsia="Arial" w:hAnsi="Arial" w:cs="Arial"/>
        </w:rPr>
        <w:t>.1.1. Dar causa à inexecução parcial do contrato;</w:t>
      </w:r>
    </w:p>
    <w:p w14:paraId="3A449A33" w14:textId="77777777" w:rsidR="003931C8" w:rsidRDefault="003931C8" w:rsidP="15D8A3AF">
      <w:pPr>
        <w:jc w:val="both"/>
        <w:rPr>
          <w:rFonts w:ascii="Arial" w:eastAsia="Arial" w:hAnsi="Arial" w:cs="Arial"/>
        </w:rPr>
      </w:pPr>
    </w:p>
    <w:p w14:paraId="4313770D" w14:textId="5C6C1A94" w:rsidR="00DE30B3" w:rsidRPr="00010A22" w:rsidRDefault="6AAC8F3E" w:rsidP="15D8A3AF">
      <w:pPr>
        <w:jc w:val="both"/>
        <w:rPr>
          <w:rFonts w:ascii="Arial" w:eastAsia="Arial" w:hAnsi="Arial" w:cs="Arial"/>
        </w:rPr>
      </w:pPr>
      <w:r w:rsidRPr="7FBDFBBE">
        <w:rPr>
          <w:rFonts w:ascii="Arial" w:eastAsia="Arial" w:hAnsi="Arial" w:cs="Arial"/>
        </w:rPr>
        <w:t>1</w:t>
      </w:r>
      <w:r w:rsidR="6FBD99F3" w:rsidRPr="7FBDFBBE">
        <w:rPr>
          <w:rFonts w:ascii="Arial" w:eastAsia="Arial" w:hAnsi="Arial" w:cs="Arial"/>
        </w:rPr>
        <w:t>2</w:t>
      </w:r>
      <w:r w:rsidRPr="7FBDFBBE">
        <w:rPr>
          <w:rFonts w:ascii="Arial" w:eastAsia="Arial" w:hAnsi="Arial" w:cs="Arial"/>
        </w:rPr>
        <w:t>.1.2. Dar causa à inexecução parcial do contrato que cause grave dano à Administração, ao funcionamento dos serviços públicos ou ao interesse coletivo;</w:t>
      </w:r>
    </w:p>
    <w:p w14:paraId="46AA6503" w14:textId="77777777" w:rsidR="003931C8" w:rsidRDefault="003931C8" w:rsidP="15D8A3AF">
      <w:pPr>
        <w:jc w:val="both"/>
        <w:rPr>
          <w:rFonts w:ascii="Arial" w:eastAsia="Arial" w:hAnsi="Arial" w:cs="Arial"/>
        </w:rPr>
      </w:pPr>
    </w:p>
    <w:p w14:paraId="373C52C2" w14:textId="74DC68B9" w:rsidR="00DE30B3" w:rsidRPr="00010A22" w:rsidRDefault="6AAC8F3E" w:rsidP="15D8A3AF">
      <w:pPr>
        <w:jc w:val="both"/>
        <w:rPr>
          <w:rFonts w:ascii="Arial" w:eastAsia="Arial" w:hAnsi="Arial" w:cs="Arial"/>
        </w:rPr>
      </w:pPr>
      <w:r w:rsidRPr="7FBDFBBE">
        <w:rPr>
          <w:rFonts w:ascii="Arial" w:eastAsia="Arial" w:hAnsi="Arial" w:cs="Arial"/>
        </w:rPr>
        <w:t>1</w:t>
      </w:r>
      <w:r w:rsidR="1B6ABCB8" w:rsidRPr="7FBDFBBE">
        <w:rPr>
          <w:rFonts w:ascii="Arial" w:eastAsia="Arial" w:hAnsi="Arial" w:cs="Arial"/>
        </w:rPr>
        <w:t>2</w:t>
      </w:r>
      <w:r w:rsidRPr="7FBDFBBE">
        <w:rPr>
          <w:rFonts w:ascii="Arial" w:eastAsia="Arial" w:hAnsi="Arial" w:cs="Arial"/>
        </w:rPr>
        <w:t>.1.3. Dar causa à inexecução total do contrato;</w:t>
      </w:r>
    </w:p>
    <w:p w14:paraId="0B56E8C2" w14:textId="77777777" w:rsidR="003931C8" w:rsidRDefault="003931C8" w:rsidP="15D8A3AF">
      <w:pPr>
        <w:jc w:val="both"/>
        <w:rPr>
          <w:rFonts w:ascii="Arial" w:eastAsia="Arial" w:hAnsi="Arial" w:cs="Arial"/>
        </w:rPr>
      </w:pPr>
    </w:p>
    <w:p w14:paraId="07C44095" w14:textId="11F1FBD6" w:rsidR="00DE30B3" w:rsidRPr="00010A22" w:rsidRDefault="6AAC8F3E" w:rsidP="15D8A3AF">
      <w:pPr>
        <w:jc w:val="both"/>
        <w:rPr>
          <w:rFonts w:ascii="Arial" w:eastAsia="Arial" w:hAnsi="Arial" w:cs="Arial"/>
        </w:rPr>
      </w:pPr>
      <w:r w:rsidRPr="7FBDFBBE">
        <w:rPr>
          <w:rFonts w:ascii="Arial" w:eastAsia="Arial" w:hAnsi="Arial" w:cs="Arial"/>
        </w:rPr>
        <w:t>1</w:t>
      </w:r>
      <w:r w:rsidR="33F9D5E2" w:rsidRPr="7FBDFBBE">
        <w:rPr>
          <w:rFonts w:ascii="Arial" w:eastAsia="Arial" w:hAnsi="Arial" w:cs="Arial"/>
        </w:rPr>
        <w:t>2</w:t>
      </w:r>
      <w:r w:rsidRPr="7FBDFBBE">
        <w:rPr>
          <w:rFonts w:ascii="Arial" w:eastAsia="Arial" w:hAnsi="Arial" w:cs="Arial"/>
        </w:rPr>
        <w:t>.1.4. Deixar de entregar a documentação exigida para o certame;</w:t>
      </w:r>
    </w:p>
    <w:p w14:paraId="551A5B92" w14:textId="77777777" w:rsidR="003931C8" w:rsidRDefault="003931C8" w:rsidP="15D8A3AF">
      <w:pPr>
        <w:jc w:val="both"/>
        <w:rPr>
          <w:rFonts w:ascii="Arial" w:eastAsia="Arial" w:hAnsi="Arial" w:cs="Arial"/>
        </w:rPr>
      </w:pPr>
    </w:p>
    <w:p w14:paraId="3BE8E49C" w14:textId="202C0DCE" w:rsidR="00DE30B3" w:rsidRPr="00010A22" w:rsidRDefault="6AAC8F3E" w:rsidP="15D8A3AF">
      <w:pPr>
        <w:jc w:val="both"/>
        <w:rPr>
          <w:rFonts w:ascii="Arial" w:eastAsia="Arial" w:hAnsi="Arial" w:cs="Arial"/>
        </w:rPr>
      </w:pPr>
      <w:r w:rsidRPr="7FBDFBBE">
        <w:rPr>
          <w:rFonts w:ascii="Arial" w:eastAsia="Arial" w:hAnsi="Arial" w:cs="Arial"/>
        </w:rPr>
        <w:t>1</w:t>
      </w:r>
      <w:r w:rsidR="58816763" w:rsidRPr="7FBDFBBE">
        <w:rPr>
          <w:rFonts w:ascii="Arial" w:eastAsia="Arial" w:hAnsi="Arial" w:cs="Arial"/>
        </w:rPr>
        <w:t>2</w:t>
      </w:r>
      <w:r w:rsidRPr="7FBDFBBE">
        <w:rPr>
          <w:rFonts w:ascii="Arial" w:eastAsia="Arial" w:hAnsi="Arial" w:cs="Arial"/>
        </w:rPr>
        <w:t>.1.5. Não manter a proposta, salvo em decorrência de fato superveniente devidamente justificado;</w:t>
      </w:r>
    </w:p>
    <w:p w14:paraId="4B7380F6" w14:textId="77777777" w:rsidR="003931C8" w:rsidRDefault="003931C8" w:rsidP="15D8A3AF">
      <w:pPr>
        <w:jc w:val="both"/>
        <w:rPr>
          <w:rFonts w:ascii="Arial" w:eastAsia="Arial" w:hAnsi="Arial" w:cs="Arial"/>
        </w:rPr>
      </w:pPr>
    </w:p>
    <w:p w14:paraId="177D57C2" w14:textId="6F37D1AB" w:rsidR="00DE30B3" w:rsidRPr="00010A22" w:rsidRDefault="6AAC8F3E" w:rsidP="15D8A3AF">
      <w:pPr>
        <w:jc w:val="both"/>
        <w:rPr>
          <w:rFonts w:ascii="Arial" w:eastAsia="Arial" w:hAnsi="Arial" w:cs="Arial"/>
        </w:rPr>
      </w:pPr>
      <w:r w:rsidRPr="7FBDFBBE">
        <w:rPr>
          <w:rFonts w:ascii="Arial" w:eastAsia="Arial" w:hAnsi="Arial" w:cs="Arial"/>
        </w:rPr>
        <w:t>1</w:t>
      </w:r>
      <w:r w:rsidR="06674B62" w:rsidRPr="7FBDFBBE">
        <w:rPr>
          <w:rFonts w:ascii="Arial" w:eastAsia="Arial" w:hAnsi="Arial" w:cs="Arial"/>
        </w:rPr>
        <w:t>2</w:t>
      </w:r>
      <w:r w:rsidRPr="7FBDFBBE">
        <w:rPr>
          <w:rFonts w:ascii="Arial" w:eastAsia="Arial" w:hAnsi="Arial" w:cs="Arial"/>
        </w:rPr>
        <w:t>.1.6. Não celebrar o contrato ou não entregar a documentação exigida para a contratação, quando convocado dentro do prazo de validade de sua proposta;</w:t>
      </w:r>
    </w:p>
    <w:p w14:paraId="5F7549D2" w14:textId="77777777" w:rsidR="003931C8" w:rsidRDefault="003931C8" w:rsidP="15D8A3AF">
      <w:pPr>
        <w:jc w:val="both"/>
        <w:rPr>
          <w:rFonts w:ascii="Arial" w:eastAsia="Arial" w:hAnsi="Arial" w:cs="Arial"/>
        </w:rPr>
      </w:pPr>
    </w:p>
    <w:p w14:paraId="13794574" w14:textId="29273051" w:rsidR="00DE30B3" w:rsidRPr="00010A22" w:rsidRDefault="6AAC8F3E" w:rsidP="15D8A3AF">
      <w:pPr>
        <w:jc w:val="both"/>
        <w:rPr>
          <w:rFonts w:ascii="Arial" w:eastAsia="Arial" w:hAnsi="Arial" w:cs="Arial"/>
        </w:rPr>
      </w:pPr>
      <w:r w:rsidRPr="7FBDFBBE">
        <w:rPr>
          <w:rFonts w:ascii="Arial" w:eastAsia="Arial" w:hAnsi="Arial" w:cs="Arial"/>
        </w:rPr>
        <w:t>1</w:t>
      </w:r>
      <w:r w:rsidR="3C721D67" w:rsidRPr="7FBDFBBE">
        <w:rPr>
          <w:rFonts w:ascii="Arial" w:eastAsia="Arial" w:hAnsi="Arial" w:cs="Arial"/>
        </w:rPr>
        <w:t>2</w:t>
      </w:r>
      <w:r w:rsidRPr="7FBDFBBE">
        <w:rPr>
          <w:rFonts w:ascii="Arial" w:eastAsia="Arial" w:hAnsi="Arial" w:cs="Arial"/>
        </w:rPr>
        <w:t>.1.7. Ensejar o retardamento da execução ou da entrega do objeto da licitação sem motivo justificado;</w:t>
      </w:r>
    </w:p>
    <w:p w14:paraId="1454E4FC" w14:textId="77777777" w:rsidR="003931C8" w:rsidRDefault="003931C8" w:rsidP="15D8A3AF">
      <w:pPr>
        <w:jc w:val="both"/>
        <w:rPr>
          <w:rFonts w:ascii="Arial" w:eastAsia="Arial" w:hAnsi="Arial" w:cs="Arial"/>
        </w:rPr>
      </w:pPr>
    </w:p>
    <w:p w14:paraId="736FD1AC" w14:textId="319DF88C" w:rsidR="00DE30B3" w:rsidRPr="00010A22" w:rsidRDefault="6AAC8F3E" w:rsidP="15D8A3AF">
      <w:pPr>
        <w:jc w:val="both"/>
        <w:rPr>
          <w:rFonts w:ascii="Arial" w:eastAsia="Arial" w:hAnsi="Arial" w:cs="Arial"/>
        </w:rPr>
      </w:pPr>
      <w:r w:rsidRPr="7FBDFBBE">
        <w:rPr>
          <w:rFonts w:ascii="Arial" w:eastAsia="Arial" w:hAnsi="Arial" w:cs="Arial"/>
        </w:rPr>
        <w:t>1</w:t>
      </w:r>
      <w:r w:rsidR="369EAB3C" w:rsidRPr="7FBDFBBE">
        <w:rPr>
          <w:rFonts w:ascii="Arial" w:eastAsia="Arial" w:hAnsi="Arial" w:cs="Arial"/>
        </w:rPr>
        <w:t>2</w:t>
      </w:r>
      <w:r w:rsidRPr="7FBDFBBE">
        <w:rPr>
          <w:rFonts w:ascii="Arial" w:eastAsia="Arial" w:hAnsi="Arial" w:cs="Arial"/>
        </w:rPr>
        <w:t>.1.8. Apresentar declaração ou documentação falsa exigida para o certame ou prestar declaração falsa durante a Dispensa Eletrônica ou a execução do contrato;</w:t>
      </w:r>
    </w:p>
    <w:p w14:paraId="397AF1AE" w14:textId="77777777" w:rsidR="003931C8" w:rsidRDefault="003931C8" w:rsidP="15D8A3AF">
      <w:pPr>
        <w:jc w:val="both"/>
        <w:rPr>
          <w:rFonts w:ascii="Arial" w:eastAsia="Arial" w:hAnsi="Arial" w:cs="Arial"/>
        </w:rPr>
      </w:pPr>
    </w:p>
    <w:p w14:paraId="40117A20" w14:textId="17E14E06" w:rsidR="00DE30B3" w:rsidRPr="00010A22" w:rsidRDefault="6AAC8F3E" w:rsidP="15D8A3AF">
      <w:pPr>
        <w:jc w:val="both"/>
        <w:rPr>
          <w:rFonts w:ascii="Arial" w:eastAsia="Arial" w:hAnsi="Arial" w:cs="Arial"/>
        </w:rPr>
      </w:pPr>
      <w:r w:rsidRPr="7FBDFBBE">
        <w:rPr>
          <w:rFonts w:ascii="Arial" w:eastAsia="Arial" w:hAnsi="Arial" w:cs="Arial"/>
        </w:rPr>
        <w:lastRenderedPageBreak/>
        <w:t>1</w:t>
      </w:r>
      <w:r w:rsidR="4E3F93F0" w:rsidRPr="7FBDFBBE">
        <w:rPr>
          <w:rFonts w:ascii="Arial" w:eastAsia="Arial" w:hAnsi="Arial" w:cs="Arial"/>
        </w:rPr>
        <w:t>2</w:t>
      </w:r>
      <w:r w:rsidRPr="7FBDFBBE">
        <w:rPr>
          <w:rFonts w:ascii="Arial" w:eastAsia="Arial" w:hAnsi="Arial" w:cs="Arial"/>
        </w:rPr>
        <w:t>.1.9. Fraudar a Dispensa Eletrônica ou praticar ato fraudulento na execução do contrato;</w:t>
      </w:r>
    </w:p>
    <w:p w14:paraId="720EEAD3" w14:textId="77777777" w:rsidR="003931C8" w:rsidRDefault="003931C8" w:rsidP="15D8A3AF">
      <w:pPr>
        <w:jc w:val="both"/>
        <w:rPr>
          <w:rFonts w:ascii="Arial" w:eastAsia="Arial" w:hAnsi="Arial" w:cs="Arial"/>
        </w:rPr>
      </w:pPr>
    </w:p>
    <w:p w14:paraId="085ADF49" w14:textId="3C966E36" w:rsidR="00DE30B3" w:rsidRPr="00010A22" w:rsidRDefault="6AAC8F3E" w:rsidP="15D8A3AF">
      <w:pPr>
        <w:jc w:val="both"/>
        <w:rPr>
          <w:rFonts w:ascii="Arial" w:eastAsia="Arial" w:hAnsi="Arial" w:cs="Arial"/>
        </w:rPr>
      </w:pPr>
      <w:r w:rsidRPr="7FBDFBBE">
        <w:rPr>
          <w:rFonts w:ascii="Arial" w:eastAsia="Arial" w:hAnsi="Arial" w:cs="Arial"/>
        </w:rPr>
        <w:t>1</w:t>
      </w:r>
      <w:r w:rsidR="4E11B021" w:rsidRPr="7FBDFBBE">
        <w:rPr>
          <w:rFonts w:ascii="Arial" w:eastAsia="Arial" w:hAnsi="Arial" w:cs="Arial"/>
        </w:rPr>
        <w:t>2</w:t>
      </w:r>
      <w:r w:rsidRPr="7FBDFBBE">
        <w:rPr>
          <w:rFonts w:ascii="Arial" w:eastAsia="Arial" w:hAnsi="Arial" w:cs="Arial"/>
        </w:rPr>
        <w:t>.1.10. Comportar-se de modo inidôneo ou cometer fraude de qualquer natureza;</w:t>
      </w:r>
    </w:p>
    <w:p w14:paraId="401545E4" w14:textId="77777777" w:rsidR="003931C8" w:rsidRDefault="003931C8" w:rsidP="15D8A3AF">
      <w:pPr>
        <w:jc w:val="both"/>
        <w:rPr>
          <w:rFonts w:ascii="Arial" w:eastAsia="Arial" w:hAnsi="Arial" w:cs="Arial"/>
        </w:rPr>
      </w:pPr>
    </w:p>
    <w:p w14:paraId="5E592A93" w14:textId="41539F5B" w:rsidR="00DE30B3" w:rsidRPr="00010A22" w:rsidRDefault="6AAC8F3E" w:rsidP="15D8A3AF">
      <w:pPr>
        <w:jc w:val="both"/>
        <w:rPr>
          <w:rFonts w:ascii="Arial" w:eastAsia="Arial" w:hAnsi="Arial" w:cs="Arial"/>
        </w:rPr>
      </w:pPr>
      <w:r w:rsidRPr="7FBDFBBE">
        <w:rPr>
          <w:rFonts w:ascii="Arial" w:eastAsia="Arial" w:hAnsi="Arial" w:cs="Arial"/>
        </w:rPr>
        <w:t>1</w:t>
      </w:r>
      <w:r w:rsidR="6327CDA0" w:rsidRPr="7FBDFBBE">
        <w:rPr>
          <w:rFonts w:ascii="Arial" w:eastAsia="Arial" w:hAnsi="Arial" w:cs="Arial"/>
        </w:rPr>
        <w:t>2</w:t>
      </w:r>
      <w:r w:rsidRPr="7FBDFBBE">
        <w:rPr>
          <w:rFonts w:ascii="Arial" w:eastAsia="Arial" w:hAnsi="Arial" w:cs="Arial"/>
        </w:rPr>
        <w:t>.1.11. Praticar atos ilícitos com vistas a frustrar os objetivos deste certame;</w:t>
      </w:r>
    </w:p>
    <w:p w14:paraId="774B9DB6" w14:textId="77777777" w:rsidR="003931C8" w:rsidRDefault="003931C8" w:rsidP="15D8A3AF">
      <w:pPr>
        <w:jc w:val="both"/>
        <w:rPr>
          <w:rFonts w:ascii="Arial" w:eastAsia="Arial" w:hAnsi="Arial" w:cs="Arial"/>
        </w:rPr>
      </w:pPr>
    </w:p>
    <w:p w14:paraId="2AA64003" w14:textId="0B2721E2" w:rsidR="00DE30B3" w:rsidRPr="00010A22" w:rsidRDefault="6AAC8F3E" w:rsidP="15D8A3AF">
      <w:pPr>
        <w:jc w:val="both"/>
        <w:rPr>
          <w:rFonts w:ascii="Arial" w:eastAsia="Arial" w:hAnsi="Arial" w:cs="Arial"/>
        </w:rPr>
      </w:pPr>
      <w:r w:rsidRPr="7FBDFBBE">
        <w:rPr>
          <w:rFonts w:ascii="Arial" w:eastAsia="Arial" w:hAnsi="Arial" w:cs="Arial"/>
        </w:rPr>
        <w:t>1</w:t>
      </w:r>
      <w:r w:rsidR="38459A59" w:rsidRPr="7FBDFBBE">
        <w:rPr>
          <w:rFonts w:ascii="Arial" w:eastAsia="Arial" w:hAnsi="Arial" w:cs="Arial"/>
        </w:rPr>
        <w:t>2</w:t>
      </w:r>
      <w:r w:rsidRPr="7FBDFBBE">
        <w:rPr>
          <w:rFonts w:ascii="Arial" w:eastAsia="Arial" w:hAnsi="Arial" w:cs="Arial"/>
        </w:rPr>
        <w:t>.1.12. praticar ato lesivo previsto no </w:t>
      </w:r>
      <w:hyperlink r:id="rId16" w:anchor="art5">
        <w:r w:rsidRPr="7FBDFBBE">
          <w:rPr>
            <w:rStyle w:val="Hyperlink"/>
            <w:rFonts w:ascii="Arial" w:eastAsia="Arial" w:hAnsi="Arial" w:cs="Arial"/>
          </w:rPr>
          <w:t>art. 5º da Lei nº 12.846, de 1º de agosto de 2013.</w:t>
        </w:r>
      </w:hyperlink>
    </w:p>
    <w:p w14:paraId="664355AD" w14:textId="77777777" w:rsidR="00DE30B3" w:rsidRPr="00010A22" w:rsidRDefault="00DE30B3" w:rsidP="15D8A3AF">
      <w:pPr>
        <w:widowControl/>
        <w:autoSpaceDE/>
        <w:autoSpaceDN/>
        <w:jc w:val="both"/>
        <w:rPr>
          <w:rFonts w:ascii="Arial" w:eastAsia="Arial" w:hAnsi="Arial" w:cs="Arial"/>
          <w:color w:val="000000"/>
        </w:rPr>
      </w:pPr>
    </w:p>
    <w:p w14:paraId="1DC092A5" w14:textId="57B0A159" w:rsidR="00DE30B3" w:rsidRPr="00010A22" w:rsidRDefault="6AAC8F3E" w:rsidP="15D8A3AF">
      <w:pPr>
        <w:jc w:val="both"/>
        <w:rPr>
          <w:rFonts w:ascii="Arial" w:eastAsia="Arial" w:hAnsi="Arial" w:cs="Arial"/>
          <w:b/>
          <w:bCs/>
        </w:rPr>
      </w:pPr>
      <w:r w:rsidRPr="7FBDFBBE">
        <w:rPr>
          <w:rFonts w:ascii="Arial" w:eastAsia="Arial" w:hAnsi="Arial" w:cs="Arial"/>
        </w:rPr>
        <w:t>1</w:t>
      </w:r>
      <w:r w:rsidR="18E3CDF7" w:rsidRPr="7FBDFBBE">
        <w:rPr>
          <w:rFonts w:ascii="Arial" w:eastAsia="Arial" w:hAnsi="Arial" w:cs="Arial"/>
        </w:rPr>
        <w:t>2</w:t>
      </w:r>
      <w:r w:rsidRPr="7FBDFBBE">
        <w:rPr>
          <w:rFonts w:ascii="Arial" w:eastAsia="Arial" w:hAnsi="Arial" w:cs="Arial"/>
        </w:rPr>
        <w:t>.2. O fornecedor que cometer qualquer das infrações discriminadas nos subitens anteriores ficará sujeito, sem prejuízo da responsabilidade civil e criminal, às seguintes sanções:</w:t>
      </w:r>
    </w:p>
    <w:p w14:paraId="63DA7532" w14:textId="662199FE" w:rsidR="00DE30B3" w:rsidRPr="00010A22" w:rsidRDefault="6AAC8F3E" w:rsidP="00C911EE">
      <w:pPr>
        <w:widowControl/>
        <w:numPr>
          <w:ilvl w:val="2"/>
          <w:numId w:val="4"/>
        </w:numPr>
        <w:autoSpaceDE/>
        <w:autoSpaceDN/>
        <w:spacing w:line="276" w:lineRule="auto"/>
        <w:ind w:left="0" w:firstLine="0"/>
        <w:jc w:val="both"/>
        <w:rPr>
          <w:rFonts w:ascii="Arial" w:eastAsia="Arial" w:hAnsi="Arial" w:cs="Arial"/>
        </w:rPr>
      </w:pPr>
      <w:r w:rsidRPr="7FBDFBBE">
        <w:rPr>
          <w:rFonts w:ascii="Arial" w:eastAsia="Arial" w:hAnsi="Arial" w:cs="Arial"/>
        </w:rPr>
        <w:t>Advertência pela falta do subitem 1</w:t>
      </w:r>
      <w:r w:rsidR="4EFEF545" w:rsidRPr="7FBDFBBE">
        <w:rPr>
          <w:rFonts w:ascii="Arial" w:eastAsia="Arial" w:hAnsi="Arial" w:cs="Arial"/>
        </w:rPr>
        <w:t>2</w:t>
      </w:r>
      <w:r w:rsidRPr="7FBDFBBE">
        <w:rPr>
          <w:rFonts w:ascii="Arial" w:eastAsia="Arial" w:hAnsi="Arial" w:cs="Arial"/>
        </w:rPr>
        <w:t>.1.1. deste Aviso de Dispensa, quando não se justificar a imposição de penalidade mais grave;</w:t>
      </w:r>
    </w:p>
    <w:p w14:paraId="53F21CB6" w14:textId="62D6B400" w:rsidR="00DE30B3" w:rsidRPr="00010A22" w:rsidRDefault="6AAC8F3E" w:rsidP="00C911EE">
      <w:pPr>
        <w:widowControl/>
        <w:numPr>
          <w:ilvl w:val="2"/>
          <w:numId w:val="4"/>
        </w:numPr>
        <w:autoSpaceDE/>
        <w:autoSpaceDN/>
        <w:spacing w:line="276" w:lineRule="auto"/>
        <w:ind w:left="0" w:firstLine="0"/>
        <w:jc w:val="both"/>
        <w:rPr>
          <w:rFonts w:ascii="Arial" w:eastAsia="Arial" w:hAnsi="Arial" w:cs="Arial"/>
        </w:rPr>
      </w:pPr>
      <w:r w:rsidRPr="7FBDFBBE">
        <w:rPr>
          <w:rFonts w:ascii="Arial" w:eastAsia="Arial" w:hAnsi="Arial" w:cs="Arial"/>
        </w:rPr>
        <w:t>Multa de 10% (Dez por cento) sobre o valor estimado do(s) item(s) prejudicado(s) pela conduta do fornecedor, por qualquer das infrações dos subitens 1</w:t>
      </w:r>
      <w:r w:rsidR="3B40CF97" w:rsidRPr="7FBDFBBE">
        <w:rPr>
          <w:rFonts w:ascii="Arial" w:eastAsia="Arial" w:hAnsi="Arial" w:cs="Arial"/>
        </w:rPr>
        <w:t>2</w:t>
      </w:r>
      <w:r w:rsidRPr="7FBDFBBE">
        <w:rPr>
          <w:rFonts w:ascii="Arial" w:eastAsia="Arial" w:hAnsi="Arial" w:cs="Arial"/>
        </w:rPr>
        <w:t>.1.1. a 1</w:t>
      </w:r>
      <w:r w:rsidR="6E2E64B3" w:rsidRPr="7FBDFBBE">
        <w:rPr>
          <w:rFonts w:ascii="Arial" w:eastAsia="Arial" w:hAnsi="Arial" w:cs="Arial"/>
        </w:rPr>
        <w:t>2</w:t>
      </w:r>
      <w:r w:rsidRPr="7FBDFBBE">
        <w:rPr>
          <w:rFonts w:ascii="Arial" w:eastAsia="Arial" w:hAnsi="Arial" w:cs="Arial"/>
        </w:rPr>
        <w:t>.1.12.;</w:t>
      </w:r>
    </w:p>
    <w:p w14:paraId="65AEB414" w14:textId="0354B573" w:rsidR="00DE30B3" w:rsidRPr="00010A22" w:rsidRDefault="6AAC8F3E" w:rsidP="00C911EE">
      <w:pPr>
        <w:widowControl/>
        <w:numPr>
          <w:ilvl w:val="2"/>
          <w:numId w:val="4"/>
        </w:numPr>
        <w:autoSpaceDE/>
        <w:autoSpaceDN/>
        <w:spacing w:line="276" w:lineRule="auto"/>
        <w:ind w:left="0" w:firstLine="0"/>
        <w:jc w:val="both"/>
        <w:rPr>
          <w:rFonts w:ascii="Arial" w:eastAsia="Arial" w:hAnsi="Arial" w:cs="Arial"/>
        </w:rPr>
      </w:pPr>
      <w:r w:rsidRPr="7FBDFBBE">
        <w:rPr>
          <w:rFonts w:ascii="Arial" w:eastAsia="Arial" w:hAnsi="Arial" w:cs="Arial"/>
          <w:color w:val="000000" w:themeColor="text1"/>
        </w:rPr>
        <w:t>Impedimento de licitar e contratar</w:t>
      </w:r>
      <w:r w:rsidRPr="7FBDFBBE">
        <w:rPr>
          <w:rFonts w:ascii="Arial" w:eastAsia="Arial" w:hAnsi="Arial" w:cs="Arial"/>
        </w:rPr>
        <w:t xml:space="preserve"> </w:t>
      </w:r>
      <w:r w:rsidRPr="7FBDFBBE">
        <w:rPr>
          <w:rFonts w:ascii="Arial" w:eastAsia="Arial" w:hAnsi="Arial" w:cs="Arial"/>
          <w:color w:val="000000" w:themeColor="text1"/>
        </w:rPr>
        <w:t>no âmbito da Administração Pública direta e indireta do ente federativo que tiver aplicado a sanção, pelo prazo máximo de 3 (Três) anos, nos casos dos subitens 1</w:t>
      </w:r>
      <w:r w:rsidR="29FD42A0" w:rsidRPr="7FBDFBBE">
        <w:rPr>
          <w:rFonts w:ascii="Arial" w:eastAsia="Arial" w:hAnsi="Arial" w:cs="Arial"/>
          <w:color w:val="000000" w:themeColor="text1"/>
        </w:rPr>
        <w:t>2</w:t>
      </w:r>
      <w:r w:rsidRPr="7FBDFBBE">
        <w:rPr>
          <w:rFonts w:ascii="Arial" w:eastAsia="Arial" w:hAnsi="Arial" w:cs="Arial"/>
          <w:color w:val="000000" w:themeColor="text1"/>
        </w:rPr>
        <w:t>.1.2. a 1</w:t>
      </w:r>
      <w:r w:rsidR="17342751" w:rsidRPr="7FBDFBBE">
        <w:rPr>
          <w:rFonts w:ascii="Arial" w:eastAsia="Arial" w:hAnsi="Arial" w:cs="Arial"/>
          <w:color w:val="000000" w:themeColor="text1"/>
        </w:rPr>
        <w:t>2</w:t>
      </w:r>
      <w:r w:rsidRPr="7FBDFBBE">
        <w:rPr>
          <w:rFonts w:ascii="Arial" w:eastAsia="Arial" w:hAnsi="Arial" w:cs="Arial"/>
          <w:color w:val="000000" w:themeColor="text1"/>
        </w:rPr>
        <w:t>.1.7. deste Aviso de Dispensa, quando não se justificar a imposição de penalidade mais grave</w:t>
      </w:r>
      <w:r w:rsidRPr="7FBDFBBE">
        <w:rPr>
          <w:rFonts w:ascii="Arial" w:eastAsia="Arial" w:hAnsi="Arial" w:cs="Arial"/>
        </w:rPr>
        <w:t>;</w:t>
      </w:r>
    </w:p>
    <w:p w14:paraId="1EB5D782" w14:textId="5D8F7CB5" w:rsidR="00DE30B3" w:rsidRPr="00010A22" w:rsidRDefault="29D98EE4" w:rsidP="00C911EE">
      <w:pPr>
        <w:widowControl/>
        <w:numPr>
          <w:ilvl w:val="2"/>
          <w:numId w:val="4"/>
        </w:numPr>
        <w:autoSpaceDE/>
        <w:autoSpaceDN/>
        <w:spacing w:line="276" w:lineRule="auto"/>
        <w:ind w:left="0" w:firstLine="0"/>
        <w:jc w:val="both"/>
        <w:rPr>
          <w:rFonts w:ascii="Arial" w:eastAsia="Arial" w:hAnsi="Arial" w:cs="Arial"/>
        </w:rPr>
      </w:pPr>
      <w:r w:rsidRPr="15D8A3AF">
        <w:rPr>
          <w:rFonts w:ascii="Arial" w:eastAsia="Arial" w:hAnsi="Arial" w:cs="Arial"/>
          <w:color w:val="000000" w:themeColor="text1"/>
        </w:rPr>
        <w:t>Declaração de inidoneidade para licitar ou contratar, que impedirá o responsável de licitar ou contratar no âmbito da Administração Pública direta e indireta de todos os entes federativos, pelo prazo mínimo de 3 (Três) anos e máximo de 6 (Seis) anos, nos casos dos subitens 1</w:t>
      </w:r>
      <w:r w:rsidR="57EE7FE8" w:rsidRPr="15D8A3AF">
        <w:rPr>
          <w:rFonts w:ascii="Arial" w:eastAsia="Arial" w:hAnsi="Arial" w:cs="Arial"/>
          <w:color w:val="000000" w:themeColor="text1"/>
        </w:rPr>
        <w:t>2</w:t>
      </w:r>
      <w:r w:rsidRPr="15D8A3AF">
        <w:rPr>
          <w:rFonts w:ascii="Arial" w:eastAsia="Arial" w:hAnsi="Arial" w:cs="Arial"/>
          <w:color w:val="000000" w:themeColor="text1"/>
        </w:rPr>
        <w:t>.1.8. a 1</w:t>
      </w:r>
      <w:r w:rsidR="44481AD1" w:rsidRPr="15D8A3AF">
        <w:rPr>
          <w:rFonts w:ascii="Arial" w:eastAsia="Arial" w:hAnsi="Arial" w:cs="Arial"/>
          <w:color w:val="000000" w:themeColor="text1"/>
        </w:rPr>
        <w:t>2</w:t>
      </w:r>
      <w:r w:rsidRPr="15D8A3AF">
        <w:rPr>
          <w:rFonts w:ascii="Arial" w:eastAsia="Arial" w:hAnsi="Arial" w:cs="Arial"/>
          <w:color w:val="000000" w:themeColor="text1"/>
        </w:rPr>
        <w:t>.1.12., bem como nos demais casos que justifiquem a imposição da penalidade mais grave</w:t>
      </w:r>
      <w:r w:rsidRPr="15D8A3AF">
        <w:rPr>
          <w:rFonts w:ascii="Arial" w:eastAsia="Arial" w:hAnsi="Arial" w:cs="Arial"/>
        </w:rPr>
        <w:t>;</w:t>
      </w:r>
    </w:p>
    <w:p w14:paraId="6B9DA2A9" w14:textId="77777777" w:rsidR="003931C8" w:rsidRDefault="003931C8" w:rsidP="15D8A3AF">
      <w:pPr>
        <w:rPr>
          <w:rFonts w:ascii="Arial" w:eastAsia="Arial" w:hAnsi="Arial" w:cs="Arial"/>
        </w:rPr>
      </w:pPr>
    </w:p>
    <w:p w14:paraId="1A322456" w14:textId="2C80FE04" w:rsidR="00DE30B3" w:rsidRPr="00010A22" w:rsidRDefault="6AAC8F3E" w:rsidP="15D8A3AF">
      <w:pPr>
        <w:rPr>
          <w:rFonts w:ascii="Arial" w:eastAsia="Arial" w:hAnsi="Arial" w:cs="Arial"/>
        </w:rPr>
      </w:pPr>
      <w:r w:rsidRPr="7FBDFBBE">
        <w:rPr>
          <w:rFonts w:ascii="Arial" w:eastAsia="Arial" w:hAnsi="Arial" w:cs="Arial"/>
        </w:rPr>
        <w:t>1</w:t>
      </w:r>
      <w:r w:rsidR="2E7EBFCC" w:rsidRPr="7FBDFBBE">
        <w:rPr>
          <w:rFonts w:ascii="Arial" w:eastAsia="Arial" w:hAnsi="Arial" w:cs="Arial"/>
        </w:rPr>
        <w:t>2</w:t>
      </w:r>
      <w:r w:rsidRPr="7FBDFBBE">
        <w:rPr>
          <w:rFonts w:ascii="Arial" w:eastAsia="Arial" w:hAnsi="Arial" w:cs="Arial"/>
        </w:rPr>
        <w:t>.2.1. Na aplicação das sanções serão considerados:</w:t>
      </w:r>
    </w:p>
    <w:p w14:paraId="45CF11B8"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A natureza e a gravidade da infração cometida;</w:t>
      </w:r>
    </w:p>
    <w:p w14:paraId="1C9AAB2E"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As peculiaridades do caso concreto;</w:t>
      </w:r>
    </w:p>
    <w:p w14:paraId="79ADDDF6"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As circunstâncias agravantes ou atenuantes;</w:t>
      </w:r>
    </w:p>
    <w:p w14:paraId="5CF33104" w14:textId="77777777" w:rsidR="00DE30B3" w:rsidRPr="00010A22" w:rsidRDefault="39AC59D7" w:rsidP="00C911EE">
      <w:pPr>
        <w:pStyle w:val="PargrafodaLista"/>
        <w:numPr>
          <w:ilvl w:val="0"/>
          <w:numId w:val="5"/>
        </w:numPr>
        <w:spacing w:line="276" w:lineRule="auto"/>
        <w:ind w:left="0" w:firstLine="425"/>
        <w:rPr>
          <w:rFonts w:ascii="Arial" w:eastAsia="Arial" w:hAnsi="Arial" w:cs="Arial"/>
        </w:rPr>
      </w:pPr>
      <w:r w:rsidRPr="15D8A3AF">
        <w:rPr>
          <w:rFonts w:ascii="Arial" w:eastAsia="Arial" w:hAnsi="Arial" w:cs="Arial"/>
        </w:rPr>
        <w:t>Os danos que dela provierem para a Administração Pública.</w:t>
      </w:r>
    </w:p>
    <w:p w14:paraId="655B7CC7" w14:textId="77777777" w:rsidR="003931C8" w:rsidRDefault="003931C8" w:rsidP="15D8A3AF">
      <w:pPr>
        <w:jc w:val="both"/>
        <w:rPr>
          <w:rFonts w:ascii="Arial" w:eastAsia="Arial" w:hAnsi="Arial" w:cs="Arial"/>
        </w:rPr>
      </w:pPr>
    </w:p>
    <w:p w14:paraId="16E92882" w14:textId="19762AFA" w:rsidR="00DE30B3" w:rsidRPr="00010A22" w:rsidRDefault="6AAC8F3E" w:rsidP="15D8A3AF">
      <w:pPr>
        <w:jc w:val="both"/>
        <w:rPr>
          <w:rFonts w:ascii="Arial" w:eastAsia="Arial" w:hAnsi="Arial" w:cs="Arial"/>
        </w:rPr>
      </w:pPr>
      <w:r w:rsidRPr="7FBDFBBE">
        <w:rPr>
          <w:rFonts w:ascii="Arial" w:eastAsia="Arial" w:hAnsi="Arial" w:cs="Arial"/>
        </w:rPr>
        <w:t>1</w:t>
      </w:r>
      <w:r w:rsidR="0991504E" w:rsidRPr="7FBDFBBE">
        <w:rPr>
          <w:rFonts w:ascii="Arial" w:eastAsia="Arial" w:hAnsi="Arial" w:cs="Arial"/>
        </w:rPr>
        <w:t>2</w:t>
      </w:r>
      <w:r w:rsidRPr="7FBDFBBE">
        <w:rPr>
          <w:rFonts w:ascii="Arial" w:eastAsia="Arial" w:hAnsi="Arial" w:cs="Arial"/>
        </w:rPr>
        <w:t>.2.2. A implantação ou o aperfeiçoamento de programa de integridade, conforme normas e orientações dos órgãos de controle.</w:t>
      </w:r>
    </w:p>
    <w:p w14:paraId="1A965116" w14:textId="77777777" w:rsidR="00DE30B3" w:rsidRPr="00010A22" w:rsidRDefault="00DE30B3" w:rsidP="15D8A3AF">
      <w:pPr>
        <w:widowControl/>
        <w:autoSpaceDE/>
        <w:autoSpaceDN/>
        <w:jc w:val="both"/>
        <w:rPr>
          <w:rFonts w:ascii="Arial" w:eastAsia="Arial" w:hAnsi="Arial" w:cs="Arial"/>
        </w:rPr>
      </w:pPr>
      <w:bookmarkStart w:id="61" w:name="art156§6"/>
      <w:bookmarkStart w:id="62" w:name="art156§7"/>
      <w:bookmarkStart w:id="63" w:name="art156§8"/>
      <w:bookmarkEnd w:id="61"/>
      <w:bookmarkEnd w:id="62"/>
      <w:bookmarkEnd w:id="63"/>
    </w:p>
    <w:p w14:paraId="73802425" w14:textId="27B2333A" w:rsidR="00DE30B3" w:rsidRPr="00010A22" w:rsidRDefault="6AAC8F3E" w:rsidP="15D8A3AF">
      <w:pPr>
        <w:jc w:val="both"/>
        <w:rPr>
          <w:rFonts w:ascii="Arial" w:eastAsia="Arial" w:hAnsi="Arial" w:cs="Arial"/>
        </w:rPr>
      </w:pPr>
      <w:r w:rsidRPr="7FBDFBBE">
        <w:rPr>
          <w:rFonts w:ascii="Arial" w:eastAsia="Arial" w:hAnsi="Arial" w:cs="Arial"/>
        </w:rPr>
        <w:t>1</w:t>
      </w:r>
      <w:r w:rsidR="58214105" w:rsidRPr="7FBDFBBE">
        <w:rPr>
          <w:rFonts w:ascii="Arial" w:eastAsia="Arial" w:hAnsi="Arial" w:cs="Arial"/>
        </w:rPr>
        <w:t>2</w:t>
      </w:r>
      <w:r w:rsidRPr="7FBDFBBE">
        <w:rPr>
          <w:rFonts w:ascii="Arial" w:eastAsia="Arial" w:hAnsi="Arial" w:cs="Arial"/>
        </w:rPr>
        <w:t>.3. Se a multa aplicada e as indenizações cabíveis forem superiores ao valor de pagamento eventualmente devido pela Administração ao contratado, além da perda desse valor, a diferença será descontada da garantia prestada ou será cobrada judicialmente.</w:t>
      </w:r>
    </w:p>
    <w:p w14:paraId="7DF4E37C" w14:textId="77777777" w:rsidR="00DE30B3" w:rsidRPr="00010A22" w:rsidRDefault="00DE30B3" w:rsidP="15D8A3AF">
      <w:pPr>
        <w:widowControl/>
        <w:autoSpaceDE/>
        <w:autoSpaceDN/>
        <w:jc w:val="both"/>
        <w:rPr>
          <w:rFonts w:ascii="Arial" w:eastAsia="Arial" w:hAnsi="Arial" w:cs="Arial"/>
        </w:rPr>
      </w:pPr>
    </w:p>
    <w:p w14:paraId="00FFD0D8" w14:textId="50BCF3CD" w:rsidR="00DE30B3" w:rsidRPr="00010A22" w:rsidRDefault="6AAC8F3E" w:rsidP="15D8A3AF">
      <w:pPr>
        <w:jc w:val="both"/>
        <w:rPr>
          <w:rFonts w:ascii="Arial" w:eastAsia="Arial" w:hAnsi="Arial" w:cs="Arial"/>
        </w:rPr>
      </w:pPr>
      <w:bookmarkStart w:id="64" w:name="art156§9"/>
      <w:bookmarkEnd w:id="64"/>
      <w:r w:rsidRPr="7FBDFBBE">
        <w:rPr>
          <w:rFonts w:ascii="Arial" w:eastAsia="Arial" w:hAnsi="Arial" w:cs="Arial"/>
        </w:rPr>
        <w:t>1</w:t>
      </w:r>
      <w:r w:rsidR="162E1670" w:rsidRPr="7FBDFBBE">
        <w:rPr>
          <w:rFonts w:ascii="Arial" w:eastAsia="Arial" w:hAnsi="Arial" w:cs="Arial"/>
        </w:rPr>
        <w:t>2</w:t>
      </w:r>
      <w:r w:rsidRPr="7FBDFBBE">
        <w:rPr>
          <w:rFonts w:ascii="Arial" w:eastAsia="Arial" w:hAnsi="Arial" w:cs="Arial"/>
        </w:rPr>
        <w:t>.4. A aplicação das sanções previstas neste Aviso de Dispensa, em hipótese alguma, a obrigação de reparação integral do dano causado à Administração Pública.</w:t>
      </w:r>
    </w:p>
    <w:p w14:paraId="44FB30F8" w14:textId="77777777" w:rsidR="00DE30B3" w:rsidRPr="00010A22" w:rsidRDefault="00DE30B3" w:rsidP="15D8A3AF">
      <w:pPr>
        <w:widowControl/>
        <w:autoSpaceDE/>
        <w:autoSpaceDN/>
        <w:jc w:val="both"/>
        <w:rPr>
          <w:rFonts w:ascii="Arial" w:eastAsia="Arial" w:hAnsi="Arial" w:cs="Arial"/>
        </w:rPr>
      </w:pPr>
    </w:p>
    <w:p w14:paraId="75EDB541" w14:textId="57DCC601" w:rsidR="00DE30B3" w:rsidRPr="00010A22" w:rsidRDefault="6AAC8F3E" w:rsidP="15D8A3AF">
      <w:pPr>
        <w:rPr>
          <w:rFonts w:ascii="Arial" w:eastAsia="Arial" w:hAnsi="Arial" w:cs="Arial"/>
        </w:rPr>
      </w:pPr>
      <w:r w:rsidRPr="7FBDFBBE">
        <w:rPr>
          <w:rFonts w:ascii="Arial" w:eastAsia="Arial" w:hAnsi="Arial" w:cs="Arial"/>
        </w:rPr>
        <w:t>1</w:t>
      </w:r>
      <w:r w:rsidR="29C416B0" w:rsidRPr="7FBDFBBE">
        <w:rPr>
          <w:rFonts w:ascii="Arial" w:eastAsia="Arial" w:hAnsi="Arial" w:cs="Arial"/>
        </w:rPr>
        <w:t>2</w:t>
      </w:r>
      <w:r w:rsidRPr="7FBDFBBE">
        <w:rPr>
          <w:rFonts w:ascii="Arial" w:eastAsia="Arial" w:hAnsi="Arial" w:cs="Arial"/>
        </w:rPr>
        <w:t>.5. A penalidade de multa pode ser aplicada cumulativamente com as demais sanções.</w:t>
      </w:r>
    </w:p>
    <w:p w14:paraId="1DA6542E" w14:textId="77777777" w:rsidR="00DE30B3" w:rsidRPr="00010A22" w:rsidRDefault="00DE30B3" w:rsidP="15D8A3AF">
      <w:pPr>
        <w:widowControl/>
        <w:autoSpaceDE/>
        <w:autoSpaceDN/>
        <w:jc w:val="both"/>
        <w:rPr>
          <w:rFonts w:ascii="Arial" w:eastAsia="Arial" w:hAnsi="Arial" w:cs="Arial"/>
        </w:rPr>
      </w:pPr>
    </w:p>
    <w:p w14:paraId="7FED59ED" w14:textId="568841E9" w:rsidR="00DE30B3" w:rsidRPr="00010A22" w:rsidRDefault="6AAC8F3E" w:rsidP="15D8A3AF">
      <w:pPr>
        <w:jc w:val="both"/>
        <w:rPr>
          <w:rFonts w:ascii="Arial" w:eastAsia="Arial" w:hAnsi="Arial" w:cs="Arial"/>
        </w:rPr>
      </w:pPr>
      <w:r w:rsidRPr="7FBDFBBE">
        <w:rPr>
          <w:rFonts w:ascii="Arial" w:eastAsia="Arial" w:hAnsi="Arial" w:cs="Arial"/>
        </w:rPr>
        <w:t>1</w:t>
      </w:r>
      <w:r w:rsidR="53EBDACC" w:rsidRPr="7FBDFBBE">
        <w:rPr>
          <w:rFonts w:ascii="Arial" w:eastAsia="Arial" w:hAnsi="Arial" w:cs="Arial"/>
        </w:rPr>
        <w:t>2</w:t>
      </w:r>
      <w:r w:rsidRPr="7FBDFBBE">
        <w:rPr>
          <w:rFonts w:ascii="Arial" w:eastAsia="Arial" w:hAnsi="Arial" w:cs="Arial"/>
        </w:rPr>
        <w:t>.6. 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3041E394" w14:textId="77777777" w:rsidR="00DE30B3" w:rsidRPr="00010A22" w:rsidRDefault="00DE30B3" w:rsidP="15D8A3AF">
      <w:pPr>
        <w:widowControl/>
        <w:autoSpaceDE/>
        <w:autoSpaceDN/>
        <w:jc w:val="both"/>
        <w:rPr>
          <w:rFonts w:ascii="Arial" w:eastAsia="Arial" w:hAnsi="Arial" w:cs="Arial"/>
        </w:rPr>
      </w:pPr>
    </w:p>
    <w:p w14:paraId="48DED717" w14:textId="5FBC6F53" w:rsidR="00DE30B3" w:rsidRPr="00010A22" w:rsidRDefault="6AAC8F3E" w:rsidP="15D8A3AF">
      <w:pPr>
        <w:jc w:val="both"/>
        <w:rPr>
          <w:rFonts w:ascii="Arial" w:eastAsia="Arial" w:hAnsi="Arial" w:cs="Arial"/>
        </w:rPr>
      </w:pPr>
      <w:r w:rsidRPr="7FBDFBBE">
        <w:rPr>
          <w:rFonts w:ascii="Arial" w:eastAsia="Arial" w:hAnsi="Arial" w:cs="Arial"/>
        </w:rPr>
        <w:t>1</w:t>
      </w:r>
      <w:r w:rsidR="79903FB5" w:rsidRPr="7FBDFBBE">
        <w:rPr>
          <w:rFonts w:ascii="Arial" w:eastAsia="Arial" w:hAnsi="Arial" w:cs="Arial"/>
        </w:rPr>
        <w:t>2</w:t>
      </w:r>
      <w:r w:rsidRPr="7FBDFBBE">
        <w:rPr>
          <w:rFonts w:ascii="Arial" w:eastAsia="Arial" w:hAnsi="Arial" w:cs="Arial"/>
        </w:rPr>
        <w:t xml:space="preserve">.7. A apuração e o julgamento das demais infrações administrativas não consideradas como ato lesivo à Administração Pública Nacional ou Estrangeira nos termos da Lei nº 12.846, de 1º de agosto de </w:t>
      </w:r>
      <w:r w:rsidRPr="7FBDFBBE">
        <w:rPr>
          <w:rFonts w:ascii="Arial" w:eastAsia="Arial" w:hAnsi="Arial" w:cs="Arial"/>
        </w:rPr>
        <w:lastRenderedPageBreak/>
        <w:t>2013, seguirão seu rito normal na unidade administrativa.</w:t>
      </w:r>
    </w:p>
    <w:p w14:paraId="722B00AE" w14:textId="77777777" w:rsidR="004E556B" w:rsidRDefault="004E556B" w:rsidP="15D8A3AF">
      <w:pPr>
        <w:jc w:val="both"/>
        <w:rPr>
          <w:rFonts w:ascii="Arial" w:eastAsia="Arial" w:hAnsi="Arial" w:cs="Arial"/>
        </w:rPr>
      </w:pPr>
    </w:p>
    <w:p w14:paraId="1798330E" w14:textId="299C13DB" w:rsidR="00DE30B3" w:rsidRPr="00010A22" w:rsidRDefault="6AAC8F3E" w:rsidP="15D8A3AF">
      <w:pPr>
        <w:jc w:val="both"/>
        <w:rPr>
          <w:rFonts w:ascii="Arial" w:eastAsia="Arial" w:hAnsi="Arial" w:cs="Arial"/>
        </w:rPr>
      </w:pPr>
      <w:r w:rsidRPr="7FBDFBBE">
        <w:rPr>
          <w:rFonts w:ascii="Arial" w:eastAsia="Arial" w:hAnsi="Arial" w:cs="Arial"/>
        </w:rPr>
        <w:t>1</w:t>
      </w:r>
      <w:r w:rsidR="111EE334" w:rsidRPr="7FBDFBBE">
        <w:rPr>
          <w:rFonts w:ascii="Arial" w:eastAsia="Arial" w:hAnsi="Arial" w:cs="Arial"/>
        </w:rPr>
        <w:t>2</w:t>
      </w:r>
      <w:r w:rsidRPr="7FBDFBBE">
        <w:rPr>
          <w:rFonts w:ascii="Arial" w:eastAsia="Arial" w:hAnsi="Arial" w:cs="Arial"/>
        </w:rPr>
        <w:t>.8.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42C6D796" w14:textId="77777777" w:rsidR="00DE30B3" w:rsidRPr="00010A22" w:rsidRDefault="00DE30B3" w:rsidP="15D8A3AF">
      <w:pPr>
        <w:widowControl/>
        <w:autoSpaceDE/>
        <w:autoSpaceDN/>
        <w:jc w:val="both"/>
        <w:rPr>
          <w:rFonts w:ascii="Arial" w:eastAsia="Arial" w:hAnsi="Arial" w:cs="Arial"/>
        </w:rPr>
      </w:pPr>
    </w:p>
    <w:p w14:paraId="61F613C6" w14:textId="4992517C" w:rsidR="00DE30B3" w:rsidRPr="00010A22" w:rsidRDefault="6AAC8F3E" w:rsidP="15D8A3AF">
      <w:pPr>
        <w:jc w:val="both"/>
        <w:rPr>
          <w:rFonts w:ascii="Arial" w:eastAsia="Arial" w:hAnsi="Arial" w:cs="Arial"/>
        </w:rPr>
      </w:pPr>
      <w:r w:rsidRPr="7FBDFBBE">
        <w:rPr>
          <w:rFonts w:ascii="Arial" w:eastAsia="Arial" w:hAnsi="Arial" w:cs="Arial"/>
        </w:rPr>
        <w:t>1</w:t>
      </w:r>
      <w:r w:rsidR="29F5E117" w:rsidRPr="7FBDFBBE">
        <w:rPr>
          <w:rFonts w:ascii="Arial" w:eastAsia="Arial" w:hAnsi="Arial" w:cs="Arial"/>
        </w:rPr>
        <w:t>2</w:t>
      </w:r>
      <w:r w:rsidRPr="7FBDFBBE">
        <w:rPr>
          <w:rFonts w:ascii="Arial" w:eastAsia="Arial" w:hAnsi="Arial" w:cs="Arial"/>
        </w:rPr>
        <w:t>.9. A aplicação de qualquer das penalidades previstas realizar-se-á em processo administrativo que assegurará o contraditório e a ampla defesa ao fornecedor / adjudicatário, observando-se o procedimento previsto na Lei nº 14.133, de 2021, e subsidiariamente na Lei nº 9.784, de 1999.</w:t>
      </w:r>
    </w:p>
    <w:p w14:paraId="6D84BA08" w14:textId="302BE7BD" w:rsidR="00DE30B3" w:rsidRPr="00010A22" w:rsidRDefault="370D572B" w:rsidP="15D8A3AF">
      <w:pPr>
        <w:jc w:val="both"/>
        <w:rPr>
          <w:rFonts w:ascii="Arial" w:eastAsia="Arial" w:hAnsi="Arial" w:cs="Arial"/>
        </w:rPr>
      </w:pPr>
      <w:r w:rsidRPr="7FBDFBBE">
        <w:rPr>
          <w:rFonts w:ascii="Arial" w:eastAsia="Arial" w:hAnsi="Arial" w:cs="Arial"/>
        </w:rPr>
        <w:t>1</w:t>
      </w:r>
      <w:r w:rsidR="57E14A02" w:rsidRPr="7FBDFBBE">
        <w:rPr>
          <w:rFonts w:ascii="Arial" w:eastAsia="Arial" w:hAnsi="Arial" w:cs="Arial"/>
        </w:rPr>
        <w:t>2</w:t>
      </w:r>
      <w:r w:rsidRPr="7FBDFBBE">
        <w:rPr>
          <w:rFonts w:ascii="Arial" w:eastAsia="Arial" w:hAnsi="Arial" w:cs="Arial"/>
        </w:rPr>
        <w:t>.10. As sanções por atos praticados no decorrer da contratação estão previstas nos anexos a este Aviso.</w:t>
      </w:r>
      <w:bookmarkEnd w:id="60"/>
    </w:p>
    <w:p w14:paraId="75FADDD7" w14:textId="05234199" w:rsidR="7FBDFBBE" w:rsidRDefault="7FBDFBBE" w:rsidP="7FBDFBBE">
      <w:pPr>
        <w:pStyle w:val="Ttulo1"/>
        <w:jc w:val="both"/>
        <w:rPr>
          <w:rFonts w:ascii="Arial" w:eastAsia="Arial" w:hAnsi="Arial" w:cs="Arial"/>
        </w:rPr>
      </w:pPr>
    </w:p>
    <w:p w14:paraId="4A4918CD" w14:textId="7A5BA03E" w:rsidR="00DE30B3" w:rsidRPr="00010A22" w:rsidRDefault="6AAC8F3E" w:rsidP="7FBDFBBE">
      <w:pPr>
        <w:pStyle w:val="Ttulo1"/>
        <w:ind w:left="0"/>
        <w:jc w:val="both"/>
        <w:rPr>
          <w:rFonts w:ascii="Arial" w:eastAsia="Arial" w:hAnsi="Arial" w:cs="Arial"/>
        </w:rPr>
      </w:pPr>
      <w:bookmarkStart w:id="65" w:name="_Toc221262115"/>
      <w:r w:rsidRPr="7FBDFBBE">
        <w:rPr>
          <w:rFonts w:ascii="Arial" w:eastAsia="Arial" w:hAnsi="Arial" w:cs="Arial"/>
        </w:rPr>
        <w:t>1</w:t>
      </w:r>
      <w:r w:rsidR="47DC256B" w:rsidRPr="7FBDFBBE">
        <w:rPr>
          <w:rFonts w:ascii="Arial" w:eastAsia="Arial" w:hAnsi="Arial" w:cs="Arial"/>
        </w:rPr>
        <w:t>2</w:t>
      </w:r>
      <w:r w:rsidRPr="7FBDFBBE">
        <w:rPr>
          <w:rFonts w:ascii="Arial" w:eastAsia="Arial" w:hAnsi="Arial" w:cs="Arial"/>
        </w:rPr>
        <w:t>. DAS DISPOSIÇÕES GERAIS</w:t>
      </w:r>
      <w:bookmarkEnd w:id="65"/>
    </w:p>
    <w:p w14:paraId="76C7B07D" w14:textId="77777777" w:rsidR="003931C8" w:rsidRDefault="003931C8" w:rsidP="15D8A3AF">
      <w:pPr>
        <w:jc w:val="both"/>
        <w:rPr>
          <w:rFonts w:ascii="Arial" w:eastAsia="Arial" w:hAnsi="Arial" w:cs="Arial"/>
        </w:rPr>
      </w:pPr>
    </w:p>
    <w:p w14:paraId="74B28F68" w14:textId="01CED4D5" w:rsidR="00DE30B3" w:rsidRPr="00010A22" w:rsidRDefault="2C5BE8C0" w:rsidP="15D8A3AF">
      <w:pPr>
        <w:jc w:val="both"/>
        <w:rPr>
          <w:rFonts w:ascii="Arial" w:eastAsia="Arial" w:hAnsi="Arial" w:cs="Arial"/>
        </w:rPr>
      </w:pPr>
      <w:r w:rsidRPr="333F85E1">
        <w:rPr>
          <w:rFonts w:ascii="Arial" w:eastAsia="Arial" w:hAnsi="Arial" w:cs="Arial"/>
        </w:rPr>
        <w:t>1</w:t>
      </w:r>
      <w:r w:rsidR="58E1EB91" w:rsidRPr="333F85E1">
        <w:rPr>
          <w:rFonts w:ascii="Arial" w:eastAsia="Arial" w:hAnsi="Arial" w:cs="Arial"/>
        </w:rPr>
        <w:t>2</w:t>
      </w:r>
      <w:r w:rsidRPr="333F85E1">
        <w:rPr>
          <w:rFonts w:ascii="Arial" w:eastAsia="Arial" w:hAnsi="Arial" w:cs="Arial"/>
        </w:rPr>
        <w:t xml:space="preserve">.1. O procedimento será divulgado no Sitio Oficial </w:t>
      </w:r>
      <w:r w:rsidR="43E01525" w:rsidRPr="333F85E1">
        <w:rPr>
          <w:rFonts w:ascii="Arial" w:eastAsia="Arial" w:hAnsi="Arial" w:cs="Arial"/>
        </w:rPr>
        <w:t>da Câmara Municipal de Sumidouro (</w:t>
      </w:r>
      <w:hyperlink r:id="rId17">
        <w:r w:rsidR="43E01525" w:rsidRPr="333F85E1">
          <w:rPr>
            <w:rStyle w:val="Hyperlink"/>
            <w:rFonts w:ascii="Arial" w:eastAsia="Arial" w:hAnsi="Arial" w:cs="Arial"/>
          </w:rPr>
          <w:t>https://www.camarasumidouro.rj.gov.br/compras</w:t>
        </w:r>
      </w:hyperlink>
      <w:r w:rsidR="43E01525" w:rsidRPr="333F85E1">
        <w:rPr>
          <w:rFonts w:ascii="Arial" w:eastAsia="Arial" w:hAnsi="Arial" w:cs="Arial"/>
        </w:rPr>
        <w:t>)</w:t>
      </w:r>
      <w:r w:rsidRPr="333F85E1">
        <w:rPr>
          <w:rFonts w:ascii="Arial" w:eastAsia="Arial" w:hAnsi="Arial" w:cs="Arial"/>
        </w:rPr>
        <w:t xml:space="preserve">  e no Portal LICITANET (</w:t>
      </w:r>
      <w:hyperlink r:id="rId18">
        <w:r w:rsidRPr="333F85E1">
          <w:rPr>
            <w:rStyle w:val="Hyperlink"/>
            <w:rFonts w:ascii="Arial" w:eastAsia="Arial" w:hAnsi="Arial" w:cs="Arial"/>
          </w:rPr>
          <w:t>https://licitanet.com.br/</w:t>
        </w:r>
      </w:hyperlink>
      <w:r w:rsidRPr="333F85E1">
        <w:rPr>
          <w:rFonts w:ascii="Arial" w:eastAsia="Arial" w:hAnsi="Arial" w:cs="Arial"/>
        </w:rPr>
        <w:t>), além de encaminhamento automático aos fornecedores registrados nele, por mensagem eletrônica, na correspondente linha de fornecimento que pretende atender.</w:t>
      </w:r>
    </w:p>
    <w:p w14:paraId="2A437901" w14:textId="77777777" w:rsidR="003931C8" w:rsidRDefault="003931C8" w:rsidP="15D8A3AF">
      <w:pPr>
        <w:jc w:val="both"/>
        <w:rPr>
          <w:rFonts w:ascii="Arial" w:eastAsia="Arial" w:hAnsi="Arial" w:cs="Arial"/>
        </w:rPr>
      </w:pPr>
    </w:p>
    <w:p w14:paraId="2A206EA2" w14:textId="65CAA5B2" w:rsidR="00DE30B3" w:rsidRPr="00010A22" w:rsidRDefault="29D98EE4" w:rsidP="15D8A3AF">
      <w:pPr>
        <w:jc w:val="both"/>
        <w:rPr>
          <w:rFonts w:ascii="Arial" w:eastAsia="Arial" w:hAnsi="Arial" w:cs="Arial"/>
        </w:rPr>
      </w:pPr>
      <w:r w:rsidRPr="333F85E1">
        <w:rPr>
          <w:rFonts w:ascii="Arial" w:eastAsia="Arial" w:hAnsi="Arial" w:cs="Arial"/>
        </w:rPr>
        <w:t>1</w:t>
      </w:r>
      <w:r w:rsidR="3CA8BD05" w:rsidRPr="333F85E1">
        <w:rPr>
          <w:rFonts w:ascii="Arial" w:eastAsia="Arial" w:hAnsi="Arial" w:cs="Arial"/>
        </w:rPr>
        <w:t>2</w:t>
      </w:r>
      <w:r w:rsidRPr="333F85E1">
        <w:rPr>
          <w:rFonts w:ascii="Arial" w:eastAsia="Arial" w:hAnsi="Arial" w:cs="Arial"/>
        </w:rPr>
        <w:t>.2. No caso de todos os fornecedores restarem desclassificados ou inabilitados (procedimento fracassado), a Administração poderá:</w:t>
      </w:r>
    </w:p>
    <w:p w14:paraId="1FC6E3F9" w14:textId="77777777" w:rsidR="003931C8" w:rsidRDefault="003931C8" w:rsidP="15D8A3AF">
      <w:pPr>
        <w:rPr>
          <w:rFonts w:ascii="Arial" w:eastAsia="Arial" w:hAnsi="Arial" w:cs="Arial"/>
        </w:rPr>
      </w:pPr>
    </w:p>
    <w:p w14:paraId="6ADF380B" w14:textId="7985DEF2" w:rsidR="00DE30B3" w:rsidRPr="00010A22" w:rsidRDefault="29D98EE4" w:rsidP="15D8A3AF">
      <w:pPr>
        <w:rPr>
          <w:rFonts w:ascii="Arial" w:eastAsia="Arial" w:hAnsi="Arial" w:cs="Arial"/>
        </w:rPr>
      </w:pPr>
      <w:r w:rsidRPr="333F85E1">
        <w:rPr>
          <w:rFonts w:ascii="Arial" w:eastAsia="Arial" w:hAnsi="Arial" w:cs="Arial"/>
        </w:rPr>
        <w:t>1</w:t>
      </w:r>
      <w:r w:rsidR="0F39999A" w:rsidRPr="333F85E1">
        <w:rPr>
          <w:rFonts w:ascii="Arial" w:eastAsia="Arial" w:hAnsi="Arial" w:cs="Arial"/>
        </w:rPr>
        <w:t>2</w:t>
      </w:r>
      <w:r w:rsidRPr="333F85E1">
        <w:rPr>
          <w:rFonts w:ascii="Arial" w:eastAsia="Arial" w:hAnsi="Arial" w:cs="Arial"/>
        </w:rPr>
        <w:t>.2.1. Republicar o presente Aviso de Dispensa com uma nova data.</w:t>
      </w:r>
    </w:p>
    <w:p w14:paraId="13B17945" w14:textId="77777777" w:rsidR="003931C8" w:rsidRDefault="003931C8" w:rsidP="15D8A3AF">
      <w:pPr>
        <w:jc w:val="both"/>
        <w:rPr>
          <w:rFonts w:ascii="Arial" w:eastAsia="Arial" w:hAnsi="Arial" w:cs="Arial"/>
        </w:rPr>
      </w:pPr>
    </w:p>
    <w:p w14:paraId="562DAE85" w14:textId="2C249D40" w:rsidR="00DE30B3" w:rsidRPr="00010A22" w:rsidRDefault="29D98EE4" w:rsidP="15D8A3AF">
      <w:pPr>
        <w:jc w:val="both"/>
        <w:rPr>
          <w:rFonts w:ascii="Arial" w:eastAsia="Arial" w:hAnsi="Arial" w:cs="Arial"/>
        </w:rPr>
      </w:pPr>
      <w:r w:rsidRPr="333F85E1">
        <w:rPr>
          <w:rFonts w:ascii="Arial" w:eastAsia="Arial" w:hAnsi="Arial" w:cs="Arial"/>
        </w:rPr>
        <w:t>1</w:t>
      </w:r>
      <w:r w:rsidR="07378CCD" w:rsidRPr="333F85E1">
        <w:rPr>
          <w:rFonts w:ascii="Arial" w:eastAsia="Arial" w:hAnsi="Arial" w:cs="Arial"/>
        </w:rPr>
        <w:t>2</w:t>
      </w:r>
      <w:r w:rsidRPr="333F85E1">
        <w:rPr>
          <w:rFonts w:ascii="Arial" w:eastAsia="Arial" w:hAnsi="Arial" w:cs="Arial"/>
        </w:rPr>
        <w:t>.2.2. Valer-se, para a contratação, de proposta obtida na pesquisa de preços que serviu de base ao procedimento, se houver, privilegiando-se os menores preços, sempre que possível, e desde que atendidas às condições de habilitação exigidas.</w:t>
      </w:r>
    </w:p>
    <w:p w14:paraId="2072D723" w14:textId="77777777" w:rsidR="003931C8" w:rsidRDefault="003931C8" w:rsidP="15D8A3AF">
      <w:pPr>
        <w:jc w:val="both"/>
        <w:rPr>
          <w:rFonts w:ascii="Arial" w:eastAsia="Arial" w:hAnsi="Arial" w:cs="Arial"/>
        </w:rPr>
      </w:pPr>
    </w:p>
    <w:p w14:paraId="3FE26C2D" w14:textId="1A85F774" w:rsidR="00DE30B3" w:rsidRPr="00010A22" w:rsidRDefault="29D98EE4" w:rsidP="15D8A3AF">
      <w:pPr>
        <w:jc w:val="both"/>
        <w:rPr>
          <w:rFonts w:ascii="Arial" w:eastAsia="Arial" w:hAnsi="Arial" w:cs="Arial"/>
        </w:rPr>
      </w:pPr>
      <w:r w:rsidRPr="333F85E1">
        <w:rPr>
          <w:rFonts w:ascii="Arial" w:eastAsia="Arial" w:hAnsi="Arial" w:cs="Arial"/>
        </w:rPr>
        <w:t>1</w:t>
      </w:r>
      <w:r w:rsidR="6A260877" w:rsidRPr="333F85E1">
        <w:rPr>
          <w:rFonts w:ascii="Arial" w:eastAsia="Arial" w:hAnsi="Arial" w:cs="Arial"/>
        </w:rPr>
        <w:t>2</w:t>
      </w:r>
      <w:r w:rsidRPr="333F85E1">
        <w:rPr>
          <w:rFonts w:ascii="Arial" w:eastAsia="Arial" w:hAnsi="Arial" w:cs="Arial"/>
        </w:rPr>
        <w:t>.2.2.1. No caso do subitem anterior, a contratação será operacionalizada fora deste procedimento.</w:t>
      </w:r>
    </w:p>
    <w:p w14:paraId="49CEFB6A" w14:textId="77777777" w:rsidR="003931C8" w:rsidRDefault="003931C8" w:rsidP="15D8A3AF">
      <w:pPr>
        <w:widowControl/>
        <w:autoSpaceDE/>
        <w:autoSpaceDN/>
        <w:jc w:val="both"/>
        <w:rPr>
          <w:rFonts w:ascii="Arial" w:eastAsia="Arial" w:hAnsi="Arial" w:cs="Arial"/>
        </w:rPr>
      </w:pPr>
    </w:p>
    <w:p w14:paraId="6FFF3DF0" w14:textId="70B423D1" w:rsidR="00DE30B3" w:rsidRPr="00010A22" w:rsidRDefault="29D98EE4" w:rsidP="15D8A3AF">
      <w:pPr>
        <w:widowControl/>
        <w:autoSpaceDE/>
        <w:autoSpaceDN/>
        <w:jc w:val="both"/>
        <w:rPr>
          <w:rFonts w:ascii="Arial" w:eastAsia="Arial" w:hAnsi="Arial" w:cs="Arial"/>
          <w:color w:val="000000"/>
        </w:rPr>
      </w:pPr>
      <w:r w:rsidRPr="333F85E1">
        <w:rPr>
          <w:rFonts w:ascii="Arial" w:eastAsia="Arial" w:hAnsi="Arial" w:cs="Arial"/>
        </w:rPr>
        <w:t>1</w:t>
      </w:r>
      <w:r w:rsidR="63134A99" w:rsidRPr="333F85E1">
        <w:rPr>
          <w:rFonts w:ascii="Arial" w:eastAsia="Arial" w:hAnsi="Arial" w:cs="Arial"/>
        </w:rPr>
        <w:t>2</w:t>
      </w:r>
      <w:r w:rsidRPr="333F85E1">
        <w:rPr>
          <w:rFonts w:ascii="Arial" w:eastAsia="Arial" w:hAnsi="Arial" w:cs="Arial"/>
        </w:rPr>
        <w:t>.2.3. Fixar prazo para que possa haver adequação das propostas ou da</w:t>
      </w:r>
      <w:r w:rsidRPr="333F85E1">
        <w:rPr>
          <w:rFonts w:ascii="Arial" w:eastAsia="Arial" w:hAnsi="Arial" w:cs="Arial"/>
          <w:color w:val="000000" w:themeColor="text1"/>
        </w:rPr>
        <w:t xml:space="preserve"> documentação de habilitação, conforme o caso.</w:t>
      </w:r>
    </w:p>
    <w:p w14:paraId="54E11D2A" w14:textId="77777777" w:rsidR="00C9435D" w:rsidRDefault="00C9435D" w:rsidP="15D8A3AF">
      <w:pPr>
        <w:jc w:val="both"/>
        <w:rPr>
          <w:rFonts w:ascii="Arial" w:eastAsia="Arial" w:hAnsi="Arial" w:cs="Arial"/>
        </w:rPr>
      </w:pPr>
    </w:p>
    <w:p w14:paraId="22A3498D" w14:textId="1AA230E0" w:rsidR="00DE30B3" w:rsidRPr="00010A22" w:rsidRDefault="29D98EE4" w:rsidP="15D8A3AF">
      <w:pPr>
        <w:jc w:val="both"/>
        <w:rPr>
          <w:rFonts w:ascii="Arial" w:eastAsia="Arial" w:hAnsi="Arial" w:cs="Arial"/>
        </w:rPr>
      </w:pPr>
      <w:r w:rsidRPr="333F85E1">
        <w:rPr>
          <w:rFonts w:ascii="Arial" w:eastAsia="Arial" w:hAnsi="Arial" w:cs="Arial"/>
        </w:rPr>
        <w:t>1</w:t>
      </w:r>
      <w:r w:rsidR="5BFC8B6E" w:rsidRPr="333F85E1">
        <w:rPr>
          <w:rFonts w:ascii="Arial" w:eastAsia="Arial" w:hAnsi="Arial" w:cs="Arial"/>
        </w:rPr>
        <w:t>2</w:t>
      </w:r>
      <w:r w:rsidRPr="333F85E1">
        <w:rPr>
          <w:rFonts w:ascii="Arial" w:eastAsia="Arial" w:hAnsi="Arial" w:cs="Arial"/>
        </w:rPr>
        <w:t>.3. As providências dos subitens 1</w:t>
      </w:r>
      <w:r w:rsidR="05A0D699" w:rsidRPr="333F85E1">
        <w:rPr>
          <w:rFonts w:ascii="Arial" w:eastAsia="Arial" w:hAnsi="Arial" w:cs="Arial"/>
        </w:rPr>
        <w:t>3</w:t>
      </w:r>
      <w:r w:rsidRPr="333F85E1">
        <w:rPr>
          <w:rFonts w:ascii="Arial" w:eastAsia="Arial" w:hAnsi="Arial" w:cs="Arial"/>
        </w:rPr>
        <w:t>.2.1. e 1</w:t>
      </w:r>
      <w:r w:rsidR="17D5B71E" w:rsidRPr="333F85E1">
        <w:rPr>
          <w:rFonts w:ascii="Arial" w:eastAsia="Arial" w:hAnsi="Arial" w:cs="Arial"/>
        </w:rPr>
        <w:t>3</w:t>
      </w:r>
      <w:r w:rsidRPr="333F85E1">
        <w:rPr>
          <w:rFonts w:ascii="Arial" w:eastAsia="Arial" w:hAnsi="Arial" w:cs="Arial"/>
        </w:rPr>
        <w:t>.2.2. acima poderão ser utilizadas se não houver o comparecimento de quaisquer fornecedores interessados (procedimento deserto).</w:t>
      </w:r>
    </w:p>
    <w:p w14:paraId="31126E5D" w14:textId="77777777" w:rsidR="00DE30B3" w:rsidRPr="00010A22" w:rsidRDefault="00DE30B3" w:rsidP="15D8A3AF">
      <w:pPr>
        <w:widowControl/>
        <w:autoSpaceDE/>
        <w:autoSpaceDN/>
        <w:jc w:val="both"/>
        <w:rPr>
          <w:rFonts w:ascii="Arial" w:eastAsia="Arial" w:hAnsi="Arial" w:cs="Arial"/>
          <w:color w:val="000000"/>
        </w:rPr>
      </w:pPr>
    </w:p>
    <w:p w14:paraId="441A55E4" w14:textId="391E0467" w:rsidR="00DE30B3" w:rsidRPr="00010A22" w:rsidRDefault="29D98EE4" w:rsidP="15D8A3AF">
      <w:pPr>
        <w:jc w:val="both"/>
        <w:rPr>
          <w:rFonts w:ascii="Arial" w:eastAsia="Arial" w:hAnsi="Arial" w:cs="Arial"/>
        </w:rPr>
      </w:pPr>
      <w:r w:rsidRPr="333F85E1">
        <w:rPr>
          <w:rFonts w:ascii="Arial" w:eastAsia="Arial" w:hAnsi="Arial" w:cs="Arial"/>
        </w:rPr>
        <w:t>1</w:t>
      </w:r>
      <w:r w:rsidR="50F58FDA" w:rsidRPr="333F85E1">
        <w:rPr>
          <w:rFonts w:ascii="Arial" w:eastAsia="Arial" w:hAnsi="Arial" w:cs="Arial"/>
        </w:rPr>
        <w:t>2</w:t>
      </w:r>
      <w:r w:rsidRPr="333F85E1">
        <w:rPr>
          <w:rFonts w:ascii="Arial" w:eastAsia="Arial" w:hAnsi="Arial" w:cs="Arial"/>
        </w:rPr>
        <w:t>.4. Havendo a necessidade de realização de ato de qualquer natureza pelos fornecedores, cujo prazo não conste deste Aviso de Dispensa, deverá ser atendido o prazo indicado pelo agente competente da Administração na respectiva notificação.</w:t>
      </w:r>
    </w:p>
    <w:p w14:paraId="2DE403A5" w14:textId="77777777" w:rsidR="00DE30B3" w:rsidRPr="00010A22" w:rsidRDefault="00DE30B3" w:rsidP="15D8A3AF">
      <w:pPr>
        <w:widowControl/>
        <w:autoSpaceDE/>
        <w:autoSpaceDN/>
        <w:jc w:val="both"/>
        <w:rPr>
          <w:rFonts w:ascii="Arial" w:eastAsia="Arial" w:hAnsi="Arial" w:cs="Arial"/>
          <w:color w:val="000000"/>
        </w:rPr>
      </w:pPr>
    </w:p>
    <w:p w14:paraId="449C946B" w14:textId="298CF286" w:rsidR="00DE30B3" w:rsidRPr="00010A22" w:rsidRDefault="29D98EE4" w:rsidP="15D8A3AF">
      <w:pPr>
        <w:widowControl/>
        <w:autoSpaceDE/>
        <w:autoSpaceDN/>
        <w:jc w:val="both"/>
        <w:rPr>
          <w:rFonts w:ascii="Arial" w:eastAsia="Arial" w:hAnsi="Arial" w:cs="Arial"/>
          <w:color w:val="000000"/>
        </w:rPr>
      </w:pPr>
      <w:r w:rsidRPr="333F85E1">
        <w:rPr>
          <w:rFonts w:ascii="Arial" w:eastAsia="Arial" w:hAnsi="Arial" w:cs="Arial"/>
        </w:rPr>
        <w:t>1</w:t>
      </w:r>
      <w:r w:rsidR="24792D42" w:rsidRPr="333F85E1">
        <w:rPr>
          <w:rFonts w:ascii="Arial" w:eastAsia="Arial" w:hAnsi="Arial" w:cs="Arial"/>
        </w:rPr>
        <w:t>2</w:t>
      </w:r>
      <w:r w:rsidRPr="333F85E1">
        <w:rPr>
          <w:rFonts w:ascii="Arial" w:eastAsia="Arial" w:hAnsi="Arial" w:cs="Arial"/>
        </w:rPr>
        <w:t>.5. Caberá ao fornecedor acompanhar as operações, ficando responsável pelo ônus</w:t>
      </w:r>
      <w:r w:rsidRPr="333F85E1">
        <w:rPr>
          <w:rFonts w:ascii="Arial" w:eastAsia="Arial" w:hAnsi="Arial" w:cs="Arial"/>
          <w:color w:val="000000" w:themeColor="text1"/>
        </w:rPr>
        <w:t xml:space="preserve"> decorrente da perda do negócio diante da inobservância de quaisquer mensagens emitidas pela Administração ou de sua desconexão.</w:t>
      </w:r>
    </w:p>
    <w:p w14:paraId="62431CDC" w14:textId="77777777" w:rsidR="00DE30B3" w:rsidRPr="00010A22" w:rsidRDefault="00DE30B3" w:rsidP="15D8A3AF">
      <w:pPr>
        <w:widowControl/>
        <w:autoSpaceDE/>
        <w:autoSpaceDN/>
        <w:jc w:val="both"/>
        <w:rPr>
          <w:rFonts w:ascii="Arial" w:eastAsia="Arial" w:hAnsi="Arial" w:cs="Arial"/>
          <w:color w:val="000000"/>
        </w:rPr>
      </w:pPr>
    </w:p>
    <w:p w14:paraId="764D83A1" w14:textId="38873AF0" w:rsidR="00DE30B3" w:rsidRPr="00010A22" w:rsidRDefault="29D98EE4" w:rsidP="15D8A3AF">
      <w:pPr>
        <w:jc w:val="both"/>
        <w:rPr>
          <w:rFonts w:ascii="Arial" w:eastAsia="Arial" w:hAnsi="Arial" w:cs="Arial"/>
        </w:rPr>
      </w:pPr>
      <w:r w:rsidRPr="333F85E1">
        <w:rPr>
          <w:rFonts w:ascii="Arial" w:eastAsia="Arial" w:hAnsi="Arial" w:cs="Arial"/>
        </w:rPr>
        <w:t>1</w:t>
      </w:r>
      <w:r w:rsidR="3082FDC9" w:rsidRPr="333F85E1">
        <w:rPr>
          <w:rFonts w:ascii="Arial" w:eastAsia="Arial" w:hAnsi="Arial" w:cs="Arial"/>
        </w:rPr>
        <w:t>2</w:t>
      </w:r>
      <w:r w:rsidRPr="333F85E1">
        <w:rPr>
          <w:rFonts w:ascii="Arial" w:eastAsia="Arial" w:hAnsi="Arial" w:cs="Arial"/>
        </w:rPr>
        <w:t>.6.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49E398E2" w14:textId="77777777" w:rsidR="00DE30B3" w:rsidRPr="00010A22" w:rsidRDefault="00DE30B3" w:rsidP="15D8A3AF">
      <w:pPr>
        <w:widowControl/>
        <w:autoSpaceDE/>
        <w:autoSpaceDN/>
        <w:jc w:val="both"/>
        <w:rPr>
          <w:rFonts w:ascii="Arial" w:eastAsia="Arial" w:hAnsi="Arial" w:cs="Arial"/>
          <w:color w:val="000000"/>
        </w:rPr>
      </w:pPr>
    </w:p>
    <w:p w14:paraId="637B397F" w14:textId="0DB8F852" w:rsidR="00DE30B3" w:rsidRPr="00010A22" w:rsidRDefault="29D98EE4" w:rsidP="15D8A3AF">
      <w:pPr>
        <w:jc w:val="both"/>
        <w:rPr>
          <w:rFonts w:ascii="Arial" w:eastAsia="Arial" w:hAnsi="Arial" w:cs="Arial"/>
        </w:rPr>
      </w:pPr>
      <w:r w:rsidRPr="333F85E1">
        <w:rPr>
          <w:rFonts w:ascii="Arial" w:eastAsia="Arial" w:hAnsi="Arial" w:cs="Arial"/>
        </w:rPr>
        <w:t>1</w:t>
      </w:r>
      <w:r w:rsidR="669250D6" w:rsidRPr="333F85E1">
        <w:rPr>
          <w:rFonts w:ascii="Arial" w:eastAsia="Arial" w:hAnsi="Arial" w:cs="Arial"/>
        </w:rPr>
        <w:t>2</w:t>
      </w:r>
      <w:r w:rsidRPr="333F85E1">
        <w:rPr>
          <w:rFonts w:ascii="Arial" w:eastAsia="Arial" w:hAnsi="Arial" w:cs="Arial"/>
        </w:rPr>
        <w:t>.7. Os horários estabelecidos na divulgação deste procedimento e durante o envio de lances observarão o horário de Brasília-DF, inclusive para contagem de tempo e registro no Sistema e na documentação relativa ao procedimento.</w:t>
      </w:r>
    </w:p>
    <w:p w14:paraId="16287F21" w14:textId="77777777" w:rsidR="00DE30B3" w:rsidRPr="00010A22" w:rsidRDefault="00DE30B3" w:rsidP="15D8A3AF">
      <w:pPr>
        <w:widowControl/>
        <w:autoSpaceDE/>
        <w:autoSpaceDN/>
        <w:jc w:val="both"/>
        <w:rPr>
          <w:rFonts w:ascii="Arial" w:eastAsia="Arial" w:hAnsi="Arial" w:cs="Arial"/>
          <w:color w:val="000000" w:themeColor="text1"/>
        </w:rPr>
      </w:pPr>
    </w:p>
    <w:p w14:paraId="59F38F25" w14:textId="43B5A7E6" w:rsidR="00DE30B3" w:rsidRPr="00010A22" w:rsidRDefault="29D98EE4" w:rsidP="15D8A3AF">
      <w:pPr>
        <w:jc w:val="both"/>
        <w:rPr>
          <w:rFonts w:ascii="Arial" w:eastAsia="Arial" w:hAnsi="Arial" w:cs="Arial"/>
        </w:rPr>
      </w:pPr>
      <w:r w:rsidRPr="333F85E1">
        <w:rPr>
          <w:rFonts w:ascii="Arial" w:eastAsia="Arial" w:hAnsi="Arial" w:cs="Arial"/>
        </w:rPr>
        <w:t>1</w:t>
      </w:r>
      <w:r w:rsidR="29630022" w:rsidRPr="333F85E1">
        <w:rPr>
          <w:rFonts w:ascii="Arial" w:eastAsia="Arial" w:hAnsi="Arial" w:cs="Arial"/>
        </w:rPr>
        <w:t>2</w:t>
      </w:r>
      <w:r w:rsidRPr="333F85E1">
        <w:rPr>
          <w:rFonts w:ascii="Arial" w:eastAsia="Arial" w:hAnsi="Arial" w:cs="Arial"/>
        </w:rPr>
        <w:t>.8. 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BE93A62" w14:textId="77777777" w:rsidR="00DE30B3" w:rsidRDefault="00DE30B3" w:rsidP="15D8A3AF">
      <w:pPr>
        <w:jc w:val="both"/>
        <w:rPr>
          <w:rFonts w:ascii="Arial" w:eastAsia="Arial" w:hAnsi="Arial" w:cs="Arial"/>
        </w:rPr>
      </w:pPr>
    </w:p>
    <w:p w14:paraId="11C47A2B" w14:textId="1994A5CA" w:rsidR="00DE30B3" w:rsidRPr="00010A22" w:rsidRDefault="29D98EE4" w:rsidP="15D8A3AF">
      <w:pPr>
        <w:jc w:val="both"/>
        <w:rPr>
          <w:rFonts w:ascii="Arial" w:eastAsia="Arial" w:hAnsi="Arial" w:cs="Arial"/>
        </w:rPr>
      </w:pPr>
      <w:r w:rsidRPr="333F85E1">
        <w:rPr>
          <w:rFonts w:ascii="Arial" w:eastAsia="Arial" w:hAnsi="Arial" w:cs="Arial"/>
        </w:rPr>
        <w:t>1</w:t>
      </w:r>
      <w:r w:rsidR="58F073D6" w:rsidRPr="333F85E1">
        <w:rPr>
          <w:rFonts w:ascii="Arial" w:eastAsia="Arial" w:hAnsi="Arial" w:cs="Arial"/>
        </w:rPr>
        <w:t>2</w:t>
      </w:r>
      <w:r w:rsidRPr="333F85E1">
        <w:rPr>
          <w:rFonts w:ascii="Arial" w:eastAsia="Arial" w:hAnsi="Arial" w:cs="Arial"/>
        </w:rPr>
        <w:t xml:space="preserve">.9. As normas disciplinadoras deste Aviso de Dispensa serão sempre interpretadas em favor da ampliação da disputa entre os interessados, desde que não comprometam o interesse da Administração, o princípio da isonomia, a finalidade e a segurança da contratação. </w:t>
      </w:r>
    </w:p>
    <w:p w14:paraId="384BA73E" w14:textId="77777777" w:rsidR="00DE30B3" w:rsidRPr="00010A22" w:rsidRDefault="00DE30B3" w:rsidP="15D8A3AF">
      <w:pPr>
        <w:widowControl/>
        <w:autoSpaceDE/>
        <w:autoSpaceDN/>
        <w:jc w:val="both"/>
        <w:rPr>
          <w:rFonts w:ascii="Arial" w:eastAsia="Arial" w:hAnsi="Arial" w:cs="Arial"/>
          <w:color w:val="000000"/>
        </w:rPr>
      </w:pPr>
    </w:p>
    <w:p w14:paraId="735CC9C5" w14:textId="3FB19C37" w:rsidR="00DE30B3" w:rsidRPr="00010A22" w:rsidRDefault="29D98EE4" w:rsidP="15D8A3AF">
      <w:pPr>
        <w:jc w:val="both"/>
        <w:rPr>
          <w:rFonts w:ascii="Arial" w:eastAsia="Arial" w:hAnsi="Arial" w:cs="Arial"/>
        </w:rPr>
      </w:pPr>
      <w:r w:rsidRPr="333F85E1">
        <w:rPr>
          <w:rFonts w:ascii="Arial" w:eastAsia="Arial" w:hAnsi="Arial" w:cs="Arial"/>
        </w:rPr>
        <w:t>1</w:t>
      </w:r>
      <w:r w:rsidR="19A342F1" w:rsidRPr="333F85E1">
        <w:rPr>
          <w:rFonts w:ascii="Arial" w:eastAsia="Arial" w:hAnsi="Arial" w:cs="Arial"/>
        </w:rPr>
        <w:t>2</w:t>
      </w:r>
      <w:r w:rsidRPr="333F85E1">
        <w:rPr>
          <w:rFonts w:ascii="Arial" w:eastAsia="Arial" w:hAnsi="Arial" w:cs="Arial"/>
        </w:rPr>
        <w:t>.10. Os fornecedores assumem todos os custos de preparação e apresentação de suas propostas e a Administração não será, em nenhum caso, responsável por esses custos, independentemente da condução ou do resultado do processo de contratação.</w:t>
      </w:r>
    </w:p>
    <w:p w14:paraId="34B3F2EB" w14:textId="77777777" w:rsidR="00DE30B3" w:rsidRPr="00010A22" w:rsidRDefault="00DE30B3" w:rsidP="15D8A3AF">
      <w:pPr>
        <w:widowControl/>
        <w:autoSpaceDE/>
        <w:autoSpaceDN/>
        <w:jc w:val="both"/>
        <w:rPr>
          <w:rFonts w:ascii="Arial" w:eastAsia="Arial" w:hAnsi="Arial" w:cs="Arial"/>
          <w:color w:val="000000"/>
        </w:rPr>
      </w:pPr>
    </w:p>
    <w:p w14:paraId="7B79A7B0" w14:textId="0432CA4E" w:rsidR="00DE30B3" w:rsidRPr="00010A22" w:rsidRDefault="29D98EE4" w:rsidP="15D8A3AF">
      <w:pPr>
        <w:jc w:val="both"/>
        <w:rPr>
          <w:rFonts w:ascii="Arial" w:eastAsia="Arial" w:hAnsi="Arial" w:cs="Arial"/>
        </w:rPr>
      </w:pPr>
      <w:r w:rsidRPr="333F85E1">
        <w:rPr>
          <w:rFonts w:ascii="Arial" w:eastAsia="Arial" w:hAnsi="Arial" w:cs="Arial"/>
        </w:rPr>
        <w:t>1</w:t>
      </w:r>
      <w:r w:rsidR="426BABFA" w:rsidRPr="333F85E1">
        <w:rPr>
          <w:rFonts w:ascii="Arial" w:eastAsia="Arial" w:hAnsi="Arial" w:cs="Arial"/>
        </w:rPr>
        <w:t>2</w:t>
      </w:r>
      <w:r w:rsidRPr="333F85E1">
        <w:rPr>
          <w:rFonts w:ascii="Arial" w:eastAsia="Arial" w:hAnsi="Arial" w:cs="Arial"/>
        </w:rPr>
        <w:t>.11. Em caso de divergência entre disposições deste Aviso de Dispensa e de seus anexos ou demais peças que compõem o processo, prevalecerá as deste Aviso de Dispensa.</w:t>
      </w:r>
    </w:p>
    <w:p w14:paraId="7D34F5C7" w14:textId="77777777" w:rsidR="00DE30B3" w:rsidRPr="00010A22" w:rsidRDefault="00DE30B3" w:rsidP="15D8A3AF">
      <w:pPr>
        <w:widowControl/>
        <w:autoSpaceDE/>
        <w:autoSpaceDN/>
        <w:jc w:val="both"/>
        <w:rPr>
          <w:rFonts w:ascii="Arial" w:eastAsia="Arial" w:hAnsi="Arial" w:cs="Arial"/>
          <w:color w:val="000000"/>
        </w:rPr>
      </w:pPr>
    </w:p>
    <w:p w14:paraId="1E306BF2" w14:textId="61EFA3BB" w:rsidR="242267A2" w:rsidRDefault="2C5BE8C0" w:rsidP="15D8A3AF">
      <w:pPr>
        <w:rPr>
          <w:rFonts w:ascii="Arial" w:eastAsia="Arial" w:hAnsi="Arial" w:cs="Arial"/>
        </w:rPr>
      </w:pPr>
      <w:r w:rsidRPr="333F85E1">
        <w:rPr>
          <w:rFonts w:ascii="Arial" w:eastAsia="Arial" w:hAnsi="Arial" w:cs="Arial"/>
        </w:rPr>
        <w:t>1</w:t>
      </w:r>
      <w:r w:rsidR="053AB5D2" w:rsidRPr="333F85E1">
        <w:rPr>
          <w:rFonts w:ascii="Arial" w:eastAsia="Arial" w:hAnsi="Arial" w:cs="Arial"/>
        </w:rPr>
        <w:t>2</w:t>
      </w:r>
      <w:r w:rsidRPr="333F85E1">
        <w:rPr>
          <w:rFonts w:ascii="Arial" w:eastAsia="Arial" w:hAnsi="Arial" w:cs="Arial"/>
        </w:rPr>
        <w:t>.12. Da sessão pública será divulgada Ata no sistema eletrônico.</w:t>
      </w:r>
    </w:p>
    <w:p w14:paraId="351F4585" w14:textId="78A45201" w:rsidR="242267A2" w:rsidRDefault="242267A2" w:rsidP="15D8A3AF">
      <w:pPr>
        <w:rPr>
          <w:rFonts w:ascii="Arial" w:eastAsia="Arial" w:hAnsi="Arial" w:cs="Arial"/>
        </w:rPr>
      </w:pPr>
    </w:p>
    <w:p w14:paraId="48D3F251" w14:textId="273A367F" w:rsidR="00DE30B3" w:rsidRDefault="29D98EE4" w:rsidP="15D8A3AF">
      <w:pPr>
        <w:jc w:val="both"/>
        <w:rPr>
          <w:rFonts w:ascii="Arial" w:eastAsia="Arial" w:hAnsi="Arial" w:cs="Arial"/>
        </w:rPr>
      </w:pPr>
      <w:r w:rsidRPr="333F85E1">
        <w:rPr>
          <w:rFonts w:ascii="Arial" w:eastAsia="Arial" w:hAnsi="Arial" w:cs="Arial"/>
        </w:rPr>
        <w:t>1</w:t>
      </w:r>
      <w:r w:rsidR="3BCE5609" w:rsidRPr="333F85E1">
        <w:rPr>
          <w:rFonts w:ascii="Arial" w:eastAsia="Arial" w:hAnsi="Arial" w:cs="Arial"/>
        </w:rPr>
        <w:t>2</w:t>
      </w:r>
      <w:r w:rsidRPr="333F85E1">
        <w:rPr>
          <w:rFonts w:ascii="Arial" w:eastAsia="Arial" w:hAnsi="Arial" w:cs="Arial"/>
        </w:rPr>
        <w:t>.13. Integram este Aviso de Dispensa, para todos os fins e efeitos, os seguintes anexos:</w:t>
      </w:r>
    </w:p>
    <w:p w14:paraId="0B4020A7" w14:textId="77777777" w:rsidR="002D4AED" w:rsidRPr="00010A22" w:rsidRDefault="002D4AED" w:rsidP="15D8A3AF">
      <w:pPr>
        <w:jc w:val="both"/>
        <w:rPr>
          <w:rFonts w:ascii="Arial" w:eastAsia="Arial" w:hAnsi="Arial" w:cs="Arial"/>
        </w:rPr>
      </w:pPr>
    </w:p>
    <w:p w14:paraId="6E81183C" w14:textId="6A6EEBC0" w:rsidR="00DE30B3" w:rsidRPr="00010A22" w:rsidRDefault="29D98EE4" w:rsidP="15D8A3AF">
      <w:pPr>
        <w:ind w:firstLine="284"/>
        <w:jc w:val="both"/>
        <w:rPr>
          <w:rFonts w:ascii="Arial" w:eastAsia="Arial" w:hAnsi="Arial" w:cs="Arial"/>
        </w:rPr>
      </w:pPr>
      <w:r w:rsidRPr="333F85E1">
        <w:rPr>
          <w:rFonts w:ascii="Arial" w:eastAsia="Arial" w:hAnsi="Arial" w:cs="Arial"/>
        </w:rPr>
        <w:t>1</w:t>
      </w:r>
      <w:r w:rsidR="50B2F863" w:rsidRPr="333F85E1">
        <w:rPr>
          <w:rFonts w:ascii="Arial" w:eastAsia="Arial" w:hAnsi="Arial" w:cs="Arial"/>
        </w:rPr>
        <w:t>2</w:t>
      </w:r>
      <w:r w:rsidRPr="333F85E1">
        <w:rPr>
          <w:rFonts w:ascii="Arial" w:eastAsia="Arial" w:hAnsi="Arial" w:cs="Arial"/>
        </w:rPr>
        <w:t xml:space="preserve">.13.1. ANEXO I – </w:t>
      </w:r>
      <w:r w:rsidR="03ABEB4F" w:rsidRPr="333F85E1">
        <w:rPr>
          <w:rFonts w:ascii="Arial" w:eastAsia="Arial" w:hAnsi="Arial" w:cs="Arial"/>
        </w:rPr>
        <w:t>Modelo de Proposta</w:t>
      </w:r>
      <w:r w:rsidRPr="333F85E1">
        <w:rPr>
          <w:rFonts w:ascii="Arial" w:eastAsia="Arial" w:hAnsi="Arial" w:cs="Arial"/>
        </w:rPr>
        <w:t>;</w:t>
      </w:r>
    </w:p>
    <w:p w14:paraId="4EB44E12" w14:textId="05536BD8" w:rsidR="00DE30B3" w:rsidRDefault="39AC59D7" w:rsidP="15D8A3AF">
      <w:pPr>
        <w:pStyle w:val="PADRO"/>
        <w:keepNext w:val="0"/>
        <w:widowControl/>
        <w:shd w:val="clear" w:color="auto" w:fill="auto"/>
        <w:spacing w:before="0" w:after="0"/>
        <w:ind w:firstLine="284"/>
        <w:rPr>
          <w:rFonts w:ascii="Arial" w:eastAsia="Arial" w:hAnsi="Arial" w:cs="Arial"/>
          <w:color w:val="000000"/>
          <w:sz w:val="22"/>
          <w:szCs w:val="22"/>
        </w:rPr>
      </w:pPr>
      <w:r w:rsidRPr="333F85E1">
        <w:rPr>
          <w:rFonts w:ascii="Arial" w:eastAsia="Arial" w:hAnsi="Arial" w:cs="Arial"/>
          <w:sz w:val="22"/>
          <w:szCs w:val="22"/>
        </w:rPr>
        <w:t>1</w:t>
      </w:r>
      <w:r w:rsidR="38C72265" w:rsidRPr="333F85E1">
        <w:rPr>
          <w:rFonts w:ascii="Arial" w:eastAsia="Arial" w:hAnsi="Arial" w:cs="Arial"/>
          <w:sz w:val="22"/>
          <w:szCs w:val="22"/>
        </w:rPr>
        <w:t>2</w:t>
      </w:r>
      <w:r w:rsidRPr="333F85E1">
        <w:rPr>
          <w:rFonts w:ascii="Arial" w:eastAsia="Arial" w:hAnsi="Arial" w:cs="Arial"/>
          <w:sz w:val="22"/>
          <w:szCs w:val="22"/>
        </w:rPr>
        <w:t>.13.2. ANEXO II – Termo de Referência;</w:t>
      </w:r>
    </w:p>
    <w:p w14:paraId="1D7B270A" w14:textId="77777777" w:rsidR="00610162" w:rsidRDefault="00610162" w:rsidP="15D8A3AF">
      <w:pPr>
        <w:spacing w:line="276" w:lineRule="auto"/>
        <w:ind w:left="360" w:right="-15"/>
        <w:jc w:val="right"/>
        <w:rPr>
          <w:rFonts w:ascii="Arial" w:eastAsia="Arial" w:hAnsi="Arial" w:cs="Arial"/>
          <w:color w:val="000000"/>
        </w:rPr>
      </w:pPr>
    </w:p>
    <w:p w14:paraId="5C04B322" w14:textId="7348AE90" w:rsidR="0025748C" w:rsidRPr="00010A22" w:rsidRDefault="3B06FF13" w:rsidP="15D8A3AF">
      <w:pPr>
        <w:spacing w:line="276" w:lineRule="auto"/>
        <w:ind w:left="360" w:right="-15"/>
        <w:jc w:val="right"/>
        <w:rPr>
          <w:rFonts w:ascii="Arial" w:eastAsia="Arial" w:hAnsi="Arial" w:cs="Arial"/>
          <w:color w:val="000000"/>
        </w:rPr>
      </w:pPr>
      <w:r w:rsidRPr="333F85E1">
        <w:rPr>
          <w:rFonts w:ascii="Arial" w:eastAsia="Arial" w:hAnsi="Arial" w:cs="Arial"/>
          <w:color w:val="000000" w:themeColor="text1"/>
        </w:rPr>
        <w:t>Sumidouro,</w:t>
      </w:r>
      <w:proofErr w:type="gramStart"/>
      <w:r w:rsidRPr="333F85E1">
        <w:rPr>
          <w:rFonts w:ascii="Arial" w:eastAsia="Arial" w:hAnsi="Arial" w:cs="Arial"/>
          <w:color w:val="000000" w:themeColor="text1"/>
        </w:rPr>
        <w:t xml:space="preserve">  </w:t>
      </w:r>
      <w:proofErr w:type="gramEnd"/>
      <w:r w:rsidR="000F39B4">
        <w:rPr>
          <w:rFonts w:ascii="Arial" w:eastAsia="Arial" w:hAnsi="Arial" w:cs="Arial"/>
          <w:color w:val="000000" w:themeColor="text1"/>
        </w:rPr>
        <w:t>1</w:t>
      </w:r>
      <w:r w:rsidR="006E3697">
        <w:rPr>
          <w:rFonts w:ascii="Arial" w:eastAsia="Arial" w:hAnsi="Arial" w:cs="Arial"/>
          <w:color w:val="000000" w:themeColor="text1"/>
        </w:rPr>
        <w:t>3</w:t>
      </w:r>
      <w:r w:rsidR="1C1DA497"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de </w:t>
      </w:r>
      <w:r w:rsidR="006E3697">
        <w:rPr>
          <w:rFonts w:ascii="Arial" w:eastAsia="Arial" w:hAnsi="Arial" w:cs="Arial"/>
          <w:color w:val="000000" w:themeColor="text1"/>
        </w:rPr>
        <w:t>jul</w:t>
      </w:r>
      <w:r w:rsidR="00613AAC">
        <w:rPr>
          <w:rFonts w:ascii="Arial" w:eastAsia="Arial" w:hAnsi="Arial" w:cs="Arial"/>
          <w:color w:val="000000" w:themeColor="text1"/>
        </w:rPr>
        <w:t>ho</w:t>
      </w:r>
      <w:r w:rsidR="101663DF" w:rsidRPr="333F85E1">
        <w:rPr>
          <w:rFonts w:ascii="Arial" w:eastAsia="Arial" w:hAnsi="Arial" w:cs="Arial"/>
          <w:color w:val="000000" w:themeColor="text1"/>
        </w:rPr>
        <w:t xml:space="preserve"> </w:t>
      </w:r>
      <w:r w:rsidRPr="333F85E1">
        <w:rPr>
          <w:rFonts w:ascii="Arial" w:eastAsia="Arial" w:hAnsi="Arial" w:cs="Arial"/>
          <w:color w:val="000000" w:themeColor="text1"/>
        </w:rPr>
        <w:t xml:space="preserve">de </w:t>
      </w:r>
      <w:r w:rsidR="114267C3" w:rsidRPr="333F85E1">
        <w:rPr>
          <w:rFonts w:ascii="Arial" w:eastAsia="Arial" w:hAnsi="Arial" w:cs="Arial"/>
          <w:color w:val="000000" w:themeColor="text1"/>
        </w:rPr>
        <w:t>202</w:t>
      </w:r>
      <w:r w:rsidR="542493F3" w:rsidRPr="333F85E1">
        <w:rPr>
          <w:rFonts w:ascii="Arial" w:eastAsia="Arial" w:hAnsi="Arial" w:cs="Arial"/>
          <w:color w:val="000000" w:themeColor="text1"/>
        </w:rPr>
        <w:t>6</w:t>
      </w:r>
      <w:r w:rsidR="114267C3" w:rsidRPr="333F85E1">
        <w:rPr>
          <w:rFonts w:ascii="Arial" w:eastAsia="Arial" w:hAnsi="Arial" w:cs="Arial"/>
          <w:color w:val="000000" w:themeColor="text1"/>
        </w:rPr>
        <w:t>.</w:t>
      </w:r>
    </w:p>
    <w:p w14:paraId="4F904CB7" w14:textId="77777777" w:rsidR="0025748C" w:rsidRDefault="0025748C" w:rsidP="15D8A3AF">
      <w:pPr>
        <w:spacing w:line="276" w:lineRule="auto"/>
        <w:jc w:val="center"/>
        <w:rPr>
          <w:rFonts w:ascii="Arial" w:eastAsia="Arial" w:hAnsi="Arial" w:cs="Arial"/>
          <w:b/>
          <w:bCs/>
          <w:color w:val="000000"/>
        </w:rPr>
      </w:pPr>
    </w:p>
    <w:bookmarkEnd w:id="2"/>
    <w:p w14:paraId="06971CD3" w14:textId="77777777" w:rsidR="00133A8A" w:rsidRPr="00010A22" w:rsidRDefault="00133A8A" w:rsidP="15D8A3AF">
      <w:pPr>
        <w:spacing w:line="276" w:lineRule="auto"/>
        <w:jc w:val="center"/>
        <w:rPr>
          <w:rFonts w:ascii="Arial" w:eastAsia="Arial" w:hAnsi="Arial" w:cs="Arial"/>
          <w:b/>
          <w:bCs/>
          <w:color w:val="000000"/>
        </w:rPr>
      </w:pPr>
    </w:p>
    <w:p w14:paraId="74D1BB73" w14:textId="4AAD6582" w:rsidR="00AA66AD" w:rsidRDefault="3FBD7C36" w:rsidP="15D8A3AF">
      <w:pPr>
        <w:spacing w:line="276" w:lineRule="auto"/>
        <w:jc w:val="center"/>
        <w:rPr>
          <w:rFonts w:ascii="Arial" w:eastAsia="Arial" w:hAnsi="Arial" w:cs="Arial"/>
          <w:b/>
          <w:bCs/>
        </w:rPr>
      </w:pPr>
      <w:r w:rsidRPr="15D8A3AF">
        <w:rPr>
          <w:rFonts w:ascii="Arial" w:eastAsia="Arial" w:hAnsi="Arial" w:cs="Arial"/>
          <w:b/>
          <w:bCs/>
        </w:rPr>
        <w:t>Petterson Garcia de Souza</w:t>
      </w:r>
    </w:p>
    <w:p w14:paraId="48B7B93D" w14:textId="70FA5467" w:rsidR="00AA66AD" w:rsidRDefault="3FBD7C36" w:rsidP="15D8A3AF">
      <w:pPr>
        <w:spacing w:line="276" w:lineRule="auto"/>
        <w:jc w:val="center"/>
        <w:rPr>
          <w:rFonts w:ascii="Arial" w:eastAsia="Arial" w:hAnsi="Arial" w:cs="Arial"/>
          <w:b/>
          <w:bCs/>
        </w:rPr>
      </w:pPr>
      <w:r w:rsidRPr="15D8A3AF">
        <w:rPr>
          <w:rFonts w:ascii="Arial" w:eastAsia="Arial" w:hAnsi="Arial" w:cs="Arial"/>
          <w:b/>
          <w:bCs/>
        </w:rPr>
        <w:t xml:space="preserve"> Presidente</w:t>
      </w:r>
    </w:p>
    <w:sectPr w:rsidR="00AA66AD" w:rsidSect="00B63439">
      <w:headerReference w:type="default" r:id="rId19"/>
      <w:footerReference w:type="default" r:id="rId20"/>
      <w:headerReference w:type="first" r:id="rId21"/>
      <w:footerReference w:type="first" r:id="rId22"/>
      <w:pgSz w:w="11910" w:h="16840"/>
      <w:pgMar w:top="1843" w:right="570" w:bottom="567" w:left="1134" w:header="618" w:footer="323"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E04E3" w14:textId="77777777" w:rsidR="00E70EBF" w:rsidRDefault="00E70EBF">
      <w:r>
        <w:separator/>
      </w:r>
    </w:p>
  </w:endnote>
  <w:endnote w:type="continuationSeparator" w:id="0">
    <w:p w14:paraId="1C07789D" w14:textId="77777777" w:rsidR="00E70EBF" w:rsidRDefault="00E70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charset w:val="00"/>
    <w:family w:val="roman"/>
    <w:pitch w:val="default"/>
  </w:font>
  <w:font w:name="Ecofont_Spranq_eco_Sans, 'Malgu">
    <w:altName w:val="Calibri"/>
    <w:charset w:val="00"/>
    <w:family w:val="swiss"/>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游明朝">
    <w:panose1 w:val="00000000000000000000"/>
    <w:charset w:val="80"/>
    <w:family w:val="roman"/>
    <w:notTrueType/>
    <w:pitch w:val="default"/>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ゴシック Light">
    <w:panose1 w:val="00000000000000000000"/>
    <w:charset w:val="8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zo Sans Lt">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0BBB2" w14:textId="77777777" w:rsidR="008B2DDD" w:rsidRDefault="008B2DDD" w:rsidP="00546BEC">
    <w:pPr>
      <w:pStyle w:val="Rodap"/>
      <w:pBdr>
        <w:bottom w:val="single" w:sz="12" w:space="1" w:color="auto"/>
      </w:pBdr>
      <w:jc w:val="center"/>
      <w:rPr>
        <w:rFonts w:ascii="Azo Sans Lt" w:hAnsi="Azo Sans Lt"/>
        <w:b/>
        <w:bCs/>
        <w:color w:val="000000"/>
        <w:sz w:val="18"/>
        <w:szCs w:val="18"/>
      </w:rPr>
    </w:pPr>
  </w:p>
  <w:p w14:paraId="573EBBE6" w14:textId="04026D17" w:rsidR="008B2DDD" w:rsidRPr="00282A8C" w:rsidRDefault="008B2DDD" w:rsidP="00546BEC">
    <w:pPr>
      <w:pStyle w:val="Rodap"/>
      <w:jc w:val="center"/>
      <w:rPr>
        <w:rFonts w:ascii="Arial" w:hAnsi="Arial" w:cs="Arial"/>
        <w:color w:val="000000"/>
        <w:sz w:val="18"/>
        <w:szCs w:val="18"/>
      </w:rPr>
    </w:pPr>
    <w:r w:rsidRPr="242267A2">
      <w:rPr>
        <w:rFonts w:ascii="Arial" w:hAnsi="Arial" w:cs="Arial"/>
        <w:color w:val="000000" w:themeColor="text1"/>
        <w:sz w:val="18"/>
        <w:szCs w:val="18"/>
      </w:rPr>
      <w:t>Rua 10 de Junho, 165- Centro - Sumidouro - RJ</w:t>
    </w:r>
  </w:p>
  <w:p w14:paraId="22EC0195" w14:textId="7222B8B8" w:rsidR="008B2DDD" w:rsidRPr="00282A8C" w:rsidRDefault="008B2DDD" w:rsidP="00546BEC">
    <w:pPr>
      <w:pStyle w:val="Rodap"/>
      <w:jc w:val="center"/>
      <w:rPr>
        <w:rFonts w:ascii="Arial" w:hAnsi="Arial" w:cs="Arial"/>
        <w:color w:val="000000"/>
        <w:sz w:val="18"/>
        <w:szCs w:val="18"/>
      </w:rPr>
    </w:pPr>
    <w:r w:rsidRPr="242267A2">
      <w:rPr>
        <w:rFonts w:ascii="Arial" w:hAnsi="Arial" w:cs="Arial"/>
        <w:color w:val="000000" w:themeColor="text1"/>
        <w:sz w:val="18"/>
        <w:szCs w:val="18"/>
      </w:rPr>
      <w:t xml:space="preserve"> Telefone: (22) 2531-1394/ (22) 2531- 1462</w:t>
    </w:r>
  </w:p>
  <w:p w14:paraId="13CB595B" w14:textId="77777777" w:rsidR="008B2DDD" w:rsidRPr="00282A8C" w:rsidRDefault="008B2DDD" w:rsidP="00546BEC">
    <w:pPr>
      <w:pStyle w:val="Rodap"/>
      <w:jc w:val="center"/>
      <w:rPr>
        <w:rFonts w:ascii="Arial" w:hAnsi="Arial" w:cs="Arial"/>
        <w:color w:val="000000"/>
      </w:rPr>
    </w:pPr>
  </w:p>
  <w:p w14:paraId="2C2CD69E" w14:textId="77777777" w:rsidR="008B2DDD" w:rsidRPr="00282A8C" w:rsidRDefault="008B2DDD" w:rsidP="00546BEC">
    <w:pPr>
      <w:pStyle w:val="Rodap"/>
      <w:jc w:val="right"/>
      <w:rPr>
        <w:rFonts w:ascii="Arial" w:hAnsi="Arial" w:cs="Arial"/>
        <w:sz w:val="18"/>
        <w:szCs w:val="18"/>
      </w:rPr>
    </w:pPr>
    <w:r w:rsidRPr="00282A8C">
      <w:rPr>
        <w:rFonts w:ascii="Arial" w:hAnsi="Arial" w:cs="Arial"/>
        <w:color w:val="000000"/>
        <w:sz w:val="18"/>
        <w:szCs w:val="18"/>
      </w:rPr>
      <w:t xml:space="preserve">Página </w:t>
    </w:r>
    <w:r w:rsidRPr="00282A8C">
      <w:rPr>
        <w:rFonts w:ascii="Arial" w:hAnsi="Arial" w:cs="Arial"/>
        <w:color w:val="000000"/>
        <w:sz w:val="18"/>
        <w:szCs w:val="18"/>
      </w:rPr>
      <w:fldChar w:fldCharType="begin"/>
    </w:r>
    <w:r w:rsidRPr="00282A8C">
      <w:rPr>
        <w:rFonts w:ascii="Arial" w:hAnsi="Arial" w:cs="Arial"/>
        <w:color w:val="000000"/>
        <w:sz w:val="18"/>
        <w:szCs w:val="18"/>
      </w:rPr>
      <w:instrText>PAGE  \* Arabic  \* MERGEFORMAT</w:instrText>
    </w:r>
    <w:r w:rsidRPr="00282A8C">
      <w:rPr>
        <w:rFonts w:ascii="Arial" w:hAnsi="Arial" w:cs="Arial"/>
        <w:color w:val="000000"/>
        <w:sz w:val="18"/>
        <w:szCs w:val="18"/>
      </w:rPr>
      <w:fldChar w:fldCharType="separate"/>
    </w:r>
    <w:r w:rsidR="00ED0D82">
      <w:rPr>
        <w:rFonts w:ascii="Arial" w:hAnsi="Arial" w:cs="Arial"/>
        <w:noProof/>
        <w:color w:val="000000"/>
        <w:sz w:val="18"/>
        <w:szCs w:val="18"/>
      </w:rPr>
      <w:t>5</w:t>
    </w:r>
    <w:r w:rsidRPr="00282A8C">
      <w:rPr>
        <w:rFonts w:ascii="Arial" w:hAnsi="Arial" w:cs="Arial"/>
        <w:color w:val="000000"/>
        <w:sz w:val="18"/>
        <w:szCs w:val="18"/>
      </w:rPr>
      <w:fldChar w:fldCharType="end"/>
    </w:r>
    <w:r w:rsidRPr="00282A8C">
      <w:rPr>
        <w:rFonts w:ascii="Arial" w:hAnsi="Arial" w:cs="Arial"/>
        <w:color w:val="000000"/>
        <w:sz w:val="18"/>
        <w:szCs w:val="18"/>
      </w:rPr>
      <w:t xml:space="preserve"> de </w:t>
    </w:r>
    <w:r w:rsidRPr="00282A8C">
      <w:rPr>
        <w:rFonts w:ascii="Arial" w:hAnsi="Arial" w:cs="Arial"/>
        <w:color w:val="000000"/>
        <w:sz w:val="18"/>
        <w:szCs w:val="18"/>
      </w:rPr>
      <w:fldChar w:fldCharType="begin"/>
    </w:r>
    <w:r w:rsidRPr="00282A8C">
      <w:rPr>
        <w:rFonts w:ascii="Arial" w:hAnsi="Arial" w:cs="Arial"/>
        <w:color w:val="000000"/>
        <w:sz w:val="18"/>
        <w:szCs w:val="18"/>
      </w:rPr>
      <w:instrText>NUMPAGES \ * Arábico \ * MERGEFORMAT</w:instrText>
    </w:r>
    <w:r w:rsidRPr="00282A8C">
      <w:rPr>
        <w:rFonts w:ascii="Arial" w:hAnsi="Arial" w:cs="Arial"/>
        <w:color w:val="000000"/>
        <w:sz w:val="18"/>
        <w:szCs w:val="18"/>
      </w:rPr>
      <w:fldChar w:fldCharType="separate"/>
    </w:r>
    <w:r w:rsidR="00ED0D82">
      <w:rPr>
        <w:rFonts w:ascii="Arial" w:hAnsi="Arial" w:cs="Arial"/>
        <w:noProof/>
        <w:color w:val="000000"/>
        <w:sz w:val="18"/>
        <w:szCs w:val="18"/>
      </w:rPr>
      <w:t>16</w:t>
    </w:r>
    <w:r w:rsidRPr="00282A8C">
      <w:rPr>
        <w:rFonts w:ascii="Arial" w:hAnsi="Arial" w:cs="Arial"/>
        <w:color w:val="000000"/>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6A0" w:firstRow="1" w:lastRow="0" w:firstColumn="1" w:lastColumn="0" w:noHBand="1" w:noVBand="1"/>
    </w:tblPr>
    <w:tblGrid>
      <w:gridCol w:w="3400"/>
      <w:gridCol w:w="3400"/>
      <w:gridCol w:w="3400"/>
    </w:tblGrid>
    <w:tr w:rsidR="008B2DDD" w14:paraId="1C4E986A" w14:textId="77777777" w:rsidTr="242267A2">
      <w:trPr>
        <w:trHeight w:val="300"/>
      </w:trPr>
      <w:tc>
        <w:tcPr>
          <w:tcW w:w="3400" w:type="dxa"/>
        </w:tcPr>
        <w:p w14:paraId="7ED6129F" w14:textId="7D4262D6" w:rsidR="008B2DDD" w:rsidRDefault="008B2DDD" w:rsidP="242267A2">
          <w:pPr>
            <w:pStyle w:val="Cabealho"/>
            <w:ind w:left="-115"/>
          </w:pPr>
        </w:p>
      </w:tc>
      <w:tc>
        <w:tcPr>
          <w:tcW w:w="3400" w:type="dxa"/>
        </w:tcPr>
        <w:p w14:paraId="0728C250" w14:textId="1405D072" w:rsidR="008B2DDD" w:rsidRDefault="008B2DDD" w:rsidP="242267A2">
          <w:pPr>
            <w:pStyle w:val="Cabealho"/>
            <w:jc w:val="center"/>
          </w:pPr>
        </w:p>
      </w:tc>
      <w:tc>
        <w:tcPr>
          <w:tcW w:w="3400" w:type="dxa"/>
        </w:tcPr>
        <w:p w14:paraId="70146099" w14:textId="5298651E" w:rsidR="008B2DDD" w:rsidRDefault="008B2DDD" w:rsidP="242267A2">
          <w:pPr>
            <w:pStyle w:val="Cabealho"/>
            <w:ind w:right="-115"/>
            <w:jc w:val="right"/>
          </w:pPr>
        </w:p>
      </w:tc>
    </w:tr>
  </w:tbl>
  <w:p w14:paraId="295A66AE" w14:textId="50468471" w:rsidR="008B2DDD" w:rsidRDefault="008B2DDD" w:rsidP="242267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39FE3" w14:textId="77777777" w:rsidR="00E70EBF" w:rsidRDefault="00E70EBF">
      <w:r>
        <w:separator/>
      </w:r>
    </w:p>
  </w:footnote>
  <w:footnote w:type="continuationSeparator" w:id="0">
    <w:p w14:paraId="0D06074A" w14:textId="77777777" w:rsidR="00E70EBF" w:rsidRDefault="00E70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ACD5B" w14:textId="4996A414" w:rsidR="008B2DDD" w:rsidRPr="002C085E" w:rsidRDefault="008B2DDD" w:rsidP="242267A2">
    <w:pPr>
      <w:tabs>
        <w:tab w:val="left" w:pos="1620"/>
      </w:tabs>
      <w:ind w:left="1080"/>
      <w:rPr>
        <w:rFonts w:ascii="Arial" w:hAnsi="Arial" w:cs="Arial"/>
        <w:b/>
        <w:bCs/>
        <w:color w:val="FF0000"/>
        <w:sz w:val="16"/>
        <w:szCs w:val="16"/>
      </w:rPr>
    </w:pPr>
    <w:r w:rsidRPr="002C085E">
      <w:rPr>
        <w:rFonts w:ascii="Arial" w:hAnsi="Arial" w:cs="Arial"/>
        <w:b/>
        <w:noProof/>
        <w:sz w:val="16"/>
        <w:szCs w:val="16"/>
        <w:lang w:val="pt-BR" w:eastAsia="pt-BR" w:bidi="ar-SA"/>
      </w:rPr>
      <w:drawing>
        <wp:anchor distT="0" distB="0" distL="114300" distR="114300" simplePos="0" relativeHeight="251658240" behindDoc="0" locked="0" layoutInCell="1" allowOverlap="1" wp14:anchorId="66D87472" wp14:editId="18F81488">
          <wp:simplePos x="0" y="0"/>
          <wp:positionH relativeFrom="column">
            <wp:posOffset>0</wp:posOffset>
          </wp:positionH>
          <wp:positionV relativeFrom="paragraph">
            <wp:posOffset>-41605</wp:posOffset>
          </wp:positionV>
          <wp:extent cx="571500" cy="560070"/>
          <wp:effectExtent l="0" t="0" r="0" b="0"/>
          <wp:wrapSquare wrapText="bothSides"/>
          <wp:docPr id="1772326410" name="Imagem 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45927" name="Imagem 5"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0070"/>
                  </a:xfrm>
                  <a:prstGeom prst="rect">
                    <a:avLst/>
                  </a:prstGeom>
                  <a:noFill/>
                  <a:ln>
                    <a:noFill/>
                  </a:ln>
                </pic:spPr>
              </pic:pic>
            </a:graphicData>
          </a:graphic>
        </wp:anchor>
      </w:drawing>
    </w:r>
    <w:r w:rsidRPr="242267A2">
      <w:rPr>
        <w:rFonts w:ascii="Arial" w:hAnsi="Arial" w:cs="Arial"/>
        <w:b/>
        <w:bCs/>
        <w:sz w:val="16"/>
        <w:szCs w:val="16"/>
      </w:rPr>
      <w:t>ESTADO DO RIO DE JANEIRO</w:t>
    </w:r>
    <w:r>
      <w:br/>
    </w:r>
    <w:r w:rsidRPr="242267A2">
      <w:rPr>
        <w:rFonts w:ascii="Arial" w:hAnsi="Arial" w:cs="Arial"/>
        <w:b/>
        <w:bCs/>
      </w:rPr>
      <w:t>CÂMARA MUNICIPAL DE SUMIDOURO</w:t>
    </w:r>
    <w:r>
      <w:br/>
    </w:r>
    <w:r w:rsidRPr="242267A2">
      <w:rPr>
        <w:rFonts w:ascii="Arial" w:hAnsi="Arial" w:cs="Arial"/>
        <w:b/>
        <w:bCs/>
        <w:sz w:val="16"/>
        <w:szCs w:val="16"/>
      </w:rPr>
      <w:t>SETOR DE COMPRAS</w:t>
    </w:r>
    <w:r w:rsidRPr="242267A2">
      <w:rPr>
        <w:rFonts w:ascii="Arial" w:hAnsi="Arial" w:cs="Arial"/>
        <w:b/>
        <w:bCs/>
        <w:color w:val="FF0000"/>
        <w:sz w:val="16"/>
        <w:szCs w:val="16"/>
      </w:rPr>
      <w:t xml:space="preserve"> </w:t>
    </w:r>
  </w:p>
  <w:p w14:paraId="675E05EE" w14:textId="77777777" w:rsidR="008B2DDD" w:rsidRPr="002C085E" w:rsidRDefault="008B2DDD" w:rsidP="006562B1">
    <w:pPr>
      <w:pBdr>
        <w:bottom w:val="thickThinSmallGap" w:sz="12" w:space="7" w:color="auto"/>
      </w:pBdr>
      <w:rPr>
        <w:rFonts w:ascii="Arial" w:hAnsi="Arial" w:cs="Arial"/>
        <w:b/>
        <w:sz w:val="4"/>
      </w:rPr>
    </w:pPr>
  </w:p>
  <w:p w14:paraId="2FC17F8B" w14:textId="77777777" w:rsidR="008B2DDD" w:rsidRDefault="008B2DDD" w:rsidP="006562B1">
    <w:pPr>
      <w:rPr>
        <w:rFonts w:ascii="Arial" w:hAnsi="Arial" w:cs="Arial"/>
        <w:b/>
        <w:sz w:val="2"/>
      </w:rPr>
    </w:pPr>
  </w:p>
  <w:p w14:paraId="0A4F7224" w14:textId="77777777" w:rsidR="008B2DDD" w:rsidRPr="002C085E" w:rsidRDefault="008B2DDD" w:rsidP="006562B1">
    <w:pPr>
      <w:rPr>
        <w:rFonts w:ascii="Arial" w:hAnsi="Arial" w:cs="Arial"/>
        <w:b/>
        <w:sz w:val="2"/>
      </w:rPr>
    </w:pPr>
  </w:p>
  <w:p w14:paraId="5AE48A43" w14:textId="77777777" w:rsidR="008B2DDD" w:rsidRPr="006562B1" w:rsidRDefault="008B2DDD" w:rsidP="006562B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7E7A5" w14:textId="329FC139" w:rsidR="008B2DDD" w:rsidRDefault="008B2DDD" w:rsidP="00702CAD">
    <w:pPr>
      <w:tabs>
        <w:tab w:val="left" w:pos="1620"/>
      </w:tabs>
      <w:rPr>
        <w:rFonts w:ascii="Arial" w:hAnsi="Arial" w:cs="Arial"/>
        <w:b/>
        <w:bCs/>
        <w:sz w:val="16"/>
        <w:szCs w:val="16"/>
      </w:rPr>
    </w:pPr>
    <w:r>
      <w:rPr>
        <w:noProof/>
        <w:lang w:val="pt-BR" w:eastAsia="pt-BR" w:bidi="ar-SA"/>
      </w:rPr>
      <w:drawing>
        <wp:anchor distT="0" distB="0" distL="114300" distR="114300" simplePos="0" relativeHeight="251657216" behindDoc="0" locked="0" layoutInCell="1" allowOverlap="1" wp14:anchorId="455B1AC8" wp14:editId="39177929">
          <wp:simplePos x="0" y="0"/>
          <wp:positionH relativeFrom="column">
            <wp:align>left</wp:align>
          </wp:positionH>
          <wp:positionV relativeFrom="paragraph">
            <wp:posOffset>0</wp:posOffset>
          </wp:positionV>
          <wp:extent cx="571500" cy="560070"/>
          <wp:effectExtent l="0" t="0" r="0" b="0"/>
          <wp:wrapSquare wrapText="bothSides"/>
          <wp:docPr id="789099135" name="Imagem 5"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45927" name="Imagem 5"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0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2CAD">
      <w:rPr>
        <w:rFonts w:ascii="Arial" w:hAnsi="Arial" w:cs="Arial"/>
        <w:b/>
        <w:bCs/>
        <w:sz w:val="16"/>
        <w:szCs w:val="16"/>
      </w:rPr>
      <w:t xml:space="preserve"> ESTADO DO RIO DE JANEIRO</w:t>
    </w:r>
    <w:r>
      <w:br/>
    </w:r>
    <w:r w:rsidRPr="00702CAD">
      <w:rPr>
        <w:rFonts w:ascii="Arial" w:hAnsi="Arial" w:cs="Arial"/>
        <w:b/>
        <w:bCs/>
      </w:rPr>
      <w:t>CÂMARA MUNICIPAL DE SUMIDOURO</w:t>
    </w:r>
    <w:r>
      <w:br/>
    </w:r>
    <w:r w:rsidRPr="00702CAD">
      <w:rPr>
        <w:rFonts w:ascii="Arial" w:hAnsi="Arial" w:cs="Arial"/>
        <w:b/>
        <w:bCs/>
        <w:sz w:val="16"/>
        <w:szCs w:val="16"/>
      </w:rPr>
      <w:t>SETOR DE COMPRAS</w:t>
    </w:r>
    <w:r>
      <w:br/>
    </w:r>
    <w:r w:rsidRPr="00702CAD">
      <w:rPr>
        <w:rFonts w:ascii="Arial" w:hAnsi="Arial" w:cs="Arial"/>
        <w:b/>
        <w:bCs/>
        <w:sz w:val="16"/>
        <w:szCs w:val="16"/>
      </w:rPr>
      <w:t xml:space="preserve">  </w:t>
    </w:r>
  </w:p>
  <w:p w14:paraId="678EA1A8" w14:textId="6FCB1BF4" w:rsidR="008B2DDD" w:rsidRDefault="008B2DDD" w:rsidP="242267A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D6164"/>
    <w:multiLevelType w:val="hybridMultilevel"/>
    <w:tmpl w:val="0DEA4A88"/>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nsid w:val="1D5C100D"/>
    <w:multiLevelType w:val="multilevel"/>
    <w:tmpl w:val="9CAA9D32"/>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67E42AD"/>
    <w:multiLevelType w:val="multilevel"/>
    <w:tmpl w:val="553E92D2"/>
    <w:styleLink w:val="WW8Num2"/>
    <w:lvl w:ilvl="0">
      <w:start w:val="1"/>
      <w:numFmt w:val="decimal"/>
      <w:lvlText w:val="%1."/>
      <w:lvlJc w:val="left"/>
      <w:pPr>
        <w:ind w:left="720" w:hanging="360"/>
      </w:pPr>
      <w:rPr>
        <w:rFonts w:ascii="Arial" w:eastAsia="Arial Unicode MS" w:hAnsi="Arial" w:cs="Arial"/>
        <w:b/>
        <w:bCs/>
        <w:color w:val="000000"/>
        <w:sz w:val="24"/>
        <w:szCs w:val="24"/>
        <w:lang w:val="pt-BR" w:eastAsia="en-US"/>
      </w:rPr>
    </w:lvl>
    <w:lvl w:ilvl="1">
      <w:start w:val="1"/>
      <w:numFmt w:val="decimal"/>
      <w:lvlText w:val="%1.%2."/>
      <w:lvlJc w:val="left"/>
      <w:pPr>
        <w:ind w:left="3981" w:hanging="720"/>
      </w:pPr>
      <w:rPr>
        <w:rFonts w:ascii="Minion Pro" w:eastAsia="Times New Roman" w:hAnsi="Minion Pro" w:cs="Minion Pro"/>
        <w:b/>
        <w:bCs/>
        <w:color w:val="000000"/>
        <w:sz w:val="22"/>
        <w:szCs w:val="22"/>
        <w:lang w:val="pt-BR" w:eastAsia="en-US"/>
      </w:rPr>
    </w:lvl>
    <w:lvl w:ilvl="2">
      <w:start w:val="1"/>
      <w:numFmt w:val="decimal"/>
      <w:lvlText w:val="%1.%2.%3."/>
      <w:lvlJc w:val="left"/>
      <w:pPr>
        <w:ind w:left="4766" w:hanging="1080"/>
      </w:pPr>
      <w:rPr>
        <w:rFonts w:ascii="Minion Pro" w:eastAsia="Times New Roman" w:hAnsi="Minion Pro" w:cs="Minion Pro"/>
        <w:b/>
        <w:bCs/>
        <w:color w:val="000000"/>
        <w:sz w:val="22"/>
        <w:szCs w:val="22"/>
        <w:lang w:val="pt-BR" w:eastAsia="en-US"/>
      </w:rPr>
    </w:lvl>
    <w:lvl w:ilvl="3">
      <w:start w:val="1"/>
      <w:numFmt w:val="decimal"/>
      <w:lvlText w:val="%1.%2.%3.%4."/>
      <w:lvlJc w:val="left"/>
      <w:pPr>
        <w:ind w:left="1800" w:hanging="1440"/>
      </w:pPr>
      <w:rPr>
        <w:rFonts w:ascii="Ecofont_Spranq_eco_Sans, 'Malgu" w:hAnsi="Ecofont_Spranq_eco_Sans, 'Malgu" w:cs="Ecofont_Spranq_eco_Sans, 'Malgu"/>
        <w:b w:val="0"/>
        <w:color w:val="000000"/>
        <w:sz w:val="20"/>
      </w:rPr>
    </w:lvl>
    <w:lvl w:ilvl="4">
      <w:start w:val="1"/>
      <w:numFmt w:val="decimal"/>
      <w:lvlText w:val="%1.%2.%3.%4.%5."/>
      <w:lvlJc w:val="left"/>
      <w:pPr>
        <w:ind w:left="2160" w:hanging="1800"/>
      </w:pPr>
      <w:rPr>
        <w:rFonts w:ascii="Ecofont_Spranq_eco_Sans, 'Malgu" w:hAnsi="Ecofont_Spranq_eco_Sans, 'Malgu" w:cs="Ecofont_Spranq_eco_Sans, 'Malgu"/>
        <w:b w:val="0"/>
        <w:color w:val="000000"/>
        <w:sz w:val="20"/>
      </w:rPr>
    </w:lvl>
    <w:lvl w:ilvl="5">
      <w:start w:val="1"/>
      <w:numFmt w:val="decimal"/>
      <w:lvlText w:val="%1.%2.%3.%4.%5.%6."/>
      <w:lvlJc w:val="left"/>
      <w:pPr>
        <w:ind w:left="2520" w:hanging="2160"/>
      </w:pPr>
      <w:rPr>
        <w:rFonts w:ascii="Ecofont_Spranq_eco_Sans, 'Malgu" w:hAnsi="Ecofont_Spranq_eco_Sans, 'Malgu" w:cs="Ecofont_Spranq_eco_Sans, 'Malgu"/>
        <w:b w:val="0"/>
        <w:color w:val="000000"/>
        <w:sz w:val="20"/>
      </w:rPr>
    </w:lvl>
    <w:lvl w:ilvl="6">
      <w:start w:val="1"/>
      <w:numFmt w:val="decimal"/>
      <w:lvlText w:val="%1.%2.%3.%4.%5.%6.%7."/>
      <w:lvlJc w:val="left"/>
      <w:pPr>
        <w:ind w:left="2520" w:hanging="2160"/>
      </w:pPr>
      <w:rPr>
        <w:rFonts w:ascii="Ecofont_Spranq_eco_Sans, 'Malgu" w:hAnsi="Ecofont_Spranq_eco_Sans, 'Malgu" w:cs="Ecofont_Spranq_eco_Sans, 'Malgu"/>
        <w:b w:val="0"/>
        <w:color w:val="000000"/>
        <w:sz w:val="20"/>
      </w:rPr>
    </w:lvl>
    <w:lvl w:ilvl="7">
      <w:start w:val="1"/>
      <w:numFmt w:val="decimal"/>
      <w:lvlText w:val="%1.%2.%3.%4.%5.%6.%7.%8."/>
      <w:lvlJc w:val="left"/>
      <w:pPr>
        <w:ind w:left="2880" w:hanging="2520"/>
      </w:pPr>
      <w:rPr>
        <w:rFonts w:ascii="Ecofont_Spranq_eco_Sans, 'Malgu" w:hAnsi="Ecofont_Spranq_eco_Sans, 'Malgu" w:cs="Ecofont_Spranq_eco_Sans, 'Malgu"/>
        <w:b w:val="0"/>
        <w:color w:val="000000"/>
        <w:sz w:val="20"/>
      </w:rPr>
    </w:lvl>
    <w:lvl w:ilvl="8">
      <w:start w:val="1"/>
      <w:numFmt w:val="decimal"/>
      <w:lvlText w:val="%1.%2.%3.%4.%5.%6.%7.%8.%9."/>
      <w:lvlJc w:val="left"/>
      <w:pPr>
        <w:ind w:left="3240" w:hanging="2880"/>
      </w:pPr>
      <w:rPr>
        <w:rFonts w:ascii="Ecofont_Spranq_eco_Sans, 'Malgu" w:hAnsi="Ecofont_Spranq_eco_Sans, 'Malgu" w:cs="Ecofont_Spranq_eco_Sans, 'Malgu"/>
        <w:b w:val="0"/>
        <w:color w:val="000000"/>
        <w:sz w:val="20"/>
      </w:rPr>
    </w:lvl>
  </w:abstractNum>
  <w:abstractNum w:abstractNumId="3">
    <w:nsid w:val="43BB2443"/>
    <w:multiLevelType w:val="multilevel"/>
    <w:tmpl w:val="D0805B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D4F2B93"/>
    <w:multiLevelType w:val="multilevel"/>
    <w:tmpl w:val="BA90DE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4"/>
  </w:num>
  <w:num w:numId="4">
    <w:abstractNumId w:val="3"/>
  </w:num>
  <w:num w:numId="5">
    <w:abstractNumId w:val="0"/>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76F"/>
    <w:rsid w:val="000002AE"/>
    <w:rsid w:val="0000258B"/>
    <w:rsid w:val="000051B3"/>
    <w:rsid w:val="00010A22"/>
    <w:rsid w:val="000157E5"/>
    <w:rsid w:val="000158B7"/>
    <w:rsid w:val="000166BA"/>
    <w:rsid w:val="000172CA"/>
    <w:rsid w:val="000203AC"/>
    <w:rsid w:val="00020966"/>
    <w:rsid w:val="0002134D"/>
    <w:rsid w:val="000232D0"/>
    <w:rsid w:val="00023C80"/>
    <w:rsid w:val="00026157"/>
    <w:rsid w:val="00026405"/>
    <w:rsid w:val="000314FD"/>
    <w:rsid w:val="00031AD9"/>
    <w:rsid w:val="00032391"/>
    <w:rsid w:val="00032F44"/>
    <w:rsid w:val="000333E9"/>
    <w:rsid w:val="0003466C"/>
    <w:rsid w:val="00036534"/>
    <w:rsid w:val="00036D82"/>
    <w:rsid w:val="00037BB2"/>
    <w:rsid w:val="0004131A"/>
    <w:rsid w:val="00043457"/>
    <w:rsid w:val="00044CA8"/>
    <w:rsid w:val="00046C25"/>
    <w:rsid w:val="00051530"/>
    <w:rsid w:val="00052DFC"/>
    <w:rsid w:val="00053C87"/>
    <w:rsid w:val="00056FA9"/>
    <w:rsid w:val="00057956"/>
    <w:rsid w:val="00061478"/>
    <w:rsid w:val="000624EF"/>
    <w:rsid w:val="00063632"/>
    <w:rsid w:val="00064095"/>
    <w:rsid w:val="0006411E"/>
    <w:rsid w:val="00065107"/>
    <w:rsid w:val="00065B39"/>
    <w:rsid w:val="00066DE9"/>
    <w:rsid w:val="0006911C"/>
    <w:rsid w:val="00071BFE"/>
    <w:rsid w:val="0007496A"/>
    <w:rsid w:val="00074F23"/>
    <w:rsid w:val="00075D59"/>
    <w:rsid w:val="00077343"/>
    <w:rsid w:val="00077411"/>
    <w:rsid w:val="00080249"/>
    <w:rsid w:val="00081215"/>
    <w:rsid w:val="000821F3"/>
    <w:rsid w:val="00082B4C"/>
    <w:rsid w:val="00084189"/>
    <w:rsid w:val="00084C4A"/>
    <w:rsid w:val="00085769"/>
    <w:rsid w:val="0008658D"/>
    <w:rsid w:val="00087909"/>
    <w:rsid w:val="00087D3C"/>
    <w:rsid w:val="000909E5"/>
    <w:rsid w:val="0009402A"/>
    <w:rsid w:val="00095137"/>
    <w:rsid w:val="00096918"/>
    <w:rsid w:val="000A0867"/>
    <w:rsid w:val="000A14C3"/>
    <w:rsid w:val="000A1924"/>
    <w:rsid w:val="000A1FA3"/>
    <w:rsid w:val="000A411C"/>
    <w:rsid w:val="000A650D"/>
    <w:rsid w:val="000A6962"/>
    <w:rsid w:val="000B0425"/>
    <w:rsid w:val="000B32CA"/>
    <w:rsid w:val="000B350B"/>
    <w:rsid w:val="000B6052"/>
    <w:rsid w:val="000B67BF"/>
    <w:rsid w:val="000B71F1"/>
    <w:rsid w:val="000C0A24"/>
    <w:rsid w:val="000C0CAA"/>
    <w:rsid w:val="000C0E8D"/>
    <w:rsid w:val="000C50AF"/>
    <w:rsid w:val="000C59F2"/>
    <w:rsid w:val="000C7E5E"/>
    <w:rsid w:val="000D1747"/>
    <w:rsid w:val="000D573F"/>
    <w:rsid w:val="000D5A8F"/>
    <w:rsid w:val="000D5DDE"/>
    <w:rsid w:val="000E072A"/>
    <w:rsid w:val="000E0E20"/>
    <w:rsid w:val="000E1C4A"/>
    <w:rsid w:val="000E4419"/>
    <w:rsid w:val="000E614D"/>
    <w:rsid w:val="000E77CE"/>
    <w:rsid w:val="000F02C0"/>
    <w:rsid w:val="000F079E"/>
    <w:rsid w:val="000F26A2"/>
    <w:rsid w:val="000F39B4"/>
    <w:rsid w:val="000F3AE2"/>
    <w:rsid w:val="000F48E4"/>
    <w:rsid w:val="000F4E84"/>
    <w:rsid w:val="000F530A"/>
    <w:rsid w:val="000F567C"/>
    <w:rsid w:val="000F5D99"/>
    <w:rsid w:val="00100A45"/>
    <w:rsid w:val="00100C5E"/>
    <w:rsid w:val="0010182F"/>
    <w:rsid w:val="00101999"/>
    <w:rsid w:val="00104314"/>
    <w:rsid w:val="001048F6"/>
    <w:rsid w:val="00105C65"/>
    <w:rsid w:val="001069FC"/>
    <w:rsid w:val="00107A8D"/>
    <w:rsid w:val="001103F8"/>
    <w:rsid w:val="00111774"/>
    <w:rsid w:val="00111A3C"/>
    <w:rsid w:val="00114656"/>
    <w:rsid w:val="001147EB"/>
    <w:rsid w:val="001168B2"/>
    <w:rsid w:val="00116AAC"/>
    <w:rsid w:val="00116D8D"/>
    <w:rsid w:val="00117B89"/>
    <w:rsid w:val="00121956"/>
    <w:rsid w:val="00122142"/>
    <w:rsid w:val="00122514"/>
    <w:rsid w:val="00124DB1"/>
    <w:rsid w:val="001262FB"/>
    <w:rsid w:val="00133A53"/>
    <w:rsid w:val="00133A8A"/>
    <w:rsid w:val="001347F1"/>
    <w:rsid w:val="00135EB5"/>
    <w:rsid w:val="00135F51"/>
    <w:rsid w:val="00136755"/>
    <w:rsid w:val="00136E9D"/>
    <w:rsid w:val="00136ECD"/>
    <w:rsid w:val="0013757D"/>
    <w:rsid w:val="001376C2"/>
    <w:rsid w:val="0014056F"/>
    <w:rsid w:val="00141A12"/>
    <w:rsid w:val="001438AF"/>
    <w:rsid w:val="00143E1F"/>
    <w:rsid w:val="001448E1"/>
    <w:rsid w:val="00146D40"/>
    <w:rsid w:val="00151CC8"/>
    <w:rsid w:val="00154767"/>
    <w:rsid w:val="0015488C"/>
    <w:rsid w:val="00154D6A"/>
    <w:rsid w:val="00157B8F"/>
    <w:rsid w:val="00160650"/>
    <w:rsid w:val="00162E60"/>
    <w:rsid w:val="00163AD3"/>
    <w:rsid w:val="001654FE"/>
    <w:rsid w:val="00172BD4"/>
    <w:rsid w:val="00174154"/>
    <w:rsid w:val="00175520"/>
    <w:rsid w:val="00175C9D"/>
    <w:rsid w:val="00180EA1"/>
    <w:rsid w:val="00182F43"/>
    <w:rsid w:val="001842B5"/>
    <w:rsid w:val="00186A85"/>
    <w:rsid w:val="001871DC"/>
    <w:rsid w:val="001939BA"/>
    <w:rsid w:val="00196484"/>
    <w:rsid w:val="00197819"/>
    <w:rsid w:val="001A082B"/>
    <w:rsid w:val="001A258D"/>
    <w:rsid w:val="001A280D"/>
    <w:rsid w:val="001A3A04"/>
    <w:rsid w:val="001A45C9"/>
    <w:rsid w:val="001A63D8"/>
    <w:rsid w:val="001A7518"/>
    <w:rsid w:val="001B08B6"/>
    <w:rsid w:val="001B1E72"/>
    <w:rsid w:val="001B24C0"/>
    <w:rsid w:val="001B2C22"/>
    <w:rsid w:val="001B5225"/>
    <w:rsid w:val="001B598D"/>
    <w:rsid w:val="001B5C65"/>
    <w:rsid w:val="001B7008"/>
    <w:rsid w:val="001C00FD"/>
    <w:rsid w:val="001C2463"/>
    <w:rsid w:val="001C25A4"/>
    <w:rsid w:val="001C4CF0"/>
    <w:rsid w:val="001C5EDE"/>
    <w:rsid w:val="001C7867"/>
    <w:rsid w:val="001D00B4"/>
    <w:rsid w:val="001D05DE"/>
    <w:rsid w:val="001D18ED"/>
    <w:rsid w:val="001D2AF8"/>
    <w:rsid w:val="001D2D49"/>
    <w:rsid w:val="001D384A"/>
    <w:rsid w:val="001D45FA"/>
    <w:rsid w:val="001D68ED"/>
    <w:rsid w:val="001E0E59"/>
    <w:rsid w:val="001E0F9D"/>
    <w:rsid w:val="001E1AA7"/>
    <w:rsid w:val="001E1D2E"/>
    <w:rsid w:val="001E25A2"/>
    <w:rsid w:val="001E4EBA"/>
    <w:rsid w:val="001E6AD1"/>
    <w:rsid w:val="001E6B91"/>
    <w:rsid w:val="001F35CE"/>
    <w:rsid w:val="001F463D"/>
    <w:rsid w:val="001F47D2"/>
    <w:rsid w:val="001F488A"/>
    <w:rsid w:val="001F585B"/>
    <w:rsid w:val="001F5B4F"/>
    <w:rsid w:val="001F6248"/>
    <w:rsid w:val="001F6521"/>
    <w:rsid w:val="001F76E8"/>
    <w:rsid w:val="002014FE"/>
    <w:rsid w:val="00202622"/>
    <w:rsid w:val="00203599"/>
    <w:rsid w:val="00203FDB"/>
    <w:rsid w:val="002045AA"/>
    <w:rsid w:val="002055A3"/>
    <w:rsid w:val="0020680E"/>
    <w:rsid w:val="002068BB"/>
    <w:rsid w:val="00207AEE"/>
    <w:rsid w:val="002101E4"/>
    <w:rsid w:val="002107D6"/>
    <w:rsid w:val="00211100"/>
    <w:rsid w:val="002111D4"/>
    <w:rsid w:val="00211788"/>
    <w:rsid w:val="0021537A"/>
    <w:rsid w:val="00216C31"/>
    <w:rsid w:val="00217603"/>
    <w:rsid w:val="00217E65"/>
    <w:rsid w:val="002203B2"/>
    <w:rsid w:val="00220D19"/>
    <w:rsid w:val="002213CC"/>
    <w:rsid w:val="002228F3"/>
    <w:rsid w:val="00222F4D"/>
    <w:rsid w:val="00224489"/>
    <w:rsid w:val="002255D8"/>
    <w:rsid w:val="00225930"/>
    <w:rsid w:val="0022678B"/>
    <w:rsid w:val="00226F72"/>
    <w:rsid w:val="002302E0"/>
    <w:rsid w:val="00230FFD"/>
    <w:rsid w:val="0023437A"/>
    <w:rsid w:val="0023584D"/>
    <w:rsid w:val="00237040"/>
    <w:rsid w:val="00240293"/>
    <w:rsid w:val="00240569"/>
    <w:rsid w:val="00240FB3"/>
    <w:rsid w:val="002419FE"/>
    <w:rsid w:val="002433AF"/>
    <w:rsid w:val="00244883"/>
    <w:rsid w:val="00245A5A"/>
    <w:rsid w:val="00246F0D"/>
    <w:rsid w:val="002478EA"/>
    <w:rsid w:val="00250D18"/>
    <w:rsid w:val="00250E8F"/>
    <w:rsid w:val="00251F88"/>
    <w:rsid w:val="0025480C"/>
    <w:rsid w:val="00257253"/>
    <w:rsid w:val="0025748C"/>
    <w:rsid w:val="00260560"/>
    <w:rsid w:val="00260BD9"/>
    <w:rsid w:val="00263B24"/>
    <w:rsid w:val="00263D1B"/>
    <w:rsid w:val="002649B9"/>
    <w:rsid w:val="0026558A"/>
    <w:rsid w:val="00270807"/>
    <w:rsid w:val="00270C11"/>
    <w:rsid w:val="00271A29"/>
    <w:rsid w:val="00271DAE"/>
    <w:rsid w:val="00272D5A"/>
    <w:rsid w:val="0027449A"/>
    <w:rsid w:val="002749E4"/>
    <w:rsid w:val="002762EF"/>
    <w:rsid w:val="002812F8"/>
    <w:rsid w:val="00282686"/>
    <w:rsid w:val="00282A8C"/>
    <w:rsid w:val="00283424"/>
    <w:rsid w:val="0028534D"/>
    <w:rsid w:val="002853C8"/>
    <w:rsid w:val="00286B53"/>
    <w:rsid w:val="002907F1"/>
    <w:rsid w:val="002930BB"/>
    <w:rsid w:val="002931FD"/>
    <w:rsid w:val="002939ED"/>
    <w:rsid w:val="002942DC"/>
    <w:rsid w:val="00295595"/>
    <w:rsid w:val="002A0D39"/>
    <w:rsid w:val="002A1183"/>
    <w:rsid w:val="002A1F32"/>
    <w:rsid w:val="002A2C3F"/>
    <w:rsid w:val="002A4300"/>
    <w:rsid w:val="002A4680"/>
    <w:rsid w:val="002A56F3"/>
    <w:rsid w:val="002A6B3F"/>
    <w:rsid w:val="002A6C7F"/>
    <w:rsid w:val="002A782B"/>
    <w:rsid w:val="002A7CE5"/>
    <w:rsid w:val="002B1587"/>
    <w:rsid w:val="002B1FA9"/>
    <w:rsid w:val="002B33B5"/>
    <w:rsid w:val="002B43BE"/>
    <w:rsid w:val="002B48D5"/>
    <w:rsid w:val="002B5F01"/>
    <w:rsid w:val="002B69CD"/>
    <w:rsid w:val="002C0363"/>
    <w:rsid w:val="002C0DF3"/>
    <w:rsid w:val="002C37BA"/>
    <w:rsid w:val="002C3D69"/>
    <w:rsid w:val="002C5502"/>
    <w:rsid w:val="002D1B8B"/>
    <w:rsid w:val="002D202B"/>
    <w:rsid w:val="002D2F45"/>
    <w:rsid w:val="002D4AED"/>
    <w:rsid w:val="002D68F6"/>
    <w:rsid w:val="002D7F51"/>
    <w:rsid w:val="002D7FCB"/>
    <w:rsid w:val="002E13B5"/>
    <w:rsid w:val="002E191D"/>
    <w:rsid w:val="002E192B"/>
    <w:rsid w:val="002E1DF6"/>
    <w:rsid w:val="002E2497"/>
    <w:rsid w:val="002E2E92"/>
    <w:rsid w:val="002E3C07"/>
    <w:rsid w:val="002E49A2"/>
    <w:rsid w:val="002E4D58"/>
    <w:rsid w:val="002E4F6A"/>
    <w:rsid w:val="002E6CDA"/>
    <w:rsid w:val="002F0575"/>
    <w:rsid w:val="002F1483"/>
    <w:rsid w:val="002F15E6"/>
    <w:rsid w:val="002F232A"/>
    <w:rsid w:val="002F3136"/>
    <w:rsid w:val="002F377B"/>
    <w:rsid w:val="002F5E81"/>
    <w:rsid w:val="002F7288"/>
    <w:rsid w:val="00300374"/>
    <w:rsid w:val="00302A06"/>
    <w:rsid w:val="003030C8"/>
    <w:rsid w:val="00303347"/>
    <w:rsid w:val="00303837"/>
    <w:rsid w:val="00303F7B"/>
    <w:rsid w:val="0030499E"/>
    <w:rsid w:val="003052A9"/>
    <w:rsid w:val="0030718D"/>
    <w:rsid w:val="00307DFB"/>
    <w:rsid w:val="0031015C"/>
    <w:rsid w:val="00313763"/>
    <w:rsid w:val="0031488E"/>
    <w:rsid w:val="00317B1B"/>
    <w:rsid w:val="003215AE"/>
    <w:rsid w:val="00323827"/>
    <w:rsid w:val="00324C80"/>
    <w:rsid w:val="00324CB6"/>
    <w:rsid w:val="00326944"/>
    <w:rsid w:val="00331105"/>
    <w:rsid w:val="0033273E"/>
    <w:rsid w:val="003335BE"/>
    <w:rsid w:val="0033365A"/>
    <w:rsid w:val="00334F37"/>
    <w:rsid w:val="003370DC"/>
    <w:rsid w:val="0033780D"/>
    <w:rsid w:val="003379C5"/>
    <w:rsid w:val="00340539"/>
    <w:rsid w:val="00343408"/>
    <w:rsid w:val="003435F3"/>
    <w:rsid w:val="00344C03"/>
    <w:rsid w:val="00344C67"/>
    <w:rsid w:val="00344D17"/>
    <w:rsid w:val="00345B89"/>
    <w:rsid w:val="00345EAE"/>
    <w:rsid w:val="003467A0"/>
    <w:rsid w:val="00347065"/>
    <w:rsid w:val="0035050F"/>
    <w:rsid w:val="00351024"/>
    <w:rsid w:val="00354C12"/>
    <w:rsid w:val="00356748"/>
    <w:rsid w:val="00356BC4"/>
    <w:rsid w:val="00361A29"/>
    <w:rsid w:val="00367C20"/>
    <w:rsid w:val="003701D3"/>
    <w:rsid w:val="0037087E"/>
    <w:rsid w:val="00370D15"/>
    <w:rsid w:val="00370EA1"/>
    <w:rsid w:val="003716E0"/>
    <w:rsid w:val="003722D4"/>
    <w:rsid w:val="00372657"/>
    <w:rsid w:val="003762C1"/>
    <w:rsid w:val="0037694B"/>
    <w:rsid w:val="00376D78"/>
    <w:rsid w:val="00377975"/>
    <w:rsid w:val="003802D8"/>
    <w:rsid w:val="0038055A"/>
    <w:rsid w:val="00381A02"/>
    <w:rsid w:val="0038292A"/>
    <w:rsid w:val="00384439"/>
    <w:rsid w:val="00385BA6"/>
    <w:rsid w:val="003866C8"/>
    <w:rsid w:val="00386886"/>
    <w:rsid w:val="00386E03"/>
    <w:rsid w:val="00387BFA"/>
    <w:rsid w:val="0039013C"/>
    <w:rsid w:val="00390BAD"/>
    <w:rsid w:val="003910FE"/>
    <w:rsid w:val="00391A28"/>
    <w:rsid w:val="00392545"/>
    <w:rsid w:val="00392C6C"/>
    <w:rsid w:val="003931C8"/>
    <w:rsid w:val="003959E0"/>
    <w:rsid w:val="0039C721"/>
    <w:rsid w:val="003A2064"/>
    <w:rsid w:val="003A5CD8"/>
    <w:rsid w:val="003A6AC8"/>
    <w:rsid w:val="003A6ACE"/>
    <w:rsid w:val="003A7172"/>
    <w:rsid w:val="003B043A"/>
    <w:rsid w:val="003B056C"/>
    <w:rsid w:val="003B4303"/>
    <w:rsid w:val="003B457C"/>
    <w:rsid w:val="003B4894"/>
    <w:rsid w:val="003B5250"/>
    <w:rsid w:val="003B6375"/>
    <w:rsid w:val="003C02EE"/>
    <w:rsid w:val="003C2E92"/>
    <w:rsid w:val="003C3175"/>
    <w:rsid w:val="003C33DF"/>
    <w:rsid w:val="003C4771"/>
    <w:rsid w:val="003C4B7B"/>
    <w:rsid w:val="003D07F2"/>
    <w:rsid w:val="003D1451"/>
    <w:rsid w:val="003D1F62"/>
    <w:rsid w:val="003D4036"/>
    <w:rsid w:val="003D51FE"/>
    <w:rsid w:val="003D6C07"/>
    <w:rsid w:val="003D7B39"/>
    <w:rsid w:val="003D7D34"/>
    <w:rsid w:val="003E0AD6"/>
    <w:rsid w:val="003E18D4"/>
    <w:rsid w:val="003E280D"/>
    <w:rsid w:val="003E29F4"/>
    <w:rsid w:val="003E2CD0"/>
    <w:rsid w:val="003E4BA8"/>
    <w:rsid w:val="003E53D9"/>
    <w:rsid w:val="003E5792"/>
    <w:rsid w:val="003E7BFB"/>
    <w:rsid w:val="003F089D"/>
    <w:rsid w:val="003F1C6F"/>
    <w:rsid w:val="003F3BA1"/>
    <w:rsid w:val="003F5916"/>
    <w:rsid w:val="003F5E04"/>
    <w:rsid w:val="003F619A"/>
    <w:rsid w:val="003F70A5"/>
    <w:rsid w:val="00401FEC"/>
    <w:rsid w:val="00402559"/>
    <w:rsid w:val="00403166"/>
    <w:rsid w:val="00404AC7"/>
    <w:rsid w:val="004063A5"/>
    <w:rsid w:val="00406D03"/>
    <w:rsid w:val="00407C23"/>
    <w:rsid w:val="00410EA9"/>
    <w:rsid w:val="0041250A"/>
    <w:rsid w:val="00412CA7"/>
    <w:rsid w:val="00413696"/>
    <w:rsid w:val="004140C0"/>
    <w:rsid w:val="00414142"/>
    <w:rsid w:val="00414242"/>
    <w:rsid w:val="00414CB7"/>
    <w:rsid w:val="004154FB"/>
    <w:rsid w:val="00415CB4"/>
    <w:rsid w:val="00416EDA"/>
    <w:rsid w:val="00417BF2"/>
    <w:rsid w:val="00421997"/>
    <w:rsid w:val="004230E9"/>
    <w:rsid w:val="004243FB"/>
    <w:rsid w:val="0042660B"/>
    <w:rsid w:val="00426AAE"/>
    <w:rsid w:val="004318CA"/>
    <w:rsid w:val="00432A77"/>
    <w:rsid w:val="00433466"/>
    <w:rsid w:val="00435429"/>
    <w:rsid w:val="00435FB1"/>
    <w:rsid w:val="00437D90"/>
    <w:rsid w:val="0044025A"/>
    <w:rsid w:val="00441929"/>
    <w:rsid w:val="004420E3"/>
    <w:rsid w:val="00442D27"/>
    <w:rsid w:val="004447A2"/>
    <w:rsid w:val="0044775D"/>
    <w:rsid w:val="0044790B"/>
    <w:rsid w:val="00447A2D"/>
    <w:rsid w:val="00451A0C"/>
    <w:rsid w:val="00452479"/>
    <w:rsid w:val="00455324"/>
    <w:rsid w:val="004559CA"/>
    <w:rsid w:val="00455F52"/>
    <w:rsid w:val="00456BD6"/>
    <w:rsid w:val="004573BF"/>
    <w:rsid w:val="00457988"/>
    <w:rsid w:val="00457D82"/>
    <w:rsid w:val="0046176F"/>
    <w:rsid w:val="0046230A"/>
    <w:rsid w:val="0046364C"/>
    <w:rsid w:val="00463912"/>
    <w:rsid w:val="00466C77"/>
    <w:rsid w:val="0046709A"/>
    <w:rsid w:val="00467BC6"/>
    <w:rsid w:val="00470745"/>
    <w:rsid w:val="004724BC"/>
    <w:rsid w:val="00472871"/>
    <w:rsid w:val="0047329A"/>
    <w:rsid w:val="004736D9"/>
    <w:rsid w:val="004739CE"/>
    <w:rsid w:val="00473DED"/>
    <w:rsid w:val="00476792"/>
    <w:rsid w:val="00476CED"/>
    <w:rsid w:val="004808AD"/>
    <w:rsid w:val="004830F9"/>
    <w:rsid w:val="00483E5F"/>
    <w:rsid w:val="00486AE7"/>
    <w:rsid w:val="0049006C"/>
    <w:rsid w:val="004900E6"/>
    <w:rsid w:val="0049154F"/>
    <w:rsid w:val="00492507"/>
    <w:rsid w:val="00493828"/>
    <w:rsid w:val="00494476"/>
    <w:rsid w:val="00496A16"/>
    <w:rsid w:val="00497622"/>
    <w:rsid w:val="004A1240"/>
    <w:rsid w:val="004A35EC"/>
    <w:rsid w:val="004A3DDB"/>
    <w:rsid w:val="004A423D"/>
    <w:rsid w:val="004A59B6"/>
    <w:rsid w:val="004A779C"/>
    <w:rsid w:val="004B1145"/>
    <w:rsid w:val="004B5F7A"/>
    <w:rsid w:val="004B6DB1"/>
    <w:rsid w:val="004B794E"/>
    <w:rsid w:val="004C0165"/>
    <w:rsid w:val="004C3726"/>
    <w:rsid w:val="004C58FF"/>
    <w:rsid w:val="004C7E17"/>
    <w:rsid w:val="004D3809"/>
    <w:rsid w:val="004D56D5"/>
    <w:rsid w:val="004D5F3B"/>
    <w:rsid w:val="004D7B24"/>
    <w:rsid w:val="004E0836"/>
    <w:rsid w:val="004E1061"/>
    <w:rsid w:val="004E2830"/>
    <w:rsid w:val="004E556B"/>
    <w:rsid w:val="004E5628"/>
    <w:rsid w:val="004E5B85"/>
    <w:rsid w:val="004E6D1D"/>
    <w:rsid w:val="004E78CB"/>
    <w:rsid w:val="004F18A8"/>
    <w:rsid w:val="004F2397"/>
    <w:rsid w:val="004F27D9"/>
    <w:rsid w:val="004F3891"/>
    <w:rsid w:val="004F44E9"/>
    <w:rsid w:val="004F487F"/>
    <w:rsid w:val="004F6316"/>
    <w:rsid w:val="00502AFF"/>
    <w:rsid w:val="00504136"/>
    <w:rsid w:val="00504EC5"/>
    <w:rsid w:val="00504FD3"/>
    <w:rsid w:val="00505CB2"/>
    <w:rsid w:val="00506E47"/>
    <w:rsid w:val="0050784F"/>
    <w:rsid w:val="00507871"/>
    <w:rsid w:val="00507EB0"/>
    <w:rsid w:val="0051000B"/>
    <w:rsid w:val="00511082"/>
    <w:rsid w:val="00511458"/>
    <w:rsid w:val="00512DEB"/>
    <w:rsid w:val="005130CA"/>
    <w:rsid w:val="00513F42"/>
    <w:rsid w:val="00514E43"/>
    <w:rsid w:val="00515622"/>
    <w:rsid w:val="00515A8A"/>
    <w:rsid w:val="00516419"/>
    <w:rsid w:val="005166C8"/>
    <w:rsid w:val="00520DA7"/>
    <w:rsid w:val="00521C3D"/>
    <w:rsid w:val="00523746"/>
    <w:rsid w:val="00524290"/>
    <w:rsid w:val="005243B3"/>
    <w:rsid w:val="00530484"/>
    <w:rsid w:val="00531313"/>
    <w:rsid w:val="00534339"/>
    <w:rsid w:val="00534AB3"/>
    <w:rsid w:val="00536F51"/>
    <w:rsid w:val="00540921"/>
    <w:rsid w:val="00541099"/>
    <w:rsid w:val="0054222E"/>
    <w:rsid w:val="00542DB6"/>
    <w:rsid w:val="00543F4A"/>
    <w:rsid w:val="00544811"/>
    <w:rsid w:val="00546A48"/>
    <w:rsid w:val="00546BEC"/>
    <w:rsid w:val="00547732"/>
    <w:rsid w:val="0055092B"/>
    <w:rsid w:val="00551776"/>
    <w:rsid w:val="00551E30"/>
    <w:rsid w:val="00552A30"/>
    <w:rsid w:val="00553C83"/>
    <w:rsid w:val="00553E0F"/>
    <w:rsid w:val="00555D40"/>
    <w:rsid w:val="005567AB"/>
    <w:rsid w:val="00557FEF"/>
    <w:rsid w:val="0056042D"/>
    <w:rsid w:val="00560D24"/>
    <w:rsid w:val="00560F9F"/>
    <w:rsid w:val="005613C5"/>
    <w:rsid w:val="00562252"/>
    <w:rsid w:val="0056236E"/>
    <w:rsid w:val="00562EA4"/>
    <w:rsid w:val="00563130"/>
    <w:rsid w:val="00563EAD"/>
    <w:rsid w:val="00565987"/>
    <w:rsid w:val="00565A80"/>
    <w:rsid w:val="0057174A"/>
    <w:rsid w:val="005730B0"/>
    <w:rsid w:val="0057311A"/>
    <w:rsid w:val="00574325"/>
    <w:rsid w:val="00575D80"/>
    <w:rsid w:val="00577E21"/>
    <w:rsid w:val="00580940"/>
    <w:rsid w:val="0058096C"/>
    <w:rsid w:val="00581AE4"/>
    <w:rsid w:val="0058215D"/>
    <w:rsid w:val="00583D6A"/>
    <w:rsid w:val="00586A06"/>
    <w:rsid w:val="0058737B"/>
    <w:rsid w:val="0058A6CB"/>
    <w:rsid w:val="00590720"/>
    <w:rsid w:val="005917B7"/>
    <w:rsid w:val="005932E5"/>
    <w:rsid w:val="005970AE"/>
    <w:rsid w:val="005A0CFC"/>
    <w:rsid w:val="005A1B8B"/>
    <w:rsid w:val="005A268E"/>
    <w:rsid w:val="005A2C7F"/>
    <w:rsid w:val="005A439D"/>
    <w:rsid w:val="005A4430"/>
    <w:rsid w:val="005A4DEE"/>
    <w:rsid w:val="005A4FEE"/>
    <w:rsid w:val="005A64CC"/>
    <w:rsid w:val="005B4089"/>
    <w:rsid w:val="005B4925"/>
    <w:rsid w:val="005B5F6D"/>
    <w:rsid w:val="005B6453"/>
    <w:rsid w:val="005B6F64"/>
    <w:rsid w:val="005B75A0"/>
    <w:rsid w:val="005C0C22"/>
    <w:rsid w:val="005C3605"/>
    <w:rsid w:val="005C403B"/>
    <w:rsid w:val="005C4C34"/>
    <w:rsid w:val="005C50C2"/>
    <w:rsid w:val="005C5A79"/>
    <w:rsid w:val="005C6041"/>
    <w:rsid w:val="005C688C"/>
    <w:rsid w:val="005D05E6"/>
    <w:rsid w:val="005D0D69"/>
    <w:rsid w:val="005D1650"/>
    <w:rsid w:val="005D1684"/>
    <w:rsid w:val="005D2740"/>
    <w:rsid w:val="005D2A58"/>
    <w:rsid w:val="005D4646"/>
    <w:rsid w:val="005D7534"/>
    <w:rsid w:val="005D7684"/>
    <w:rsid w:val="005D7B54"/>
    <w:rsid w:val="005E1122"/>
    <w:rsid w:val="005E229C"/>
    <w:rsid w:val="005E260E"/>
    <w:rsid w:val="005E4D17"/>
    <w:rsid w:val="005E6027"/>
    <w:rsid w:val="005E6509"/>
    <w:rsid w:val="005E7365"/>
    <w:rsid w:val="005F0C8B"/>
    <w:rsid w:val="005F45F2"/>
    <w:rsid w:val="005F6312"/>
    <w:rsid w:val="005F64C0"/>
    <w:rsid w:val="005F690B"/>
    <w:rsid w:val="005F7B86"/>
    <w:rsid w:val="00601139"/>
    <w:rsid w:val="006026AA"/>
    <w:rsid w:val="00603AD5"/>
    <w:rsid w:val="006076FE"/>
    <w:rsid w:val="00610162"/>
    <w:rsid w:val="0061270F"/>
    <w:rsid w:val="006132FC"/>
    <w:rsid w:val="00613A37"/>
    <w:rsid w:val="00613AAC"/>
    <w:rsid w:val="0061413B"/>
    <w:rsid w:val="006148DB"/>
    <w:rsid w:val="00616CE4"/>
    <w:rsid w:val="006177AE"/>
    <w:rsid w:val="0061795B"/>
    <w:rsid w:val="00617B50"/>
    <w:rsid w:val="00621022"/>
    <w:rsid w:val="006211E4"/>
    <w:rsid w:val="00621BD3"/>
    <w:rsid w:val="006239B6"/>
    <w:rsid w:val="00630A17"/>
    <w:rsid w:val="00631113"/>
    <w:rsid w:val="00632F36"/>
    <w:rsid w:val="00633BEE"/>
    <w:rsid w:val="00635349"/>
    <w:rsid w:val="006363A5"/>
    <w:rsid w:val="00636552"/>
    <w:rsid w:val="00637CD1"/>
    <w:rsid w:val="006440D5"/>
    <w:rsid w:val="00644610"/>
    <w:rsid w:val="00644D28"/>
    <w:rsid w:val="006512C6"/>
    <w:rsid w:val="006526EC"/>
    <w:rsid w:val="006533A1"/>
    <w:rsid w:val="00653EA1"/>
    <w:rsid w:val="006547A8"/>
    <w:rsid w:val="00654E9A"/>
    <w:rsid w:val="0065575A"/>
    <w:rsid w:val="00655F42"/>
    <w:rsid w:val="006562B1"/>
    <w:rsid w:val="0065698F"/>
    <w:rsid w:val="00656C80"/>
    <w:rsid w:val="00657A20"/>
    <w:rsid w:val="00657B9A"/>
    <w:rsid w:val="006635BB"/>
    <w:rsid w:val="006637B5"/>
    <w:rsid w:val="00665EE8"/>
    <w:rsid w:val="00667296"/>
    <w:rsid w:val="006679BC"/>
    <w:rsid w:val="0067149B"/>
    <w:rsid w:val="006714F8"/>
    <w:rsid w:val="006717F9"/>
    <w:rsid w:val="0067222F"/>
    <w:rsid w:val="00673F10"/>
    <w:rsid w:val="00675C49"/>
    <w:rsid w:val="006805DD"/>
    <w:rsid w:val="00680827"/>
    <w:rsid w:val="00681C40"/>
    <w:rsid w:val="006840A2"/>
    <w:rsid w:val="00684FEF"/>
    <w:rsid w:val="0068700E"/>
    <w:rsid w:val="00687B17"/>
    <w:rsid w:val="006922F4"/>
    <w:rsid w:val="0069340B"/>
    <w:rsid w:val="00694EF6"/>
    <w:rsid w:val="00695B6C"/>
    <w:rsid w:val="006962AA"/>
    <w:rsid w:val="00696996"/>
    <w:rsid w:val="0069708D"/>
    <w:rsid w:val="006A00D8"/>
    <w:rsid w:val="006A3AF9"/>
    <w:rsid w:val="006A6939"/>
    <w:rsid w:val="006A7988"/>
    <w:rsid w:val="006B174A"/>
    <w:rsid w:val="006B3314"/>
    <w:rsid w:val="006B4F6B"/>
    <w:rsid w:val="006B5C52"/>
    <w:rsid w:val="006B5E93"/>
    <w:rsid w:val="006B6DAE"/>
    <w:rsid w:val="006C049D"/>
    <w:rsid w:val="006C1A75"/>
    <w:rsid w:val="006C295C"/>
    <w:rsid w:val="006C362B"/>
    <w:rsid w:val="006C3B48"/>
    <w:rsid w:val="006C4243"/>
    <w:rsid w:val="006C540E"/>
    <w:rsid w:val="006C66B7"/>
    <w:rsid w:val="006C6AC6"/>
    <w:rsid w:val="006C76D7"/>
    <w:rsid w:val="006C7856"/>
    <w:rsid w:val="006D0AFE"/>
    <w:rsid w:val="006D1D81"/>
    <w:rsid w:val="006D3394"/>
    <w:rsid w:val="006D5EE9"/>
    <w:rsid w:val="006E1F72"/>
    <w:rsid w:val="006E2BB5"/>
    <w:rsid w:val="006E3697"/>
    <w:rsid w:val="006E4666"/>
    <w:rsid w:val="006E47CD"/>
    <w:rsid w:val="006E49F2"/>
    <w:rsid w:val="006E4A95"/>
    <w:rsid w:val="006E5406"/>
    <w:rsid w:val="006E57B7"/>
    <w:rsid w:val="006E6B27"/>
    <w:rsid w:val="006E6E1E"/>
    <w:rsid w:val="006F1640"/>
    <w:rsid w:val="006F2AC5"/>
    <w:rsid w:val="006F2E3A"/>
    <w:rsid w:val="006F5C63"/>
    <w:rsid w:val="006F5EC9"/>
    <w:rsid w:val="006F703F"/>
    <w:rsid w:val="0070078E"/>
    <w:rsid w:val="007009E6"/>
    <w:rsid w:val="007018F9"/>
    <w:rsid w:val="00701A31"/>
    <w:rsid w:val="00702CAD"/>
    <w:rsid w:val="007043FB"/>
    <w:rsid w:val="0070479E"/>
    <w:rsid w:val="00710A0F"/>
    <w:rsid w:val="00710D5B"/>
    <w:rsid w:val="00711D6A"/>
    <w:rsid w:val="007129D6"/>
    <w:rsid w:val="00713323"/>
    <w:rsid w:val="007134AB"/>
    <w:rsid w:val="007142AE"/>
    <w:rsid w:val="00714D5B"/>
    <w:rsid w:val="007154F8"/>
    <w:rsid w:val="007157BE"/>
    <w:rsid w:val="00716AB0"/>
    <w:rsid w:val="00717C4C"/>
    <w:rsid w:val="00720220"/>
    <w:rsid w:val="007214AC"/>
    <w:rsid w:val="007215D4"/>
    <w:rsid w:val="007218CC"/>
    <w:rsid w:val="00723B2A"/>
    <w:rsid w:val="00725BAB"/>
    <w:rsid w:val="007315EC"/>
    <w:rsid w:val="00731F55"/>
    <w:rsid w:val="00732632"/>
    <w:rsid w:val="0073468E"/>
    <w:rsid w:val="00734B8F"/>
    <w:rsid w:val="0073672D"/>
    <w:rsid w:val="00737CA8"/>
    <w:rsid w:val="00741098"/>
    <w:rsid w:val="00743379"/>
    <w:rsid w:val="0074543D"/>
    <w:rsid w:val="00745CE1"/>
    <w:rsid w:val="00746C7D"/>
    <w:rsid w:val="007502C5"/>
    <w:rsid w:val="007504ED"/>
    <w:rsid w:val="007510F6"/>
    <w:rsid w:val="00752A20"/>
    <w:rsid w:val="00756E00"/>
    <w:rsid w:val="00757D7D"/>
    <w:rsid w:val="0076216A"/>
    <w:rsid w:val="007635B6"/>
    <w:rsid w:val="00763E0F"/>
    <w:rsid w:val="00765EAF"/>
    <w:rsid w:val="0076706F"/>
    <w:rsid w:val="007702D8"/>
    <w:rsid w:val="007713AB"/>
    <w:rsid w:val="00771552"/>
    <w:rsid w:val="0077331B"/>
    <w:rsid w:val="00773962"/>
    <w:rsid w:val="00773975"/>
    <w:rsid w:val="0077471D"/>
    <w:rsid w:val="00775FF1"/>
    <w:rsid w:val="0077689B"/>
    <w:rsid w:val="00777244"/>
    <w:rsid w:val="007779DB"/>
    <w:rsid w:val="00780493"/>
    <w:rsid w:val="0078071A"/>
    <w:rsid w:val="00783BAE"/>
    <w:rsid w:val="00783E12"/>
    <w:rsid w:val="007845CE"/>
    <w:rsid w:val="00784801"/>
    <w:rsid w:val="0078499E"/>
    <w:rsid w:val="0078511E"/>
    <w:rsid w:val="00785278"/>
    <w:rsid w:val="00785381"/>
    <w:rsid w:val="007859A0"/>
    <w:rsid w:val="00785E5B"/>
    <w:rsid w:val="00786A1F"/>
    <w:rsid w:val="00787433"/>
    <w:rsid w:val="007910A3"/>
    <w:rsid w:val="00792031"/>
    <w:rsid w:val="00793963"/>
    <w:rsid w:val="007953B2"/>
    <w:rsid w:val="00797C6B"/>
    <w:rsid w:val="007A0B7A"/>
    <w:rsid w:val="007A1789"/>
    <w:rsid w:val="007A1AC4"/>
    <w:rsid w:val="007A5F04"/>
    <w:rsid w:val="007A79A0"/>
    <w:rsid w:val="007A7AFD"/>
    <w:rsid w:val="007B01E9"/>
    <w:rsid w:val="007B034E"/>
    <w:rsid w:val="007B0F98"/>
    <w:rsid w:val="007B1CD9"/>
    <w:rsid w:val="007B24BD"/>
    <w:rsid w:val="007B2E28"/>
    <w:rsid w:val="007B2E53"/>
    <w:rsid w:val="007B41FE"/>
    <w:rsid w:val="007B430E"/>
    <w:rsid w:val="007B60A0"/>
    <w:rsid w:val="007B6FF3"/>
    <w:rsid w:val="007C016A"/>
    <w:rsid w:val="007C0C22"/>
    <w:rsid w:val="007C105A"/>
    <w:rsid w:val="007C125B"/>
    <w:rsid w:val="007C137F"/>
    <w:rsid w:val="007C20E5"/>
    <w:rsid w:val="007C246C"/>
    <w:rsid w:val="007C27DA"/>
    <w:rsid w:val="007C3414"/>
    <w:rsid w:val="007C4B39"/>
    <w:rsid w:val="007C4D1C"/>
    <w:rsid w:val="007C5189"/>
    <w:rsid w:val="007C5775"/>
    <w:rsid w:val="007C5A0B"/>
    <w:rsid w:val="007C620D"/>
    <w:rsid w:val="007D006C"/>
    <w:rsid w:val="007D064B"/>
    <w:rsid w:val="007D0802"/>
    <w:rsid w:val="007D09DE"/>
    <w:rsid w:val="007D0D75"/>
    <w:rsid w:val="007D1072"/>
    <w:rsid w:val="007D41AA"/>
    <w:rsid w:val="007D4F03"/>
    <w:rsid w:val="007D627D"/>
    <w:rsid w:val="007D7FA2"/>
    <w:rsid w:val="007E0C95"/>
    <w:rsid w:val="007E0ED8"/>
    <w:rsid w:val="007E1AD0"/>
    <w:rsid w:val="007E1DF8"/>
    <w:rsid w:val="007E2067"/>
    <w:rsid w:val="007E2D89"/>
    <w:rsid w:val="007E3BA8"/>
    <w:rsid w:val="007E436C"/>
    <w:rsid w:val="007E4E10"/>
    <w:rsid w:val="007E6A5E"/>
    <w:rsid w:val="007E6FF5"/>
    <w:rsid w:val="007E78B5"/>
    <w:rsid w:val="007F228B"/>
    <w:rsid w:val="007F2D8A"/>
    <w:rsid w:val="007F3FDA"/>
    <w:rsid w:val="007F403E"/>
    <w:rsid w:val="007F6BB0"/>
    <w:rsid w:val="007F6EEB"/>
    <w:rsid w:val="007F6F14"/>
    <w:rsid w:val="00801289"/>
    <w:rsid w:val="00801A8C"/>
    <w:rsid w:val="00803603"/>
    <w:rsid w:val="0080409E"/>
    <w:rsid w:val="008049C4"/>
    <w:rsid w:val="00805ECC"/>
    <w:rsid w:val="00806613"/>
    <w:rsid w:val="008134BE"/>
    <w:rsid w:val="00814053"/>
    <w:rsid w:val="00814119"/>
    <w:rsid w:val="00814F68"/>
    <w:rsid w:val="008173F9"/>
    <w:rsid w:val="00817CFF"/>
    <w:rsid w:val="0082165C"/>
    <w:rsid w:val="00822C92"/>
    <w:rsid w:val="00822DA6"/>
    <w:rsid w:val="00825518"/>
    <w:rsid w:val="008310EB"/>
    <w:rsid w:val="008334A4"/>
    <w:rsid w:val="008347B2"/>
    <w:rsid w:val="00835ACC"/>
    <w:rsid w:val="0083638A"/>
    <w:rsid w:val="008421BE"/>
    <w:rsid w:val="00844C91"/>
    <w:rsid w:val="00852744"/>
    <w:rsid w:val="00852D15"/>
    <w:rsid w:val="008550A9"/>
    <w:rsid w:val="00857937"/>
    <w:rsid w:val="0086105B"/>
    <w:rsid w:val="0086295B"/>
    <w:rsid w:val="00864092"/>
    <w:rsid w:val="00864BF3"/>
    <w:rsid w:val="008659FE"/>
    <w:rsid w:val="00866340"/>
    <w:rsid w:val="00866F7D"/>
    <w:rsid w:val="00867BD5"/>
    <w:rsid w:val="00870B20"/>
    <w:rsid w:val="00871B95"/>
    <w:rsid w:val="00872B09"/>
    <w:rsid w:val="00873083"/>
    <w:rsid w:val="00873172"/>
    <w:rsid w:val="008744B4"/>
    <w:rsid w:val="00874ED5"/>
    <w:rsid w:val="00877DD4"/>
    <w:rsid w:val="008804C8"/>
    <w:rsid w:val="00881838"/>
    <w:rsid w:val="00882D84"/>
    <w:rsid w:val="00883478"/>
    <w:rsid w:val="00883C7F"/>
    <w:rsid w:val="00884FB3"/>
    <w:rsid w:val="00885410"/>
    <w:rsid w:val="0088549E"/>
    <w:rsid w:val="00885944"/>
    <w:rsid w:val="00890C7D"/>
    <w:rsid w:val="00891888"/>
    <w:rsid w:val="008921EC"/>
    <w:rsid w:val="00892407"/>
    <w:rsid w:val="00893F69"/>
    <w:rsid w:val="00893FFE"/>
    <w:rsid w:val="0089623A"/>
    <w:rsid w:val="008A0CA3"/>
    <w:rsid w:val="008A14A4"/>
    <w:rsid w:val="008A2208"/>
    <w:rsid w:val="008A2772"/>
    <w:rsid w:val="008A4054"/>
    <w:rsid w:val="008A4BFE"/>
    <w:rsid w:val="008A5366"/>
    <w:rsid w:val="008A58A4"/>
    <w:rsid w:val="008A5E39"/>
    <w:rsid w:val="008A616A"/>
    <w:rsid w:val="008B027D"/>
    <w:rsid w:val="008B0DBA"/>
    <w:rsid w:val="008B0E62"/>
    <w:rsid w:val="008B118F"/>
    <w:rsid w:val="008B16CD"/>
    <w:rsid w:val="008B1A3D"/>
    <w:rsid w:val="008B1B1D"/>
    <w:rsid w:val="008B2384"/>
    <w:rsid w:val="008B23F4"/>
    <w:rsid w:val="008B277F"/>
    <w:rsid w:val="008B2DDD"/>
    <w:rsid w:val="008B3830"/>
    <w:rsid w:val="008B3C13"/>
    <w:rsid w:val="008B715B"/>
    <w:rsid w:val="008C1DA7"/>
    <w:rsid w:val="008C254D"/>
    <w:rsid w:val="008C4260"/>
    <w:rsid w:val="008C5C0D"/>
    <w:rsid w:val="008C5F96"/>
    <w:rsid w:val="008C62CC"/>
    <w:rsid w:val="008C70A3"/>
    <w:rsid w:val="008C7F2C"/>
    <w:rsid w:val="008D10EC"/>
    <w:rsid w:val="008D167D"/>
    <w:rsid w:val="008D45C4"/>
    <w:rsid w:val="008D46FD"/>
    <w:rsid w:val="008D4DD9"/>
    <w:rsid w:val="008D5866"/>
    <w:rsid w:val="008D6385"/>
    <w:rsid w:val="008D7629"/>
    <w:rsid w:val="008D7C4F"/>
    <w:rsid w:val="008E0400"/>
    <w:rsid w:val="008E0E51"/>
    <w:rsid w:val="008E31FD"/>
    <w:rsid w:val="008E3432"/>
    <w:rsid w:val="008E4B4C"/>
    <w:rsid w:val="008E5054"/>
    <w:rsid w:val="008E65DD"/>
    <w:rsid w:val="008E65F0"/>
    <w:rsid w:val="008E76F5"/>
    <w:rsid w:val="008F0D1E"/>
    <w:rsid w:val="008F1400"/>
    <w:rsid w:val="008F2EC6"/>
    <w:rsid w:val="008F3B5E"/>
    <w:rsid w:val="009017BC"/>
    <w:rsid w:val="00901954"/>
    <w:rsid w:val="00901971"/>
    <w:rsid w:val="0090252F"/>
    <w:rsid w:val="00906AB5"/>
    <w:rsid w:val="00907E7C"/>
    <w:rsid w:val="00907F8B"/>
    <w:rsid w:val="00910271"/>
    <w:rsid w:val="009109E9"/>
    <w:rsid w:val="00913B16"/>
    <w:rsid w:val="009150C1"/>
    <w:rsid w:val="0091549B"/>
    <w:rsid w:val="0091566A"/>
    <w:rsid w:val="00920305"/>
    <w:rsid w:val="00922413"/>
    <w:rsid w:val="009224A8"/>
    <w:rsid w:val="00922E89"/>
    <w:rsid w:val="009230B6"/>
    <w:rsid w:val="009235AB"/>
    <w:rsid w:val="00930332"/>
    <w:rsid w:val="0093228E"/>
    <w:rsid w:val="009324FA"/>
    <w:rsid w:val="009334D1"/>
    <w:rsid w:val="009336B5"/>
    <w:rsid w:val="0093401F"/>
    <w:rsid w:val="009341A3"/>
    <w:rsid w:val="009357D0"/>
    <w:rsid w:val="00935C6B"/>
    <w:rsid w:val="00940519"/>
    <w:rsid w:val="0094084D"/>
    <w:rsid w:val="00940BCC"/>
    <w:rsid w:val="00942711"/>
    <w:rsid w:val="0094347B"/>
    <w:rsid w:val="009445DA"/>
    <w:rsid w:val="00944DD8"/>
    <w:rsid w:val="00945994"/>
    <w:rsid w:val="00947E17"/>
    <w:rsid w:val="00950E90"/>
    <w:rsid w:val="009522C1"/>
    <w:rsid w:val="0095252F"/>
    <w:rsid w:val="009542AF"/>
    <w:rsid w:val="009555AF"/>
    <w:rsid w:val="009610C5"/>
    <w:rsid w:val="009610F3"/>
    <w:rsid w:val="009630BB"/>
    <w:rsid w:val="00964279"/>
    <w:rsid w:val="009646D9"/>
    <w:rsid w:val="0096780C"/>
    <w:rsid w:val="00967E8D"/>
    <w:rsid w:val="00970CCA"/>
    <w:rsid w:val="00970D7D"/>
    <w:rsid w:val="00972895"/>
    <w:rsid w:val="0097453B"/>
    <w:rsid w:val="00975D31"/>
    <w:rsid w:val="0097619E"/>
    <w:rsid w:val="00981AD9"/>
    <w:rsid w:val="00981B06"/>
    <w:rsid w:val="0098270E"/>
    <w:rsid w:val="009848C0"/>
    <w:rsid w:val="009864BE"/>
    <w:rsid w:val="009879DD"/>
    <w:rsid w:val="009906DE"/>
    <w:rsid w:val="00991B51"/>
    <w:rsid w:val="00991CA3"/>
    <w:rsid w:val="00991DCE"/>
    <w:rsid w:val="009929EB"/>
    <w:rsid w:val="0099588C"/>
    <w:rsid w:val="009964F2"/>
    <w:rsid w:val="0099C9DB"/>
    <w:rsid w:val="009A16EA"/>
    <w:rsid w:val="009A2F58"/>
    <w:rsid w:val="009A34E1"/>
    <w:rsid w:val="009B0623"/>
    <w:rsid w:val="009B277D"/>
    <w:rsid w:val="009B2A5A"/>
    <w:rsid w:val="009B2D68"/>
    <w:rsid w:val="009B4662"/>
    <w:rsid w:val="009C0633"/>
    <w:rsid w:val="009C07ED"/>
    <w:rsid w:val="009C195D"/>
    <w:rsid w:val="009C2FED"/>
    <w:rsid w:val="009C3D77"/>
    <w:rsid w:val="009C4968"/>
    <w:rsid w:val="009C5E0A"/>
    <w:rsid w:val="009C604F"/>
    <w:rsid w:val="009C61F9"/>
    <w:rsid w:val="009C6B35"/>
    <w:rsid w:val="009C6DF2"/>
    <w:rsid w:val="009C703E"/>
    <w:rsid w:val="009C75A4"/>
    <w:rsid w:val="009C7C8D"/>
    <w:rsid w:val="009D06E6"/>
    <w:rsid w:val="009D14C5"/>
    <w:rsid w:val="009D28D4"/>
    <w:rsid w:val="009D3978"/>
    <w:rsid w:val="009D6502"/>
    <w:rsid w:val="009E2B46"/>
    <w:rsid w:val="009E2CCD"/>
    <w:rsid w:val="009E5662"/>
    <w:rsid w:val="009E663D"/>
    <w:rsid w:val="009E721B"/>
    <w:rsid w:val="009F18D9"/>
    <w:rsid w:val="009F1D66"/>
    <w:rsid w:val="009F2388"/>
    <w:rsid w:val="009F31A1"/>
    <w:rsid w:val="009F32F5"/>
    <w:rsid w:val="009F5D45"/>
    <w:rsid w:val="009F6EC7"/>
    <w:rsid w:val="009F716E"/>
    <w:rsid w:val="009F79CC"/>
    <w:rsid w:val="00A00B60"/>
    <w:rsid w:val="00A02CFF"/>
    <w:rsid w:val="00A0574B"/>
    <w:rsid w:val="00A05D48"/>
    <w:rsid w:val="00A07329"/>
    <w:rsid w:val="00A07BEB"/>
    <w:rsid w:val="00A14ED6"/>
    <w:rsid w:val="00A14EF6"/>
    <w:rsid w:val="00A20DA1"/>
    <w:rsid w:val="00A219D6"/>
    <w:rsid w:val="00A23AA9"/>
    <w:rsid w:val="00A24F2D"/>
    <w:rsid w:val="00A25FE2"/>
    <w:rsid w:val="00A262EE"/>
    <w:rsid w:val="00A267C7"/>
    <w:rsid w:val="00A304E7"/>
    <w:rsid w:val="00A30B96"/>
    <w:rsid w:val="00A3131D"/>
    <w:rsid w:val="00A31926"/>
    <w:rsid w:val="00A323FE"/>
    <w:rsid w:val="00A32BCE"/>
    <w:rsid w:val="00A3375E"/>
    <w:rsid w:val="00A338A0"/>
    <w:rsid w:val="00A3396B"/>
    <w:rsid w:val="00A34470"/>
    <w:rsid w:val="00A34586"/>
    <w:rsid w:val="00A356BE"/>
    <w:rsid w:val="00A361AA"/>
    <w:rsid w:val="00A3753D"/>
    <w:rsid w:val="00A37F1D"/>
    <w:rsid w:val="00A42385"/>
    <w:rsid w:val="00A446E2"/>
    <w:rsid w:val="00A47A8A"/>
    <w:rsid w:val="00A511B6"/>
    <w:rsid w:val="00A5152A"/>
    <w:rsid w:val="00A51F4B"/>
    <w:rsid w:val="00A5220F"/>
    <w:rsid w:val="00A525F0"/>
    <w:rsid w:val="00A5265C"/>
    <w:rsid w:val="00A52BAF"/>
    <w:rsid w:val="00A54347"/>
    <w:rsid w:val="00A55829"/>
    <w:rsid w:val="00A575E5"/>
    <w:rsid w:val="00A57A3A"/>
    <w:rsid w:val="00A60061"/>
    <w:rsid w:val="00A60B97"/>
    <w:rsid w:val="00A6234E"/>
    <w:rsid w:val="00A627B1"/>
    <w:rsid w:val="00A64481"/>
    <w:rsid w:val="00A64702"/>
    <w:rsid w:val="00A64AEB"/>
    <w:rsid w:val="00A65437"/>
    <w:rsid w:val="00A6726B"/>
    <w:rsid w:val="00A71630"/>
    <w:rsid w:val="00A728F9"/>
    <w:rsid w:val="00A73652"/>
    <w:rsid w:val="00A73B8A"/>
    <w:rsid w:val="00A76F9D"/>
    <w:rsid w:val="00A77DCA"/>
    <w:rsid w:val="00A806A9"/>
    <w:rsid w:val="00A82C23"/>
    <w:rsid w:val="00A83384"/>
    <w:rsid w:val="00A83ED8"/>
    <w:rsid w:val="00A84F40"/>
    <w:rsid w:val="00A85D9B"/>
    <w:rsid w:val="00A90662"/>
    <w:rsid w:val="00A90783"/>
    <w:rsid w:val="00A9177F"/>
    <w:rsid w:val="00A91CA2"/>
    <w:rsid w:val="00A926A1"/>
    <w:rsid w:val="00A92B46"/>
    <w:rsid w:val="00A92CFE"/>
    <w:rsid w:val="00A94B60"/>
    <w:rsid w:val="00A95868"/>
    <w:rsid w:val="00A96BF2"/>
    <w:rsid w:val="00AA054F"/>
    <w:rsid w:val="00AA074A"/>
    <w:rsid w:val="00AA1BE8"/>
    <w:rsid w:val="00AA246D"/>
    <w:rsid w:val="00AA32FB"/>
    <w:rsid w:val="00AA3602"/>
    <w:rsid w:val="00AA4D3A"/>
    <w:rsid w:val="00AA5E16"/>
    <w:rsid w:val="00AA5EE1"/>
    <w:rsid w:val="00AA66AD"/>
    <w:rsid w:val="00AB04C7"/>
    <w:rsid w:val="00AB0FF1"/>
    <w:rsid w:val="00AB1EBF"/>
    <w:rsid w:val="00AB2305"/>
    <w:rsid w:val="00AB2677"/>
    <w:rsid w:val="00AB2740"/>
    <w:rsid w:val="00AB2D0B"/>
    <w:rsid w:val="00AB2FF8"/>
    <w:rsid w:val="00AB3B5D"/>
    <w:rsid w:val="00AB3CAE"/>
    <w:rsid w:val="00AB5EFC"/>
    <w:rsid w:val="00AB64A4"/>
    <w:rsid w:val="00AB74EB"/>
    <w:rsid w:val="00AB7E43"/>
    <w:rsid w:val="00AC0110"/>
    <w:rsid w:val="00AC0524"/>
    <w:rsid w:val="00AC1844"/>
    <w:rsid w:val="00AC281D"/>
    <w:rsid w:val="00AC31AC"/>
    <w:rsid w:val="00AC3635"/>
    <w:rsid w:val="00AC5305"/>
    <w:rsid w:val="00AC655E"/>
    <w:rsid w:val="00AC70AE"/>
    <w:rsid w:val="00ACDDC2"/>
    <w:rsid w:val="00AD2E78"/>
    <w:rsid w:val="00AD2E7D"/>
    <w:rsid w:val="00AD3A11"/>
    <w:rsid w:val="00AD5F05"/>
    <w:rsid w:val="00AE2861"/>
    <w:rsid w:val="00AE3774"/>
    <w:rsid w:val="00AE428B"/>
    <w:rsid w:val="00AE553B"/>
    <w:rsid w:val="00AE5D1D"/>
    <w:rsid w:val="00AE6B35"/>
    <w:rsid w:val="00AE7B44"/>
    <w:rsid w:val="00AF257F"/>
    <w:rsid w:val="00AF54BE"/>
    <w:rsid w:val="00AF6117"/>
    <w:rsid w:val="00AF655B"/>
    <w:rsid w:val="00B00E1C"/>
    <w:rsid w:val="00B02D79"/>
    <w:rsid w:val="00B03568"/>
    <w:rsid w:val="00B045E0"/>
    <w:rsid w:val="00B05E3B"/>
    <w:rsid w:val="00B060D1"/>
    <w:rsid w:val="00B06843"/>
    <w:rsid w:val="00B06DA3"/>
    <w:rsid w:val="00B0784B"/>
    <w:rsid w:val="00B079EA"/>
    <w:rsid w:val="00B07A2F"/>
    <w:rsid w:val="00B07E1E"/>
    <w:rsid w:val="00B1352E"/>
    <w:rsid w:val="00B1364B"/>
    <w:rsid w:val="00B13DA2"/>
    <w:rsid w:val="00B161C0"/>
    <w:rsid w:val="00B1663E"/>
    <w:rsid w:val="00B167D8"/>
    <w:rsid w:val="00B22B95"/>
    <w:rsid w:val="00B239CE"/>
    <w:rsid w:val="00B244A3"/>
    <w:rsid w:val="00B248FD"/>
    <w:rsid w:val="00B259A0"/>
    <w:rsid w:val="00B25C25"/>
    <w:rsid w:val="00B26C00"/>
    <w:rsid w:val="00B310F2"/>
    <w:rsid w:val="00B31413"/>
    <w:rsid w:val="00B32B7E"/>
    <w:rsid w:val="00B33F98"/>
    <w:rsid w:val="00B364CD"/>
    <w:rsid w:val="00B36735"/>
    <w:rsid w:val="00B36F60"/>
    <w:rsid w:val="00B37FD1"/>
    <w:rsid w:val="00B403D3"/>
    <w:rsid w:val="00B406FD"/>
    <w:rsid w:val="00B40AB4"/>
    <w:rsid w:val="00B42C98"/>
    <w:rsid w:val="00B42E70"/>
    <w:rsid w:val="00B42FB4"/>
    <w:rsid w:val="00B44B6D"/>
    <w:rsid w:val="00B46A3B"/>
    <w:rsid w:val="00B476E9"/>
    <w:rsid w:val="00B51563"/>
    <w:rsid w:val="00B51FCE"/>
    <w:rsid w:val="00B52E32"/>
    <w:rsid w:val="00B536C4"/>
    <w:rsid w:val="00B53AB1"/>
    <w:rsid w:val="00B541BA"/>
    <w:rsid w:val="00B54502"/>
    <w:rsid w:val="00B55061"/>
    <w:rsid w:val="00B550DB"/>
    <w:rsid w:val="00B564A8"/>
    <w:rsid w:val="00B57B4F"/>
    <w:rsid w:val="00B60424"/>
    <w:rsid w:val="00B624D0"/>
    <w:rsid w:val="00B63439"/>
    <w:rsid w:val="00B63ED7"/>
    <w:rsid w:val="00B67E4F"/>
    <w:rsid w:val="00B70244"/>
    <w:rsid w:val="00B705E5"/>
    <w:rsid w:val="00B71688"/>
    <w:rsid w:val="00B723E8"/>
    <w:rsid w:val="00B724EE"/>
    <w:rsid w:val="00B738C3"/>
    <w:rsid w:val="00B73D7A"/>
    <w:rsid w:val="00B74270"/>
    <w:rsid w:val="00B7524D"/>
    <w:rsid w:val="00B75A70"/>
    <w:rsid w:val="00B75C70"/>
    <w:rsid w:val="00B75EB3"/>
    <w:rsid w:val="00B760A2"/>
    <w:rsid w:val="00B77709"/>
    <w:rsid w:val="00B8142E"/>
    <w:rsid w:val="00B815C9"/>
    <w:rsid w:val="00B81A8E"/>
    <w:rsid w:val="00B8382A"/>
    <w:rsid w:val="00B86B30"/>
    <w:rsid w:val="00B90792"/>
    <w:rsid w:val="00B909FA"/>
    <w:rsid w:val="00B924F0"/>
    <w:rsid w:val="00B939CE"/>
    <w:rsid w:val="00B9481B"/>
    <w:rsid w:val="00B94905"/>
    <w:rsid w:val="00B95275"/>
    <w:rsid w:val="00BA03F8"/>
    <w:rsid w:val="00BA14C4"/>
    <w:rsid w:val="00BA1753"/>
    <w:rsid w:val="00BA33B6"/>
    <w:rsid w:val="00BA5A06"/>
    <w:rsid w:val="00BA6075"/>
    <w:rsid w:val="00BA696D"/>
    <w:rsid w:val="00BA69A3"/>
    <w:rsid w:val="00BA719A"/>
    <w:rsid w:val="00BB04DD"/>
    <w:rsid w:val="00BB0C68"/>
    <w:rsid w:val="00BB247A"/>
    <w:rsid w:val="00BB344E"/>
    <w:rsid w:val="00BB5022"/>
    <w:rsid w:val="00BB608E"/>
    <w:rsid w:val="00BB6B90"/>
    <w:rsid w:val="00BB6D0E"/>
    <w:rsid w:val="00BB6F12"/>
    <w:rsid w:val="00BC1322"/>
    <w:rsid w:val="00BC2BBC"/>
    <w:rsid w:val="00BC41D5"/>
    <w:rsid w:val="00BC495F"/>
    <w:rsid w:val="00BC4A14"/>
    <w:rsid w:val="00BC6EC9"/>
    <w:rsid w:val="00BC76B2"/>
    <w:rsid w:val="00BD1270"/>
    <w:rsid w:val="00BD1DC5"/>
    <w:rsid w:val="00BD35AD"/>
    <w:rsid w:val="00BD3800"/>
    <w:rsid w:val="00BD4C0D"/>
    <w:rsid w:val="00BD56A3"/>
    <w:rsid w:val="00BD5828"/>
    <w:rsid w:val="00BD5B81"/>
    <w:rsid w:val="00BD6785"/>
    <w:rsid w:val="00BD7831"/>
    <w:rsid w:val="00BE45F7"/>
    <w:rsid w:val="00BE491D"/>
    <w:rsid w:val="00BE4E24"/>
    <w:rsid w:val="00BE6FA9"/>
    <w:rsid w:val="00BE7485"/>
    <w:rsid w:val="00BE7B69"/>
    <w:rsid w:val="00BF05CB"/>
    <w:rsid w:val="00BF0843"/>
    <w:rsid w:val="00BF0EE5"/>
    <w:rsid w:val="00BF0FE8"/>
    <w:rsid w:val="00BF1E38"/>
    <w:rsid w:val="00BF2526"/>
    <w:rsid w:val="00BF32A5"/>
    <w:rsid w:val="00BF368B"/>
    <w:rsid w:val="00BF3839"/>
    <w:rsid w:val="00BF4B3D"/>
    <w:rsid w:val="00BF6350"/>
    <w:rsid w:val="00BF7964"/>
    <w:rsid w:val="00C00849"/>
    <w:rsid w:val="00C00CCF"/>
    <w:rsid w:val="00C019B6"/>
    <w:rsid w:val="00C01D01"/>
    <w:rsid w:val="00C041F6"/>
    <w:rsid w:val="00C04ADB"/>
    <w:rsid w:val="00C05CEC"/>
    <w:rsid w:val="00C07D59"/>
    <w:rsid w:val="00C12088"/>
    <w:rsid w:val="00C12298"/>
    <w:rsid w:val="00C12659"/>
    <w:rsid w:val="00C12692"/>
    <w:rsid w:val="00C14E7E"/>
    <w:rsid w:val="00C16D26"/>
    <w:rsid w:val="00C20725"/>
    <w:rsid w:val="00C20730"/>
    <w:rsid w:val="00C30136"/>
    <w:rsid w:val="00C30360"/>
    <w:rsid w:val="00C31004"/>
    <w:rsid w:val="00C31029"/>
    <w:rsid w:val="00C36625"/>
    <w:rsid w:val="00C37F98"/>
    <w:rsid w:val="00C42072"/>
    <w:rsid w:val="00C429CC"/>
    <w:rsid w:val="00C44558"/>
    <w:rsid w:val="00C460F1"/>
    <w:rsid w:val="00C4615A"/>
    <w:rsid w:val="00C47CF2"/>
    <w:rsid w:val="00C502C4"/>
    <w:rsid w:val="00C50DEE"/>
    <w:rsid w:val="00C516D1"/>
    <w:rsid w:val="00C52A23"/>
    <w:rsid w:val="00C53F47"/>
    <w:rsid w:val="00C55773"/>
    <w:rsid w:val="00C55A86"/>
    <w:rsid w:val="00C60B2B"/>
    <w:rsid w:val="00C61202"/>
    <w:rsid w:val="00C62FB9"/>
    <w:rsid w:val="00C63090"/>
    <w:rsid w:val="00C638BE"/>
    <w:rsid w:val="00C63B6B"/>
    <w:rsid w:val="00C64AB2"/>
    <w:rsid w:val="00C64E49"/>
    <w:rsid w:val="00C657FA"/>
    <w:rsid w:val="00C65FFD"/>
    <w:rsid w:val="00C70520"/>
    <w:rsid w:val="00C711E2"/>
    <w:rsid w:val="00C72CEB"/>
    <w:rsid w:val="00C730DB"/>
    <w:rsid w:val="00C74667"/>
    <w:rsid w:val="00C7654B"/>
    <w:rsid w:val="00C76561"/>
    <w:rsid w:val="00C80635"/>
    <w:rsid w:val="00C81FD2"/>
    <w:rsid w:val="00C82CF7"/>
    <w:rsid w:val="00C82DF8"/>
    <w:rsid w:val="00C836A6"/>
    <w:rsid w:val="00C85DB5"/>
    <w:rsid w:val="00C86CF8"/>
    <w:rsid w:val="00C9036B"/>
    <w:rsid w:val="00C9037E"/>
    <w:rsid w:val="00C911EE"/>
    <w:rsid w:val="00C92F7B"/>
    <w:rsid w:val="00C9435D"/>
    <w:rsid w:val="00C94808"/>
    <w:rsid w:val="00CA077C"/>
    <w:rsid w:val="00CA08D5"/>
    <w:rsid w:val="00CA09AC"/>
    <w:rsid w:val="00CA1531"/>
    <w:rsid w:val="00CA2D21"/>
    <w:rsid w:val="00CA4772"/>
    <w:rsid w:val="00CA71B3"/>
    <w:rsid w:val="00CA79FF"/>
    <w:rsid w:val="00CAC8B6"/>
    <w:rsid w:val="00CB0292"/>
    <w:rsid w:val="00CB22A1"/>
    <w:rsid w:val="00CB380E"/>
    <w:rsid w:val="00CB565D"/>
    <w:rsid w:val="00CC0ED5"/>
    <w:rsid w:val="00CC2871"/>
    <w:rsid w:val="00CC30E3"/>
    <w:rsid w:val="00CC4451"/>
    <w:rsid w:val="00CC5310"/>
    <w:rsid w:val="00CC5AA5"/>
    <w:rsid w:val="00CC61AC"/>
    <w:rsid w:val="00CC63C2"/>
    <w:rsid w:val="00CC7A2A"/>
    <w:rsid w:val="00CC7F80"/>
    <w:rsid w:val="00CCEDF4"/>
    <w:rsid w:val="00CD0919"/>
    <w:rsid w:val="00CD1575"/>
    <w:rsid w:val="00CD1683"/>
    <w:rsid w:val="00CD1E96"/>
    <w:rsid w:val="00CD6E1C"/>
    <w:rsid w:val="00CD79CA"/>
    <w:rsid w:val="00CE0ECD"/>
    <w:rsid w:val="00CE30B3"/>
    <w:rsid w:val="00CE3BDE"/>
    <w:rsid w:val="00CE4A58"/>
    <w:rsid w:val="00CE55FE"/>
    <w:rsid w:val="00CE69FF"/>
    <w:rsid w:val="00CF0712"/>
    <w:rsid w:val="00CF0DAE"/>
    <w:rsid w:val="00CF1760"/>
    <w:rsid w:val="00CF1A33"/>
    <w:rsid w:val="00CF2CED"/>
    <w:rsid w:val="00CF474C"/>
    <w:rsid w:val="00CF6157"/>
    <w:rsid w:val="00CF6AD0"/>
    <w:rsid w:val="00CF6EA7"/>
    <w:rsid w:val="00D0037F"/>
    <w:rsid w:val="00D00C25"/>
    <w:rsid w:val="00D011A8"/>
    <w:rsid w:val="00D01F56"/>
    <w:rsid w:val="00D020E7"/>
    <w:rsid w:val="00D02242"/>
    <w:rsid w:val="00D02938"/>
    <w:rsid w:val="00D03412"/>
    <w:rsid w:val="00D03F98"/>
    <w:rsid w:val="00D05584"/>
    <w:rsid w:val="00D10C20"/>
    <w:rsid w:val="00D1104A"/>
    <w:rsid w:val="00D11F3D"/>
    <w:rsid w:val="00D123E1"/>
    <w:rsid w:val="00D130E6"/>
    <w:rsid w:val="00D144D9"/>
    <w:rsid w:val="00D22EF6"/>
    <w:rsid w:val="00D25B71"/>
    <w:rsid w:val="00D267BD"/>
    <w:rsid w:val="00D27454"/>
    <w:rsid w:val="00D314CA"/>
    <w:rsid w:val="00D321FC"/>
    <w:rsid w:val="00D3339B"/>
    <w:rsid w:val="00D343C8"/>
    <w:rsid w:val="00D374FA"/>
    <w:rsid w:val="00D41EAE"/>
    <w:rsid w:val="00D4288F"/>
    <w:rsid w:val="00D44E23"/>
    <w:rsid w:val="00D44FC1"/>
    <w:rsid w:val="00D46B03"/>
    <w:rsid w:val="00D47CAE"/>
    <w:rsid w:val="00D506E7"/>
    <w:rsid w:val="00D52094"/>
    <w:rsid w:val="00D522CA"/>
    <w:rsid w:val="00D541BF"/>
    <w:rsid w:val="00D54D0B"/>
    <w:rsid w:val="00D55450"/>
    <w:rsid w:val="00D6DE85"/>
    <w:rsid w:val="00D70093"/>
    <w:rsid w:val="00D741B5"/>
    <w:rsid w:val="00D74D96"/>
    <w:rsid w:val="00D74F49"/>
    <w:rsid w:val="00D81B29"/>
    <w:rsid w:val="00D8249C"/>
    <w:rsid w:val="00D844F4"/>
    <w:rsid w:val="00D84B44"/>
    <w:rsid w:val="00D85BAE"/>
    <w:rsid w:val="00D865AD"/>
    <w:rsid w:val="00D93092"/>
    <w:rsid w:val="00D93243"/>
    <w:rsid w:val="00D9350A"/>
    <w:rsid w:val="00D9387B"/>
    <w:rsid w:val="00D93E38"/>
    <w:rsid w:val="00D95DAA"/>
    <w:rsid w:val="00D95F60"/>
    <w:rsid w:val="00DA0E8C"/>
    <w:rsid w:val="00DA1592"/>
    <w:rsid w:val="00DA15F0"/>
    <w:rsid w:val="00DA36B1"/>
    <w:rsid w:val="00DB0696"/>
    <w:rsid w:val="00DB1006"/>
    <w:rsid w:val="00DB1B22"/>
    <w:rsid w:val="00DB4703"/>
    <w:rsid w:val="00DB49A4"/>
    <w:rsid w:val="00DB4AAF"/>
    <w:rsid w:val="00DB58AA"/>
    <w:rsid w:val="00DB5F60"/>
    <w:rsid w:val="00DBA309"/>
    <w:rsid w:val="00DC04C0"/>
    <w:rsid w:val="00DC0D26"/>
    <w:rsid w:val="00DC2158"/>
    <w:rsid w:val="00DC369D"/>
    <w:rsid w:val="00DC3A39"/>
    <w:rsid w:val="00DC3FA4"/>
    <w:rsid w:val="00DC47F8"/>
    <w:rsid w:val="00DC581E"/>
    <w:rsid w:val="00DC793C"/>
    <w:rsid w:val="00DC7B7C"/>
    <w:rsid w:val="00DD006B"/>
    <w:rsid w:val="00DD21C6"/>
    <w:rsid w:val="00DD2F4A"/>
    <w:rsid w:val="00DD35F5"/>
    <w:rsid w:val="00DD3EFF"/>
    <w:rsid w:val="00DD4BFD"/>
    <w:rsid w:val="00DD4DAF"/>
    <w:rsid w:val="00DD4ED5"/>
    <w:rsid w:val="00DD52A8"/>
    <w:rsid w:val="00DD60EB"/>
    <w:rsid w:val="00DE0544"/>
    <w:rsid w:val="00DE0860"/>
    <w:rsid w:val="00DE0CDA"/>
    <w:rsid w:val="00DE0D4B"/>
    <w:rsid w:val="00DE0E65"/>
    <w:rsid w:val="00DE107C"/>
    <w:rsid w:val="00DE1664"/>
    <w:rsid w:val="00DE1F18"/>
    <w:rsid w:val="00DE210E"/>
    <w:rsid w:val="00DE21FC"/>
    <w:rsid w:val="00DE2FFC"/>
    <w:rsid w:val="00DE30B3"/>
    <w:rsid w:val="00DE359E"/>
    <w:rsid w:val="00DE3EEE"/>
    <w:rsid w:val="00DE4A6F"/>
    <w:rsid w:val="00DE621A"/>
    <w:rsid w:val="00DE72A5"/>
    <w:rsid w:val="00DF1F1F"/>
    <w:rsid w:val="00DF6696"/>
    <w:rsid w:val="00DF6DBE"/>
    <w:rsid w:val="00E004FC"/>
    <w:rsid w:val="00E01980"/>
    <w:rsid w:val="00E02594"/>
    <w:rsid w:val="00E03598"/>
    <w:rsid w:val="00E04659"/>
    <w:rsid w:val="00E05018"/>
    <w:rsid w:val="00E053CA"/>
    <w:rsid w:val="00E05974"/>
    <w:rsid w:val="00E05E1D"/>
    <w:rsid w:val="00E05EA2"/>
    <w:rsid w:val="00E05F83"/>
    <w:rsid w:val="00E0661B"/>
    <w:rsid w:val="00E066E4"/>
    <w:rsid w:val="00E069E3"/>
    <w:rsid w:val="00E10396"/>
    <w:rsid w:val="00E11790"/>
    <w:rsid w:val="00E135F1"/>
    <w:rsid w:val="00E146FE"/>
    <w:rsid w:val="00E14917"/>
    <w:rsid w:val="00E15490"/>
    <w:rsid w:val="00E164CC"/>
    <w:rsid w:val="00E166F9"/>
    <w:rsid w:val="00E16C37"/>
    <w:rsid w:val="00E205A3"/>
    <w:rsid w:val="00E20CAD"/>
    <w:rsid w:val="00E20DB8"/>
    <w:rsid w:val="00E20DF1"/>
    <w:rsid w:val="00E23D0D"/>
    <w:rsid w:val="00E243A3"/>
    <w:rsid w:val="00E247CB"/>
    <w:rsid w:val="00E262F5"/>
    <w:rsid w:val="00E26B04"/>
    <w:rsid w:val="00E27938"/>
    <w:rsid w:val="00E27EC1"/>
    <w:rsid w:val="00E30102"/>
    <w:rsid w:val="00E30A37"/>
    <w:rsid w:val="00E31C04"/>
    <w:rsid w:val="00E31F4B"/>
    <w:rsid w:val="00E32A09"/>
    <w:rsid w:val="00E32E07"/>
    <w:rsid w:val="00E32F86"/>
    <w:rsid w:val="00E33226"/>
    <w:rsid w:val="00E3393B"/>
    <w:rsid w:val="00E34A03"/>
    <w:rsid w:val="00E35DA6"/>
    <w:rsid w:val="00E3664E"/>
    <w:rsid w:val="00E41800"/>
    <w:rsid w:val="00E41DC2"/>
    <w:rsid w:val="00E4214D"/>
    <w:rsid w:val="00E43AEF"/>
    <w:rsid w:val="00E47843"/>
    <w:rsid w:val="00E503A6"/>
    <w:rsid w:val="00E5083D"/>
    <w:rsid w:val="00E52D40"/>
    <w:rsid w:val="00E53058"/>
    <w:rsid w:val="00E54A62"/>
    <w:rsid w:val="00E60DA4"/>
    <w:rsid w:val="00E61113"/>
    <w:rsid w:val="00E631DA"/>
    <w:rsid w:val="00E64596"/>
    <w:rsid w:val="00E64A8C"/>
    <w:rsid w:val="00E6673E"/>
    <w:rsid w:val="00E66E35"/>
    <w:rsid w:val="00E708BF"/>
    <w:rsid w:val="00E70EBF"/>
    <w:rsid w:val="00E713B8"/>
    <w:rsid w:val="00E735BE"/>
    <w:rsid w:val="00E746C4"/>
    <w:rsid w:val="00E74F11"/>
    <w:rsid w:val="00E750D0"/>
    <w:rsid w:val="00E75790"/>
    <w:rsid w:val="00E76ADB"/>
    <w:rsid w:val="00E80057"/>
    <w:rsid w:val="00E816DA"/>
    <w:rsid w:val="00E817A4"/>
    <w:rsid w:val="00E81C2F"/>
    <w:rsid w:val="00E836A7"/>
    <w:rsid w:val="00E85064"/>
    <w:rsid w:val="00E8544D"/>
    <w:rsid w:val="00E867E9"/>
    <w:rsid w:val="00E91C91"/>
    <w:rsid w:val="00E93006"/>
    <w:rsid w:val="00E961A6"/>
    <w:rsid w:val="00E96317"/>
    <w:rsid w:val="00E96A76"/>
    <w:rsid w:val="00E978A2"/>
    <w:rsid w:val="00EA10BC"/>
    <w:rsid w:val="00EA3418"/>
    <w:rsid w:val="00EA4419"/>
    <w:rsid w:val="00EA453E"/>
    <w:rsid w:val="00EA5258"/>
    <w:rsid w:val="00EA5A76"/>
    <w:rsid w:val="00EB0FD7"/>
    <w:rsid w:val="00EB1FF4"/>
    <w:rsid w:val="00EB4A07"/>
    <w:rsid w:val="00EB4B96"/>
    <w:rsid w:val="00EB4F01"/>
    <w:rsid w:val="00EB54FB"/>
    <w:rsid w:val="00EB592B"/>
    <w:rsid w:val="00EB5E01"/>
    <w:rsid w:val="00EB77FE"/>
    <w:rsid w:val="00EC0357"/>
    <w:rsid w:val="00EC30DF"/>
    <w:rsid w:val="00EC327D"/>
    <w:rsid w:val="00EC6CE3"/>
    <w:rsid w:val="00EC6E2A"/>
    <w:rsid w:val="00EC7D2E"/>
    <w:rsid w:val="00ED0D82"/>
    <w:rsid w:val="00ED1E01"/>
    <w:rsid w:val="00ED2650"/>
    <w:rsid w:val="00ED3AF5"/>
    <w:rsid w:val="00ED42BD"/>
    <w:rsid w:val="00ED4C6E"/>
    <w:rsid w:val="00ED53C8"/>
    <w:rsid w:val="00ED7CCF"/>
    <w:rsid w:val="00ED7FCB"/>
    <w:rsid w:val="00EE06BA"/>
    <w:rsid w:val="00EE0FB6"/>
    <w:rsid w:val="00EE1BBF"/>
    <w:rsid w:val="00EE2CB8"/>
    <w:rsid w:val="00EE3974"/>
    <w:rsid w:val="00EE44CB"/>
    <w:rsid w:val="00EE4A5C"/>
    <w:rsid w:val="00EE50DB"/>
    <w:rsid w:val="00EE5738"/>
    <w:rsid w:val="00EE7CE9"/>
    <w:rsid w:val="00EF0A60"/>
    <w:rsid w:val="00EF0A70"/>
    <w:rsid w:val="00EF0CFE"/>
    <w:rsid w:val="00EF112D"/>
    <w:rsid w:val="00EF37C2"/>
    <w:rsid w:val="00EF38F5"/>
    <w:rsid w:val="00EF49DF"/>
    <w:rsid w:val="00EF58CA"/>
    <w:rsid w:val="00EF7016"/>
    <w:rsid w:val="00EF73B9"/>
    <w:rsid w:val="00F04F9D"/>
    <w:rsid w:val="00F065C4"/>
    <w:rsid w:val="00F116CD"/>
    <w:rsid w:val="00F119B3"/>
    <w:rsid w:val="00F123CD"/>
    <w:rsid w:val="00F125C1"/>
    <w:rsid w:val="00F1316C"/>
    <w:rsid w:val="00F13ED0"/>
    <w:rsid w:val="00F15C55"/>
    <w:rsid w:val="00F1647E"/>
    <w:rsid w:val="00F204B2"/>
    <w:rsid w:val="00F211BF"/>
    <w:rsid w:val="00F24165"/>
    <w:rsid w:val="00F24AF4"/>
    <w:rsid w:val="00F30FB5"/>
    <w:rsid w:val="00F31DC6"/>
    <w:rsid w:val="00F35644"/>
    <w:rsid w:val="00F35A61"/>
    <w:rsid w:val="00F35FE8"/>
    <w:rsid w:val="00F374E9"/>
    <w:rsid w:val="00F3790A"/>
    <w:rsid w:val="00F37E33"/>
    <w:rsid w:val="00F4273E"/>
    <w:rsid w:val="00F42D1B"/>
    <w:rsid w:val="00F54BA7"/>
    <w:rsid w:val="00F55CB6"/>
    <w:rsid w:val="00F56863"/>
    <w:rsid w:val="00F56B94"/>
    <w:rsid w:val="00F603FA"/>
    <w:rsid w:val="00F626AE"/>
    <w:rsid w:val="00F63916"/>
    <w:rsid w:val="00F63E66"/>
    <w:rsid w:val="00F65E91"/>
    <w:rsid w:val="00F66CEF"/>
    <w:rsid w:val="00F67471"/>
    <w:rsid w:val="00F6750D"/>
    <w:rsid w:val="00F67AA6"/>
    <w:rsid w:val="00F70157"/>
    <w:rsid w:val="00F716DB"/>
    <w:rsid w:val="00F722E7"/>
    <w:rsid w:val="00F73270"/>
    <w:rsid w:val="00F73C2A"/>
    <w:rsid w:val="00F74866"/>
    <w:rsid w:val="00F7640B"/>
    <w:rsid w:val="00F76CF7"/>
    <w:rsid w:val="00F772BB"/>
    <w:rsid w:val="00F8092A"/>
    <w:rsid w:val="00F81ABE"/>
    <w:rsid w:val="00F81B94"/>
    <w:rsid w:val="00F8289F"/>
    <w:rsid w:val="00F8299F"/>
    <w:rsid w:val="00F8467F"/>
    <w:rsid w:val="00F8584B"/>
    <w:rsid w:val="00F91848"/>
    <w:rsid w:val="00F91B2B"/>
    <w:rsid w:val="00F91B79"/>
    <w:rsid w:val="00F92260"/>
    <w:rsid w:val="00F93018"/>
    <w:rsid w:val="00F9592E"/>
    <w:rsid w:val="00F97839"/>
    <w:rsid w:val="00FA2349"/>
    <w:rsid w:val="00FA6DB1"/>
    <w:rsid w:val="00FA6F96"/>
    <w:rsid w:val="00FA7155"/>
    <w:rsid w:val="00FB0366"/>
    <w:rsid w:val="00FB4339"/>
    <w:rsid w:val="00FB614F"/>
    <w:rsid w:val="00FB6B69"/>
    <w:rsid w:val="00FB6E04"/>
    <w:rsid w:val="00FB7208"/>
    <w:rsid w:val="00FB7CAB"/>
    <w:rsid w:val="00FC14A8"/>
    <w:rsid w:val="00FC2A6E"/>
    <w:rsid w:val="00FC2EA4"/>
    <w:rsid w:val="00FC5D18"/>
    <w:rsid w:val="00FC6678"/>
    <w:rsid w:val="00FD0D60"/>
    <w:rsid w:val="00FD1816"/>
    <w:rsid w:val="00FD1C98"/>
    <w:rsid w:val="00FD2BAE"/>
    <w:rsid w:val="00FD447B"/>
    <w:rsid w:val="00FD5FB8"/>
    <w:rsid w:val="00FD6505"/>
    <w:rsid w:val="00FE05B2"/>
    <w:rsid w:val="00FE0A2F"/>
    <w:rsid w:val="00FE11A3"/>
    <w:rsid w:val="00FE1E38"/>
    <w:rsid w:val="00FE38A4"/>
    <w:rsid w:val="00FE3A0E"/>
    <w:rsid w:val="00FE3E50"/>
    <w:rsid w:val="00FE4F12"/>
    <w:rsid w:val="00FE5FCC"/>
    <w:rsid w:val="00FE6D71"/>
    <w:rsid w:val="00FE76A3"/>
    <w:rsid w:val="00FF219F"/>
    <w:rsid w:val="00FF4824"/>
    <w:rsid w:val="00FF5655"/>
    <w:rsid w:val="00FF5F78"/>
    <w:rsid w:val="00FF77FE"/>
    <w:rsid w:val="01469F33"/>
    <w:rsid w:val="01C9DA49"/>
    <w:rsid w:val="021DB7FD"/>
    <w:rsid w:val="02242FDD"/>
    <w:rsid w:val="02458BD1"/>
    <w:rsid w:val="024B0569"/>
    <w:rsid w:val="02622050"/>
    <w:rsid w:val="026FFE64"/>
    <w:rsid w:val="027F2D39"/>
    <w:rsid w:val="02C5B6B0"/>
    <w:rsid w:val="02D35918"/>
    <w:rsid w:val="02D87E94"/>
    <w:rsid w:val="0311DEAE"/>
    <w:rsid w:val="03263993"/>
    <w:rsid w:val="0355AEA2"/>
    <w:rsid w:val="035C29DD"/>
    <w:rsid w:val="0365C75D"/>
    <w:rsid w:val="036D9422"/>
    <w:rsid w:val="03742591"/>
    <w:rsid w:val="03ABEB4F"/>
    <w:rsid w:val="03B06761"/>
    <w:rsid w:val="03B0AEFD"/>
    <w:rsid w:val="03D04D65"/>
    <w:rsid w:val="040A66AF"/>
    <w:rsid w:val="04107329"/>
    <w:rsid w:val="04232200"/>
    <w:rsid w:val="0437108B"/>
    <w:rsid w:val="045D6D6A"/>
    <w:rsid w:val="0473896F"/>
    <w:rsid w:val="0489EF61"/>
    <w:rsid w:val="04A3E98F"/>
    <w:rsid w:val="04B53645"/>
    <w:rsid w:val="04E34604"/>
    <w:rsid w:val="04F6342D"/>
    <w:rsid w:val="052B32C1"/>
    <w:rsid w:val="05363218"/>
    <w:rsid w:val="053AB5D2"/>
    <w:rsid w:val="056DE5C7"/>
    <w:rsid w:val="057775B4"/>
    <w:rsid w:val="05867FED"/>
    <w:rsid w:val="05A0D699"/>
    <w:rsid w:val="05A84C28"/>
    <w:rsid w:val="05C4A516"/>
    <w:rsid w:val="05E2EFF6"/>
    <w:rsid w:val="0623110A"/>
    <w:rsid w:val="062668A8"/>
    <w:rsid w:val="0627DB60"/>
    <w:rsid w:val="064AB752"/>
    <w:rsid w:val="06551A7C"/>
    <w:rsid w:val="0656D27B"/>
    <w:rsid w:val="06674B62"/>
    <w:rsid w:val="068630C0"/>
    <w:rsid w:val="06E93439"/>
    <w:rsid w:val="06FBBF0D"/>
    <w:rsid w:val="07378CCD"/>
    <w:rsid w:val="073E5AF5"/>
    <w:rsid w:val="07652C6C"/>
    <w:rsid w:val="07916F1D"/>
    <w:rsid w:val="07D970E7"/>
    <w:rsid w:val="07D9DD28"/>
    <w:rsid w:val="08180C07"/>
    <w:rsid w:val="0847196D"/>
    <w:rsid w:val="085A0C65"/>
    <w:rsid w:val="085B299F"/>
    <w:rsid w:val="09003926"/>
    <w:rsid w:val="090AE033"/>
    <w:rsid w:val="0912608C"/>
    <w:rsid w:val="092ACDBE"/>
    <w:rsid w:val="09316E3D"/>
    <w:rsid w:val="09398249"/>
    <w:rsid w:val="0991504E"/>
    <w:rsid w:val="09BB7A10"/>
    <w:rsid w:val="09BF3675"/>
    <w:rsid w:val="09E09C95"/>
    <w:rsid w:val="09F22D0D"/>
    <w:rsid w:val="0A0BB7C8"/>
    <w:rsid w:val="0A260B14"/>
    <w:rsid w:val="0A2FB3B4"/>
    <w:rsid w:val="0A637D34"/>
    <w:rsid w:val="0A69A75E"/>
    <w:rsid w:val="0A6A75B3"/>
    <w:rsid w:val="0A7474DD"/>
    <w:rsid w:val="0A7F1282"/>
    <w:rsid w:val="0AE24DC2"/>
    <w:rsid w:val="0B47A5B0"/>
    <w:rsid w:val="0B8E310A"/>
    <w:rsid w:val="0BAA507D"/>
    <w:rsid w:val="0BCBD1D6"/>
    <w:rsid w:val="0BE4D29D"/>
    <w:rsid w:val="0BE5A944"/>
    <w:rsid w:val="0C03A862"/>
    <w:rsid w:val="0C44AAC8"/>
    <w:rsid w:val="0C4EF196"/>
    <w:rsid w:val="0C520B3A"/>
    <w:rsid w:val="0C58BE2F"/>
    <w:rsid w:val="0C5D4774"/>
    <w:rsid w:val="0C624F45"/>
    <w:rsid w:val="0C7D0D8F"/>
    <w:rsid w:val="0CAAFBEE"/>
    <w:rsid w:val="0CDFB7F1"/>
    <w:rsid w:val="0CEE8DD7"/>
    <w:rsid w:val="0D1D2E2E"/>
    <w:rsid w:val="0D2EB0B5"/>
    <w:rsid w:val="0D2F3D89"/>
    <w:rsid w:val="0D570D7D"/>
    <w:rsid w:val="0D676FE7"/>
    <w:rsid w:val="0D6A439E"/>
    <w:rsid w:val="0D6C935A"/>
    <w:rsid w:val="0D6EA15F"/>
    <w:rsid w:val="0D9B2910"/>
    <w:rsid w:val="0DBEF647"/>
    <w:rsid w:val="0DE997AA"/>
    <w:rsid w:val="0E060A66"/>
    <w:rsid w:val="0E1A5974"/>
    <w:rsid w:val="0E2470F9"/>
    <w:rsid w:val="0E2A7DEE"/>
    <w:rsid w:val="0E31A1DC"/>
    <w:rsid w:val="0E64C135"/>
    <w:rsid w:val="0E6E7BCD"/>
    <w:rsid w:val="0E99EF00"/>
    <w:rsid w:val="0EAA5406"/>
    <w:rsid w:val="0EB290B8"/>
    <w:rsid w:val="0ECD2194"/>
    <w:rsid w:val="0EEAFB17"/>
    <w:rsid w:val="0EEDA22A"/>
    <w:rsid w:val="0F28BDB6"/>
    <w:rsid w:val="0F39999A"/>
    <w:rsid w:val="101663DF"/>
    <w:rsid w:val="101CFDA1"/>
    <w:rsid w:val="1065C928"/>
    <w:rsid w:val="108DA504"/>
    <w:rsid w:val="10E9495F"/>
    <w:rsid w:val="111D8E28"/>
    <w:rsid w:val="111EE334"/>
    <w:rsid w:val="114267C3"/>
    <w:rsid w:val="1143F254"/>
    <w:rsid w:val="1155C5EB"/>
    <w:rsid w:val="11A7EE13"/>
    <w:rsid w:val="11F2CB2E"/>
    <w:rsid w:val="1241B466"/>
    <w:rsid w:val="1249207C"/>
    <w:rsid w:val="12898200"/>
    <w:rsid w:val="12B5AAAA"/>
    <w:rsid w:val="12C20DB4"/>
    <w:rsid w:val="12DA3E6B"/>
    <w:rsid w:val="1304750E"/>
    <w:rsid w:val="13142894"/>
    <w:rsid w:val="13427EB1"/>
    <w:rsid w:val="138016F4"/>
    <w:rsid w:val="13848C45"/>
    <w:rsid w:val="1385ECD4"/>
    <w:rsid w:val="139164AC"/>
    <w:rsid w:val="1466AAF8"/>
    <w:rsid w:val="14CB9498"/>
    <w:rsid w:val="151D7F9D"/>
    <w:rsid w:val="1570C82B"/>
    <w:rsid w:val="15801FC3"/>
    <w:rsid w:val="15962594"/>
    <w:rsid w:val="15D088C8"/>
    <w:rsid w:val="15D4BC65"/>
    <w:rsid w:val="15D8A3AF"/>
    <w:rsid w:val="15DD4B1F"/>
    <w:rsid w:val="1618FE64"/>
    <w:rsid w:val="162E1670"/>
    <w:rsid w:val="162FA88D"/>
    <w:rsid w:val="163344BA"/>
    <w:rsid w:val="164FD2C0"/>
    <w:rsid w:val="16503279"/>
    <w:rsid w:val="16BF6E8D"/>
    <w:rsid w:val="16C1FA1E"/>
    <w:rsid w:val="16D5993E"/>
    <w:rsid w:val="170D173C"/>
    <w:rsid w:val="17342751"/>
    <w:rsid w:val="174D2EF7"/>
    <w:rsid w:val="1754ECCF"/>
    <w:rsid w:val="17835401"/>
    <w:rsid w:val="17AA4D6D"/>
    <w:rsid w:val="17D5B71E"/>
    <w:rsid w:val="184D628C"/>
    <w:rsid w:val="186C8545"/>
    <w:rsid w:val="189ED2F4"/>
    <w:rsid w:val="18A0BACF"/>
    <w:rsid w:val="18DE9BD5"/>
    <w:rsid w:val="18E3CDF7"/>
    <w:rsid w:val="18F5A099"/>
    <w:rsid w:val="193C48F1"/>
    <w:rsid w:val="195008AE"/>
    <w:rsid w:val="196D5B54"/>
    <w:rsid w:val="196D9662"/>
    <w:rsid w:val="19A342F1"/>
    <w:rsid w:val="19BF6BA7"/>
    <w:rsid w:val="19F58DF9"/>
    <w:rsid w:val="1A168F32"/>
    <w:rsid w:val="1A5D4687"/>
    <w:rsid w:val="1A7094B7"/>
    <w:rsid w:val="1A77EBFC"/>
    <w:rsid w:val="1A9B55D8"/>
    <w:rsid w:val="1AAD4C2F"/>
    <w:rsid w:val="1AEAEA3B"/>
    <w:rsid w:val="1B2503EC"/>
    <w:rsid w:val="1B29091D"/>
    <w:rsid w:val="1B37D050"/>
    <w:rsid w:val="1B39C93B"/>
    <w:rsid w:val="1B55BCE6"/>
    <w:rsid w:val="1B6ABCB8"/>
    <w:rsid w:val="1B6F01DA"/>
    <w:rsid w:val="1B87008A"/>
    <w:rsid w:val="1BCFE637"/>
    <w:rsid w:val="1C1DA497"/>
    <w:rsid w:val="1C1EAE6D"/>
    <w:rsid w:val="1C275AD6"/>
    <w:rsid w:val="1C2DC66B"/>
    <w:rsid w:val="1C6DBA20"/>
    <w:rsid w:val="1C7F9B73"/>
    <w:rsid w:val="1C8B949B"/>
    <w:rsid w:val="1C8BAC7B"/>
    <w:rsid w:val="1CBDB330"/>
    <w:rsid w:val="1CBEDE28"/>
    <w:rsid w:val="1CCC19EB"/>
    <w:rsid w:val="1CEC3D42"/>
    <w:rsid w:val="1CFA4B9B"/>
    <w:rsid w:val="1CFFA8A9"/>
    <w:rsid w:val="1D0A0D08"/>
    <w:rsid w:val="1D5AAC8E"/>
    <w:rsid w:val="1D7DEA6C"/>
    <w:rsid w:val="1D876AC6"/>
    <w:rsid w:val="1D996960"/>
    <w:rsid w:val="1DAEE19F"/>
    <w:rsid w:val="1DCE3467"/>
    <w:rsid w:val="1DD1E48E"/>
    <w:rsid w:val="1DDA8E9F"/>
    <w:rsid w:val="1DE959CA"/>
    <w:rsid w:val="1DF3A576"/>
    <w:rsid w:val="1E05813E"/>
    <w:rsid w:val="1E1D9F97"/>
    <w:rsid w:val="1E9EFC23"/>
    <w:rsid w:val="1ED0C4DC"/>
    <w:rsid w:val="1EEF67FA"/>
    <w:rsid w:val="1EFD357E"/>
    <w:rsid w:val="1F0503B7"/>
    <w:rsid w:val="1F123642"/>
    <w:rsid w:val="1F389F39"/>
    <w:rsid w:val="1F5B7758"/>
    <w:rsid w:val="1F8D1C5E"/>
    <w:rsid w:val="1F8E1FB5"/>
    <w:rsid w:val="1FA35AD8"/>
    <w:rsid w:val="20092966"/>
    <w:rsid w:val="200D3D19"/>
    <w:rsid w:val="2020F9AD"/>
    <w:rsid w:val="2051E08B"/>
    <w:rsid w:val="20674E8F"/>
    <w:rsid w:val="209AD018"/>
    <w:rsid w:val="20B16B15"/>
    <w:rsid w:val="20D5F613"/>
    <w:rsid w:val="20E77ACC"/>
    <w:rsid w:val="2102A25C"/>
    <w:rsid w:val="211670A4"/>
    <w:rsid w:val="21339C8A"/>
    <w:rsid w:val="21B87F0A"/>
    <w:rsid w:val="21C7E769"/>
    <w:rsid w:val="21CABD15"/>
    <w:rsid w:val="21DBADF5"/>
    <w:rsid w:val="220BBBC1"/>
    <w:rsid w:val="220FCAFA"/>
    <w:rsid w:val="223614AA"/>
    <w:rsid w:val="2236693B"/>
    <w:rsid w:val="225B38B8"/>
    <w:rsid w:val="22921A35"/>
    <w:rsid w:val="2295AB01"/>
    <w:rsid w:val="229D558B"/>
    <w:rsid w:val="22B3E27F"/>
    <w:rsid w:val="22C09125"/>
    <w:rsid w:val="22C32431"/>
    <w:rsid w:val="231461D3"/>
    <w:rsid w:val="2334D08C"/>
    <w:rsid w:val="233F1646"/>
    <w:rsid w:val="2397CC76"/>
    <w:rsid w:val="23EEC9D3"/>
    <w:rsid w:val="23F20E2C"/>
    <w:rsid w:val="2403B847"/>
    <w:rsid w:val="2414EE8D"/>
    <w:rsid w:val="2421EECD"/>
    <w:rsid w:val="242267A2"/>
    <w:rsid w:val="2439BEE3"/>
    <w:rsid w:val="243FF6E3"/>
    <w:rsid w:val="2456E5F3"/>
    <w:rsid w:val="24704B7D"/>
    <w:rsid w:val="24792D42"/>
    <w:rsid w:val="248FC5DF"/>
    <w:rsid w:val="24B4F52E"/>
    <w:rsid w:val="24C8F68F"/>
    <w:rsid w:val="24E223EE"/>
    <w:rsid w:val="250788E8"/>
    <w:rsid w:val="251AD6E9"/>
    <w:rsid w:val="25A21EE9"/>
    <w:rsid w:val="25B6E838"/>
    <w:rsid w:val="25F29900"/>
    <w:rsid w:val="260114D9"/>
    <w:rsid w:val="261EE484"/>
    <w:rsid w:val="26FBF18D"/>
    <w:rsid w:val="270A6456"/>
    <w:rsid w:val="27249985"/>
    <w:rsid w:val="27534545"/>
    <w:rsid w:val="27751821"/>
    <w:rsid w:val="277A7FFB"/>
    <w:rsid w:val="278F4E9A"/>
    <w:rsid w:val="2793D781"/>
    <w:rsid w:val="27B6DC55"/>
    <w:rsid w:val="27D7B7C7"/>
    <w:rsid w:val="27E09760"/>
    <w:rsid w:val="27E97AC9"/>
    <w:rsid w:val="27FD113F"/>
    <w:rsid w:val="27FD5542"/>
    <w:rsid w:val="281D6CB7"/>
    <w:rsid w:val="28332475"/>
    <w:rsid w:val="2843DEEE"/>
    <w:rsid w:val="2872A822"/>
    <w:rsid w:val="28825BE6"/>
    <w:rsid w:val="28874D16"/>
    <w:rsid w:val="28EE1BB7"/>
    <w:rsid w:val="28F3B440"/>
    <w:rsid w:val="29365924"/>
    <w:rsid w:val="29630022"/>
    <w:rsid w:val="2975F548"/>
    <w:rsid w:val="299A7180"/>
    <w:rsid w:val="29C416B0"/>
    <w:rsid w:val="29D98EE4"/>
    <w:rsid w:val="29F5E117"/>
    <w:rsid w:val="29FD42A0"/>
    <w:rsid w:val="2A59A280"/>
    <w:rsid w:val="2A5A4E10"/>
    <w:rsid w:val="2A64A98E"/>
    <w:rsid w:val="2A6AEE9A"/>
    <w:rsid w:val="2A733559"/>
    <w:rsid w:val="2AE572BE"/>
    <w:rsid w:val="2B1D144E"/>
    <w:rsid w:val="2B2D168E"/>
    <w:rsid w:val="2B694009"/>
    <w:rsid w:val="2B6CA30B"/>
    <w:rsid w:val="2B8994C5"/>
    <w:rsid w:val="2B952E6E"/>
    <w:rsid w:val="2B982FC9"/>
    <w:rsid w:val="2BAC9563"/>
    <w:rsid w:val="2BEF4333"/>
    <w:rsid w:val="2C357D3A"/>
    <w:rsid w:val="2C376ED8"/>
    <w:rsid w:val="2C498FB7"/>
    <w:rsid w:val="2C5BE8C0"/>
    <w:rsid w:val="2C6E9E40"/>
    <w:rsid w:val="2C842CD3"/>
    <w:rsid w:val="2CB09B04"/>
    <w:rsid w:val="2CB48B2D"/>
    <w:rsid w:val="2CB95A8B"/>
    <w:rsid w:val="2CECB02E"/>
    <w:rsid w:val="2D05958F"/>
    <w:rsid w:val="2D17E86E"/>
    <w:rsid w:val="2D312217"/>
    <w:rsid w:val="2D556F0A"/>
    <w:rsid w:val="2D76E936"/>
    <w:rsid w:val="2DCF7B15"/>
    <w:rsid w:val="2E012438"/>
    <w:rsid w:val="2E04742F"/>
    <w:rsid w:val="2E1C756F"/>
    <w:rsid w:val="2E5FCD7B"/>
    <w:rsid w:val="2E662B19"/>
    <w:rsid w:val="2E7EBFCC"/>
    <w:rsid w:val="2EBC2B4F"/>
    <w:rsid w:val="2ECF9794"/>
    <w:rsid w:val="2ED59CFE"/>
    <w:rsid w:val="2F79E108"/>
    <w:rsid w:val="2FE194D5"/>
    <w:rsid w:val="2FE2DD74"/>
    <w:rsid w:val="2FEB3301"/>
    <w:rsid w:val="2FF17F11"/>
    <w:rsid w:val="301F8444"/>
    <w:rsid w:val="3082FDC9"/>
    <w:rsid w:val="309FE4D8"/>
    <w:rsid w:val="30A3AC3E"/>
    <w:rsid w:val="30DAC509"/>
    <w:rsid w:val="315D3FE9"/>
    <w:rsid w:val="31850937"/>
    <w:rsid w:val="31A8DE15"/>
    <w:rsid w:val="31F435CF"/>
    <w:rsid w:val="320EB93B"/>
    <w:rsid w:val="321A8161"/>
    <w:rsid w:val="326C351C"/>
    <w:rsid w:val="32B35DDA"/>
    <w:rsid w:val="33320C8E"/>
    <w:rsid w:val="333F85E1"/>
    <w:rsid w:val="33470843"/>
    <w:rsid w:val="334EB3AC"/>
    <w:rsid w:val="336C3B56"/>
    <w:rsid w:val="339E0238"/>
    <w:rsid w:val="33F9D5E2"/>
    <w:rsid w:val="34110079"/>
    <w:rsid w:val="34745C16"/>
    <w:rsid w:val="3479F92B"/>
    <w:rsid w:val="349FC439"/>
    <w:rsid w:val="34A1C4F9"/>
    <w:rsid w:val="34A3C5B1"/>
    <w:rsid w:val="34BABACB"/>
    <w:rsid w:val="34D24FED"/>
    <w:rsid w:val="34D37C84"/>
    <w:rsid w:val="34E7DFE8"/>
    <w:rsid w:val="3510AABE"/>
    <w:rsid w:val="3511F5A8"/>
    <w:rsid w:val="35449DD1"/>
    <w:rsid w:val="356314A7"/>
    <w:rsid w:val="3563A635"/>
    <w:rsid w:val="357EC2CC"/>
    <w:rsid w:val="3599D1CE"/>
    <w:rsid w:val="364899DA"/>
    <w:rsid w:val="36619535"/>
    <w:rsid w:val="3695F2ED"/>
    <w:rsid w:val="3699730F"/>
    <w:rsid w:val="369E887A"/>
    <w:rsid w:val="369EAB3C"/>
    <w:rsid w:val="3702E7A1"/>
    <w:rsid w:val="370D572B"/>
    <w:rsid w:val="3720721F"/>
    <w:rsid w:val="3730A768"/>
    <w:rsid w:val="3746F094"/>
    <w:rsid w:val="3755DC25"/>
    <w:rsid w:val="375FADF3"/>
    <w:rsid w:val="37660BF7"/>
    <w:rsid w:val="38226E66"/>
    <w:rsid w:val="383DF720"/>
    <w:rsid w:val="38459A59"/>
    <w:rsid w:val="38595905"/>
    <w:rsid w:val="38677629"/>
    <w:rsid w:val="388167FE"/>
    <w:rsid w:val="38A3C1FE"/>
    <w:rsid w:val="38A877D5"/>
    <w:rsid w:val="38C72265"/>
    <w:rsid w:val="38CDEBF8"/>
    <w:rsid w:val="38CE4889"/>
    <w:rsid w:val="39056309"/>
    <w:rsid w:val="39080348"/>
    <w:rsid w:val="3908B726"/>
    <w:rsid w:val="394E992F"/>
    <w:rsid w:val="3979A528"/>
    <w:rsid w:val="39AAB02C"/>
    <w:rsid w:val="39AC59D7"/>
    <w:rsid w:val="39E911CF"/>
    <w:rsid w:val="39F8CA1A"/>
    <w:rsid w:val="3A2DFE9C"/>
    <w:rsid w:val="3A32295A"/>
    <w:rsid w:val="3A45E461"/>
    <w:rsid w:val="3A5262DF"/>
    <w:rsid w:val="3A7A458F"/>
    <w:rsid w:val="3A7C94CE"/>
    <w:rsid w:val="3AACDF11"/>
    <w:rsid w:val="3AB38471"/>
    <w:rsid w:val="3AF73199"/>
    <w:rsid w:val="3B03B29A"/>
    <w:rsid w:val="3B06FF13"/>
    <w:rsid w:val="3B123014"/>
    <w:rsid w:val="3B40CF97"/>
    <w:rsid w:val="3B4DDB66"/>
    <w:rsid w:val="3B51EF5E"/>
    <w:rsid w:val="3B6FB8C0"/>
    <w:rsid w:val="3B8AB393"/>
    <w:rsid w:val="3B9C8CDD"/>
    <w:rsid w:val="3BCE5609"/>
    <w:rsid w:val="3C08B601"/>
    <w:rsid w:val="3C721D67"/>
    <w:rsid w:val="3C7E6C9F"/>
    <w:rsid w:val="3CA8BD05"/>
    <w:rsid w:val="3CA8E25F"/>
    <w:rsid w:val="3CEBBEBB"/>
    <w:rsid w:val="3CF05937"/>
    <w:rsid w:val="3CFDBAD8"/>
    <w:rsid w:val="3D11213E"/>
    <w:rsid w:val="3D25C73A"/>
    <w:rsid w:val="3D69C551"/>
    <w:rsid w:val="3DAF2C2F"/>
    <w:rsid w:val="3DD1A74F"/>
    <w:rsid w:val="3DEB4BDC"/>
    <w:rsid w:val="3DFC38C6"/>
    <w:rsid w:val="3E0FDBBB"/>
    <w:rsid w:val="3E608865"/>
    <w:rsid w:val="3E68B81C"/>
    <w:rsid w:val="3E739512"/>
    <w:rsid w:val="3E8D62EE"/>
    <w:rsid w:val="3EBFB57D"/>
    <w:rsid w:val="3F399E25"/>
    <w:rsid w:val="3FA78037"/>
    <w:rsid w:val="3FBD7C36"/>
    <w:rsid w:val="3FCA909F"/>
    <w:rsid w:val="4008C7EC"/>
    <w:rsid w:val="40421C7D"/>
    <w:rsid w:val="40700387"/>
    <w:rsid w:val="4093F0F9"/>
    <w:rsid w:val="40A2E2C5"/>
    <w:rsid w:val="40AABECF"/>
    <w:rsid w:val="40D06284"/>
    <w:rsid w:val="41042773"/>
    <w:rsid w:val="410442FA"/>
    <w:rsid w:val="4113B7A6"/>
    <w:rsid w:val="4119A1F0"/>
    <w:rsid w:val="41210680"/>
    <w:rsid w:val="417FD514"/>
    <w:rsid w:val="4181FDEB"/>
    <w:rsid w:val="4183EFD8"/>
    <w:rsid w:val="41927007"/>
    <w:rsid w:val="41D8F8BC"/>
    <w:rsid w:val="41F55C03"/>
    <w:rsid w:val="421B3EE5"/>
    <w:rsid w:val="422DB4E7"/>
    <w:rsid w:val="423758F2"/>
    <w:rsid w:val="424F9750"/>
    <w:rsid w:val="42669457"/>
    <w:rsid w:val="426BABFA"/>
    <w:rsid w:val="433641D1"/>
    <w:rsid w:val="434AB5D2"/>
    <w:rsid w:val="439BB759"/>
    <w:rsid w:val="43AAB774"/>
    <w:rsid w:val="43C3C88D"/>
    <w:rsid w:val="43E01525"/>
    <w:rsid w:val="4403FE7B"/>
    <w:rsid w:val="44275F55"/>
    <w:rsid w:val="4432C20E"/>
    <w:rsid w:val="44370421"/>
    <w:rsid w:val="44481AD1"/>
    <w:rsid w:val="4470A832"/>
    <w:rsid w:val="4477B84E"/>
    <w:rsid w:val="44999A7B"/>
    <w:rsid w:val="44B5B3B9"/>
    <w:rsid w:val="44B6E0F4"/>
    <w:rsid w:val="44C1070E"/>
    <w:rsid w:val="44D42AC4"/>
    <w:rsid w:val="44E61532"/>
    <w:rsid w:val="45011D10"/>
    <w:rsid w:val="451FB2D1"/>
    <w:rsid w:val="4546C09C"/>
    <w:rsid w:val="457ECD32"/>
    <w:rsid w:val="4594DBBF"/>
    <w:rsid w:val="45972029"/>
    <w:rsid w:val="459ECD4C"/>
    <w:rsid w:val="45A9180B"/>
    <w:rsid w:val="45C3AC81"/>
    <w:rsid w:val="45EAE1E9"/>
    <w:rsid w:val="461F665A"/>
    <w:rsid w:val="465C4534"/>
    <w:rsid w:val="4684BE5A"/>
    <w:rsid w:val="46F7E779"/>
    <w:rsid w:val="46F856B8"/>
    <w:rsid w:val="47072506"/>
    <w:rsid w:val="47A9A207"/>
    <w:rsid w:val="47DC256B"/>
    <w:rsid w:val="47DF7E12"/>
    <w:rsid w:val="47F87C51"/>
    <w:rsid w:val="48372D0B"/>
    <w:rsid w:val="4853027B"/>
    <w:rsid w:val="48544ED4"/>
    <w:rsid w:val="48ACB076"/>
    <w:rsid w:val="48D5ABEB"/>
    <w:rsid w:val="48DA4BB0"/>
    <w:rsid w:val="4934C5A0"/>
    <w:rsid w:val="493B934C"/>
    <w:rsid w:val="4949C764"/>
    <w:rsid w:val="49863594"/>
    <w:rsid w:val="4999D090"/>
    <w:rsid w:val="499A8263"/>
    <w:rsid w:val="4A294214"/>
    <w:rsid w:val="4A6FCAEB"/>
    <w:rsid w:val="4A82BDC4"/>
    <w:rsid w:val="4AC1435A"/>
    <w:rsid w:val="4B9742FD"/>
    <w:rsid w:val="4BE39EEE"/>
    <w:rsid w:val="4C3D379C"/>
    <w:rsid w:val="4CBD17E4"/>
    <w:rsid w:val="4CC4257A"/>
    <w:rsid w:val="4CD66D30"/>
    <w:rsid w:val="4CF2C486"/>
    <w:rsid w:val="4D3020EF"/>
    <w:rsid w:val="4D3F5F51"/>
    <w:rsid w:val="4D619661"/>
    <w:rsid w:val="4D635441"/>
    <w:rsid w:val="4DC4EF07"/>
    <w:rsid w:val="4E11B021"/>
    <w:rsid w:val="4E127748"/>
    <w:rsid w:val="4E1A538B"/>
    <w:rsid w:val="4E2DAA57"/>
    <w:rsid w:val="4E3D2F3D"/>
    <w:rsid w:val="4E3F93F0"/>
    <w:rsid w:val="4E409C2B"/>
    <w:rsid w:val="4E58C4CB"/>
    <w:rsid w:val="4E9BE4D9"/>
    <w:rsid w:val="4EFC163B"/>
    <w:rsid w:val="4EFEF545"/>
    <w:rsid w:val="4F0AC8E3"/>
    <w:rsid w:val="4F1A260C"/>
    <w:rsid w:val="4F1CBC6B"/>
    <w:rsid w:val="4F38CCD9"/>
    <w:rsid w:val="4F41E4FB"/>
    <w:rsid w:val="4F78E91F"/>
    <w:rsid w:val="4FD43C5C"/>
    <w:rsid w:val="4FDC8E15"/>
    <w:rsid w:val="503EE04C"/>
    <w:rsid w:val="50702664"/>
    <w:rsid w:val="507C0AA4"/>
    <w:rsid w:val="5081BDB5"/>
    <w:rsid w:val="50B2F863"/>
    <w:rsid w:val="50BD2BCA"/>
    <w:rsid w:val="50E04B96"/>
    <w:rsid w:val="50F58FDA"/>
    <w:rsid w:val="5120FE33"/>
    <w:rsid w:val="514A92FC"/>
    <w:rsid w:val="51E8DB6B"/>
    <w:rsid w:val="51F9D866"/>
    <w:rsid w:val="521AD95E"/>
    <w:rsid w:val="525C9E51"/>
    <w:rsid w:val="5282F6E2"/>
    <w:rsid w:val="52953BA3"/>
    <w:rsid w:val="52AE42B1"/>
    <w:rsid w:val="52AFBA20"/>
    <w:rsid w:val="52C2E45A"/>
    <w:rsid w:val="530DD31D"/>
    <w:rsid w:val="5311BA7B"/>
    <w:rsid w:val="533B870C"/>
    <w:rsid w:val="5372DF7D"/>
    <w:rsid w:val="53CC87B8"/>
    <w:rsid w:val="53EBDACC"/>
    <w:rsid w:val="542493F3"/>
    <w:rsid w:val="542EDA44"/>
    <w:rsid w:val="54399B07"/>
    <w:rsid w:val="549325F9"/>
    <w:rsid w:val="549949DD"/>
    <w:rsid w:val="54C43462"/>
    <w:rsid w:val="54D46F35"/>
    <w:rsid w:val="54EB442B"/>
    <w:rsid w:val="54F12933"/>
    <w:rsid w:val="552A52F0"/>
    <w:rsid w:val="553239C8"/>
    <w:rsid w:val="555BB749"/>
    <w:rsid w:val="556B3770"/>
    <w:rsid w:val="55C87E3A"/>
    <w:rsid w:val="55D57263"/>
    <w:rsid w:val="568B5B39"/>
    <w:rsid w:val="568D3A10"/>
    <w:rsid w:val="56A879F6"/>
    <w:rsid w:val="56C3B3FE"/>
    <w:rsid w:val="56F086E0"/>
    <w:rsid w:val="57660DA1"/>
    <w:rsid w:val="57E14A02"/>
    <w:rsid w:val="57EE7FE8"/>
    <w:rsid w:val="57FA002F"/>
    <w:rsid w:val="57FFA466"/>
    <w:rsid w:val="58121775"/>
    <w:rsid w:val="58214105"/>
    <w:rsid w:val="5833B557"/>
    <w:rsid w:val="584CE3B2"/>
    <w:rsid w:val="58512059"/>
    <w:rsid w:val="587E85C9"/>
    <w:rsid w:val="58816763"/>
    <w:rsid w:val="58A39961"/>
    <w:rsid w:val="58E1EB91"/>
    <w:rsid w:val="58E973E9"/>
    <w:rsid w:val="58F073D6"/>
    <w:rsid w:val="590D9046"/>
    <w:rsid w:val="5966D70C"/>
    <w:rsid w:val="599324C1"/>
    <w:rsid w:val="59C6856B"/>
    <w:rsid w:val="59E8A79A"/>
    <w:rsid w:val="59F67A5E"/>
    <w:rsid w:val="5A069830"/>
    <w:rsid w:val="5A24A57E"/>
    <w:rsid w:val="5A2CACE0"/>
    <w:rsid w:val="5A31F383"/>
    <w:rsid w:val="5A532141"/>
    <w:rsid w:val="5A55CED8"/>
    <w:rsid w:val="5A5E0D8F"/>
    <w:rsid w:val="5A762E2D"/>
    <w:rsid w:val="5AE4485E"/>
    <w:rsid w:val="5B03F3CB"/>
    <w:rsid w:val="5B5F16C6"/>
    <w:rsid w:val="5BB4367B"/>
    <w:rsid w:val="5BC77AFA"/>
    <w:rsid w:val="5BFC8B6E"/>
    <w:rsid w:val="5C047653"/>
    <w:rsid w:val="5C1FFB92"/>
    <w:rsid w:val="5C2B2E88"/>
    <w:rsid w:val="5C30E98F"/>
    <w:rsid w:val="5C408AE1"/>
    <w:rsid w:val="5C56509F"/>
    <w:rsid w:val="5CACC3B7"/>
    <w:rsid w:val="5D28FEAC"/>
    <w:rsid w:val="5D419270"/>
    <w:rsid w:val="5D48A7D5"/>
    <w:rsid w:val="5D71BDC7"/>
    <w:rsid w:val="5D804E0C"/>
    <w:rsid w:val="5D9E5E09"/>
    <w:rsid w:val="5DAA1598"/>
    <w:rsid w:val="5DDB91CD"/>
    <w:rsid w:val="5DF2D1A6"/>
    <w:rsid w:val="5E1CA06B"/>
    <w:rsid w:val="5E25EA78"/>
    <w:rsid w:val="5E291E36"/>
    <w:rsid w:val="5E48A6D0"/>
    <w:rsid w:val="5E74CBD6"/>
    <w:rsid w:val="5E900DA4"/>
    <w:rsid w:val="5EA1F78D"/>
    <w:rsid w:val="5ECA7024"/>
    <w:rsid w:val="5EF4D17C"/>
    <w:rsid w:val="5EFD65BD"/>
    <w:rsid w:val="5F406A96"/>
    <w:rsid w:val="5F808076"/>
    <w:rsid w:val="5FEE3D60"/>
    <w:rsid w:val="603D1849"/>
    <w:rsid w:val="608F9826"/>
    <w:rsid w:val="6095B1C9"/>
    <w:rsid w:val="60BEAFF0"/>
    <w:rsid w:val="60C9DB65"/>
    <w:rsid w:val="6102FED8"/>
    <w:rsid w:val="613625ED"/>
    <w:rsid w:val="61382577"/>
    <w:rsid w:val="61642972"/>
    <w:rsid w:val="61F1FC65"/>
    <w:rsid w:val="62357FA0"/>
    <w:rsid w:val="623FA55B"/>
    <w:rsid w:val="626DCD7D"/>
    <w:rsid w:val="62746498"/>
    <w:rsid w:val="62A439DA"/>
    <w:rsid w:val="62BD92D8"/>
    <w:rsid w:val="62C2C45B"/>
    <w:rsid w:val="62CDD635"/>
    <w:rsid w:val="62E2DAAB"/>
    <w:rsid w:val="6302510A"/>
    <w:rsid w:val="63134A99"/>
    <w:rsid w:val="6327CDA0"/>
    <w:rsid w:val="6328ED62"/>
    <w:rsid w:val="63348054"/>
    <w:rsid w:val="635EDF5D"/>
    <w:rsid w:val="637C30D4"/>
    <w:rsid w:val="63C3185D"/>
    <w:rsid w:val="6410C816"/>
    <w:rsid w:val="642A31B5"/>
    <w:rsid w:val="646CB1AB"/>
    <w:rsid w:val="646F7BB0"/>
    <w:rsid w:val="64947D2D"/>
    <w:rsid w:val="64ABD5FB"/>
    <w:rsid w:val="64BFA3BC"/>
    <w:rsid w:val="64E4F2EA"/>
    <w:rsid w:val="64EA6986"/>
    <w:rsid w:val="64EF6511"/>
    <w:rsid w:val="6502B17E"/>
    <w:rsid w:val="65FDE469"/>
    <w:rsid w:val="662C45E2"/>
    <w:rsid w:val="662C48C0"/>
    <w:rsid w:val="667D9CF1"/>
    <w:rsid w:val="668A0FAA"/>
    <w:rsid w:val="668DD9A1"/>
    <w:rsid w:val="669250D6"/>
    <w:rsid w:val="66936B6B"/>
    <w:rsid w:val="66AF8390"/>
    <w:rsid w:val="66C90D4B"/>
    <w:rsid w:val="66D4112F"/>
    <w:rsid w:val="670A8E44"/>
    <w:rsid w:val="6718121C"/>
    <w:rsid w:val="6718D750"/>
    <w:rsid w:val="674D020E"/>
    <w:rsid w:val="675C38E5"/>
    <w:rsid w:val="678D2CE4"/>
    <w:rsid w:val="6797FDFC"/>
    <w:rsid w:val="67A113A6"/>
    <w:rsid w:val="67C61502"/>
    <w:rsid w:val="67DC8C86"/>
    <w:rsid w:val="67E8BA0B"/>
    <w:rsid w:val="680A9121"/>
    <w:rsid w:val="680E9019"/>
    <w:rsid w:val="68634D0A"/>
    <w:rsid w:val="68D81FF7"/>
    <w:rsid w:val="68E1B410"/>
    <w:rsid w:val="6904E42D"/>
    <w:rsid w:val="690C694E"/>
    <w:rsid w:val="69EB08AF"/>
    <w:rsid w:val="69EB0CE8"/>
    <w:rsid w:val="6A260877"/>
    <w:rsid w:val="6A3F40A8"/>
    <w:rsid w:val="6A7B7D8C"/>
    <w:rsid w:val="6AAC8F3E"/>
    <w:rsid w:val="6AC57854"/>
    <w:rsid w:val="6AEB7DED"/>
    <w:rsid w:val="6AEDD7CD"/>
    <w:rsid w:val="6AF3B8EF"/>
    <w:rsid w:val="6AFB3322"/>
    <w:rsid w:val="6B01E1D4"/>
    <w:rsid w:val="6B3C752B"/>
    <w:rsid w:val="6B3EDFDE"/>
    <w:rsid w:val="6BB9158E"/>
    <w:rsid w:val="6BCF3666"/>
    <w:rsid w:val="6C1972FE"/>
    <w:rsid w:val="6C3C3D40"/>
    <w:rsid w:val="6C459D3F"/>
    <w:rsid w:val="6D1E8753"/>
    <w:rsid w:val="6D88E56A"/>
    <w:rsid w:val="6DB64EE9"/>
    <w:rsid w:val="6DECF0E4"/>
    <w:rsid w:val="6E1CB31F"/>
    <w:rsid w:val="6E2045BB"/>
    <w:rsid w:val="6E2E64B3"/>
    <w:rsid w:val="6E3B3E6F"/>
    <w:rsid w:val="6E46F240"/>
    <w:rsid w:val="6E6C66A1"/>
    <w:rsid w:val="6E860C99"/>
    <w:rsid w:val="6EE26B17"/>
    <w:rsid w:val="6F0126F2"/>
    <w:rsid w:val="6F298912"/>
    <w:rsid w:val="6F403F32"/>
    <w:rsid w:val="6F6754DE"/>
    <w:rsid w:val="6F7E845E"/>
    <w:rsid w:val="6FB140BC"/>
    <w:rsid w:val="6FBD99F3"/>
    <w:rsid w:val="6FD3B4B5"/>
    <w:rsid w:val="6FE45FB8"/>
    <w:rsid w:val="6FF04C04"/>
    <w:rsid w:val="70B53D89"/>
    <w:rsid w:val="71060793"/>
    <w:rsid w:val="71103599"/>
    <w:rsid w:val="71136CA9"/>
    <w:rsid w:val="7135FCC7"/>
    <w:rsid w:val="7136E1A6"/>
    <w:rsid w:val="714D9117"/>
    <w:rsid w:val="717956BE"/>
    <w:rsid w:val="71BCBC14"/>
    <w:rsid w:val="71BF02DB"/>
    <w:rsid w:val="71F8A905"/>
    <w:rsid w:val="723C5FEB"/>
    <w:rsid w:val="72567A8D"/>
    <w:rsid w:val="72848AA2"/>
    <w:rsid w:val="72AE3900"/>
    <w:rsid w:val="734CB5FB"/>
    <w:rsid w:val="738312EA"/>
    <w:rsid w:val="738503A5"/>
    <w:rsid w:val="73C5B757"/>
    <w:rsid w:val="73E91181"/>
    <w:rsid w:val="73F109F5"/>
    <w:rsid w:val="740FA61F"/>
    <w:rsid w:val="7449476A"/>
    <w:rsid w:val="745A7D8D"/>
    <w:rsid w:val="745AD3BD"/>
    <w:rsid w:val="746D24DC"/>
    <w:rsid w:val="7486F2DA"/>
    <w:rsid w:val="749E90D5"/>
    <w:rsid w:val="74A50997"/>
    <w:rsid w:val="74F44BBF"/>
    <w:rsid w:val="751E48E6"/>
    <w:rsid w:val="752A223A"/>
    <w:rsid w:val="754AB84E"/>
    <w:rsid w:val="755C466E"/>
    <w:rsid w:val="75A04E3F"/>
    <w:rsid w:val="75BBF7D6"/>
    <w:rsid w:val="760E4284"/>
    <w:rsid w:val="761D7632"/>
    <w:rsid w:val="761F5E6C"/>
    <w:rsid w:val="766FFF87"/>
    <w:rsid w:val="76A03CA7"/>
    <w:rsid w:val="76A4D72E"/>
    <w:rsid w:val="76BA5478"/>
    <w:rsid w:val="76C3C246"/>
    <w:rsid w:val="775E4A51"/>
    <w:rsid w:val="77CEB202"/>
    <w:rsid w:val="77DA21A3"/>
    <w:rsid w:val="780B1A16"/>
    <w:rsid w:val="780D56A9"/>
    <w:rsid w:val="783C8F97"/>
    <w:rsid w:val="784D7A46"/>
    <w:rsid w:val="7854BFBE"/>
    <w:rsid w:val="786D01B3"/>
    <w:rsid w:val="7872550F"/>
    <w:rsid w:val="788D033C"/>
    <w:rsid w:val="78BB5D44"/>
    <w:rsid w:val="78C14609"/>
    <w:rsid w:val="79036B5B"/>
    <w:rsid w:val="7917A6CB"/>
    <w:rsid w:val="793DD88F"/>
    <w:rsid w:val="79407593"/>
    <w:rsid w:val="7956FFA4"/>
    <w:rsid w:val="7967A71D"/>
    <w:rsid w:val="796A4FF6"/>
    <w:rsid w:val="79903FB5"/>
    <w:rsid w:val="79A9BB85"/>
    <w:rsid w:val="79BBC77C"/>
    <w:rsid w:val="79BBDA1F"/>
    <w:rsid w:val="79D133A7"/>
    <w:rsid w:val="79FE6188"/>
    <w:rsid w:val="7A0C64D4"/>
    <w:rsid w:val="7A0CFBE5"/>
    <w:rsid w:val="7A0F7092"/>
    <w:rsid w:val="7A2DB5DB"/>
    <w:rsid w:val="7A4A54D0"/>
    <w:rsid w:val="7A6E07CF"/>
    <w:rsid w:val="7AB49C0A"/>
    <w:rsid w:val="7ABC2C53"/>
    <w:rsid w:val="7AC19108"/>
    <w:rsid w:val="7AE0A78C"/>
    <w:rsid w:val="7AF4D128"/>
    <w:rsid w:val="7B027A5C"/>
    <w:rsid w:val="7B5C0BE3"/>
    <w:rsid w:val="7B8B799B"/>
    <w:rsid w:val="7BBAFF48"/>
    <w:rsid w:val="7C04840C"/>
    <w:rsid w:val="7C20E5F7"/>
    <w:rsid w:val="7C54DD14"/>
    <w:rsid w:val="7C68632D"/>
    <w:rsid w:val="7C891149"/>
    <w:rsid w:val="7CA8094C"/>
    <w:rsid w:val="7CAB5249"/>
    <w:rsid w:val="7CB8EB3E"/>
    <w:rsid w:val="7CC95320"/>
    <w:rsid w:val="7CCDE8B1"/>
    <w:rsid w:val="7D15DA3C"/>
    <w:rsid w:val="7D1F85D1"/>
    <w:rsid w:val="7D29204D"/>
    <w:rsid w:val="7D934D81"/>
    <w:rsid w:val="7DAAA14A"/>
    <w:rsid w:val="7DEC7349"/>
    <w:rsid w:val="7E0568D5"/>
    <w:rsid w:val="7E16D838"/>
    <w:rsid w:val="7E2A1085"/>
    <w:rsid w:val="7E47B5C1"/>
    <w:rsid w:val="7E53A728"/>
    <w:rsid w:val="7F06FCED"/>
    <w:rsid w:val="7F0CD098"/>
    <w:rsid w:val="7F0F11E7"/>
    <w:rsid w:val="7F25A9FD"/>
    <w:rsid w:val="7F4E96E9"/>
    <w:rsid w:val="7FA55E87"/>
    <w:rsid w:val="7FBDFBBE"/>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D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407"/>
    <w:pPr>
      <w:widowControl w:val="0"/>
      <w:autoSpaceDE w:val="0"/>
      <w:autoSpaceDN w:val="0"/>
    </w:pPr>
    <w:rPr>
      <w:rFonts w:ascii="Tahoma" w:eastAsia="Tahoma" w:hAnsi="Tahoma" w:cs="Tahoma"/>
      <w:sz w:val="22"/>
      <w:szCs w:val="22"/>
      <w:lang w:val="pt-PT" w:eastAsia="pt-PT" w:bidi="pt-PT"/>
    </w:rPr>
  </w:style>
  <w:style w:type="paragraph" w:styleId="Ttulo1">
    <w:name w:val="heading 1"/>
    <w:basedOn w:val="Normal"/>
    <w:link w:val="Ttulo1Char"/>
    <w:uiPriority w:val="9"/>
    <w:qFormat/>
    <w:rsid w:val="00892407"/>
    <w:pPr>
      <w:spacing w:before="100"/>
      <w:ind w:left="3104"/>
      <w:outlineLvl w:val="0"/>
    </w:pPr>
    <w:rPr>
      <w:rFonts w:ascii="Gill Sans MT" w:eastAsia="Gill Sans MT" w:hAnsi="Gill Sans MT" w:cs="Gill Sans MT"/>
      <w:b/>
      <w:bCs/>
    </w:rPr>
  </w:style>
  <w:style w:type="paragraph" w:styleId="Ttulo3">
    <w:name w:val="heading 3"/>
    <w:basedOn w:val="Normal"/>
    <w:next w:val="Normal"/>
    <w:link w:val="Ttulo3Char"/>
    <w:qFormat/>
    <w:rsid w:val="00DA0E8C"/>
    <w:pPr>
      <w:keepNext/>
      <w:widowControl/>
      <w:autoSpaceDE/>
      <w:autoSpaceDN/>
      <w:outlineLvl w:val="2"/>
    </w:pPr>
    <w:rPr>
      <w:rFonts w:ascii="Times New Roman" w:eastAsia="Times New Roman" w:hAnsi="Times New Roman" w:cs="Times New Roman"/>
      <w:i/>
      <w:sz w:val="24"/>
      <w:szCs w:val="24"/>
      <w:lang w:val="pt-BR" w:eastAsia="pt-BR" w:bidi="ar-SA"/>
    </w:rPr>
  </w:style>
  <w:style w:type="paragraph" w:styleId="Ttulo8">
    <w:name w:val="heading 8"/>
    <w:basedOn w:val="Normal"/>
    <w:next w:val="Normal"/>
    <w:link w:val="Ttulo8Char"/>
    <w:uiPriority w:val="9"/>
    <w:unhideWhenUsed/>
    <w:qFormat/>
    <w:rsid w:val="00DA0E8C"/>
    <w:pPr>
      <w:keepNext/>
      <w:keepLines/>
      <w:spacing w:before="40"/>
      <w:outlineLvl w:val="7"/>
    </w:pPr>
    <w:rPr>
      <w:rFonts w:ascii="Cambria" w:eastAsia="Times New Roman" w:hAnsi="Cambria" w:cs="Times New Roman"/>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9240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Sumrio1">
    <w:name w:val="toc 1"/>
    <w:basedOn w:val="Normal"/>
    <w:uiPriority w:val="39"/>
    <w:qFormat/>
    <w:rsid w:val="00892407"/>
    <w:pPr>
      <w:spacing w:before="231"/>
      <w:ind w:left="572" w:hanging="461"/>
    </w:pPr>
    <w:rPr>
      <w:sz w:val="24"/>
      <w:szCs w:val="24"/>
    </w:rPr>
  </w:style>
  <w:style w:type="paragraph" w:styleId="Corpodetexto">
    <w:name w:val="Body Text"/>
    <w:basedOn w:val="Normal"/>
    <w:uiPriority w:val="1"/>
    <w:qFormat/>
    <w:rsid w:val="00892407"/>
    <w:pPr>
      <w:ind w:left="112"/>
      <w:jc w:val="both"/>
    </w:pPr>
  </w:style>
  <w:style w:type="paragraph" w:styleId="PargrafodaLista">
    <w:name w:val="List Paragraph"/>
    <w:basedOn w:val="Normal"/>
    <w:uiPriority w:val="34"/>
    <w:qFormat/>
    <w:rsid w:val="00892407"/>
    <w:pPr>
      <w:ind w:left="112"/>
      <w:jc w:val="both"/>
    </w:pPr>
  </w:style>
  <w:style w:type="paragraph" w:customStyle="1" w:styleId="TableParagraph">
    <w:name w:val="Table Paragraph"/>
    <w:basedOn w:val="Normal"/>
    <w:uiPriority w:val="1"/>
    <w:qFormat/>
    <w:rsid w:val="00892407"/>
  </w:style>
  <w:style w:type="character" w:styleId="Hyperlink">
    <w:name w:val="Hyperlink"/>
    <w:uiPriority w:val="99"/>
    <w:unhideWhenUsed/>
    <w:rsid w:val="00F76CF7"/>
    <w:rPr>
      <w:color w:val="0000FF"/>
      <w:u w:val="single"/>
    </w:rPr>
  </w:style>
  <w:style w:type="character" w:customStyle="1" w:styleId="MenoPendente1">
    <w:name w:val="Menção Pendente1"/>
    <w:uiPriority w:val="99"/>
    <w:semiHidden/>
    <w:unhideWhenUsed/>
    <w:rsid w:val="00F76CF7"/>
    <w:rPr>
      <w:color w:val="605E5C"/>
      <w:shd w:val="clear" w:color="auto" w:fill="E1DFDD"/>
    </w:rPr>
  </w:style>
  <w:style w:type="paragraph" w:styleId="Cabealho">
    <w:name w:val="header"/>
    <w:basedOn w:val="Normal"/>
    <w:link w:val="CabealhoChar"/>
    <w:uiPriority w:val="99"/>
    <w:unhideWhenUsed/>
    <w:rsid w:val="00F76CF7"/>
    <w:pPr>
      <w:tabs>
        <w:tab w:val="center" w:pos="4252"/>
        <w:tab w:val="right" w:pos="8504"/>
      </w:tabs>
    </w:pPr>
    <w:rPr>
      <w:sz w:val="20"/>
      <w:szCs w:val="20"/>
    </w:rPr>
  </w:style>
  <w:style w:type="character" w:customStyle="1" w:styleId="CabealhoChar">
    <w:name w:val="Cabeçalho Char"/>
    <w:link w:val="Cabealho"/>
    <w:uiPriority w:val="99"/>
    <w:rsid w:val="00F76CF7"/>
    <w:rPr>
      <w:rFonts w:ascii="Tahoma" w:eastAsia="Tahoma" w:hAnsi="Tahoma" w:cs="Tahoma"/>
      <w:lang w:val="pt-PT" w:eastAsia="pt-PT" w:bidi="pt-PT"/>
    </w:rPr>
  </w:style>
  <w:style w:type="paragraph" w:styleId="Rodap">
    <w:name w:val="footer"/>
    <w:basedOn w:val="Normal"/>
    <w:link w:val="RodapChar"/>
    <w:uiPriority w:val="99"/>
    <w:unhideWhenUsed/>
    <w:rsid w:val="00F76CF7"/>
    <w:pPr>
      <w:tabs>
        <w:tab w:val="center" w:pos="4252"/>
        <w:tab w:val="right" w:pos="8504"/>
      </w:tabs>
    </w:pPr>
    <w:rPr>
      <w:sz w:val="20"/>
      <w:szCs w:val="20"/>
    </w:rPr>
  </w:style>
  <w:style w:type="character" w:customStyle="1" w:styleId="RodapChar">
    <w:name w:val="Rodapé Char"/>
    <w:link w:val="Rodap"/>
    <w:uiPriority w:val="99"/>
    <w:qFormat/>
    <w:rsid w:val="00F76CF7"/>
    <w:rPr>
      <w:rFonts w:ascii="Tahoma" w:eastAsia="Tahoma" w:hAnsi="Tahoma" w:cs="Tahoma"/>
      <w:lang w:val="pt-PT" w:eastAsia="pt-PT" w:bidi="pt-PT"/>
    </w:rPr>
  </w:style>
  <w:style w:type="paragraph" w:styleId="SemEspaamento">
    <w:name w:val="No Spacing"/>
    <w:link w:val="SemEspaamentoChar"/>
    <w:uiPriority w:val="1"/>
    <w:qFormat/>
    <w:rsid w:val="002930BB"/>
    <w:rPr>
      <w:rFonts w:eastAsia="Times New Roman"/>
      <w:sz w:val="22"/>
      <w:szCs w:val="22"/>
    </w:rPr>
  </w:style>
  <w:style w:type="character" w:customStyle="1" w:styleId="SemEspaamentoChar">
    <w:name w:val="Sem Espaçamento Char"/>
    <w:link w:val="SemEspaamento"/>
    <w:uiPriority w:val="1"/>
    <w:rsid w:val="002930BB"/>
    <w:rPr>
      <w:rFonts w:eastAsia="Times New Roman"/>
      <w:sz w:val="22"/>
      <w:szCs w:val="22"/>
      <w:lang w:val="pt-BR" w:eastAsia="pt-BR" w:bidi="ar-SA"/>
    </w:rPr>
  </w:style>
  <w:style w:type="paragraph" w:styleId="CabealhodoSumrio">
    <w:name w:val="TOC Heading"/>
    <w:basedOn w:val="Ttulo1"/>
    <w:next w:val="Normal"/>
    <w:uiPriority w:val="39"/>
    <w:unhideWhenUsed/>
    <w:qFormat/>
    <w:rsid w:val="002930BB"/>
    <w:pPr>
      <w:keepNext/>
      <w:keepLines/>
      <w:widowControl/>
      <w:autoSpaceDE/>
      <w:autoSpaceDN/>
      <w:spacing w:before="240" w:line="259" w:lineRule="auto"/>
      <w:ind w:left="0"/>
      <w:outlineLvl w:val="9"/>
    </w:pPr>
    <w:rPr>
      <w:rFonts w:ascii="Cambria" w:eastAsia="Times New Roman" w:hAnsi="Cambria" w:cs="Times New Roman"/>
      <w:b w:val="0"/>
      <w:bCs w:val="0"/>
      <w:color w:val="365F91"/>
      <w:sz w:val="32"/>
      <w:szCs w:val="32"/>
      <w:lang w:val="pt-BR" w:eastAsia="pt-BR" w:bidi="ar-SA"/>
    </w:rPr>
  </w:style>
  <w:style w:type="character" w:customStyle="1" w:styleId="Ttulo3Char">
    <w:name w:val="Título 3 Char"/>
    <w:link w:val="Ttulo3"/>
    <w:rsid w:val="00DA0E8C"/>
    <w:rPr>
      <w:rFonts w:ascii="Times New Roman" w:eastAsia="Times New Roman" w:hAnsi="Times New Roman" w:cs="Times New Roman"/>
      <w:i/>
      <w:sz w:val="24"/>
      <w:szCs w:val="24"/>
      <w:lang w:val="pt-BR" w:eastAsia="pt-BR"/>
    </w:rPr>
  </w:style>
  <w:style w:type="character" w:customStyle="1" w:styleId="Ttulo8Char">
    <w:name w:val="Título 8 Char"/>
    <w:link w:val="Ttulo8"/>
    <w:uiPriority w:val="9"/>
    <w:rsid w:val="00DA0E8C"/>
    <w:rPr>
      <w:rFonts w:ascii="Cambria" w:eastAsia="Times New Roman" w:hAnsi="Cambria" w:cs="Times New Roman"/>
      <w:color w:val="272727"/>
      <w:sz w:val="21"/>
      <w:szCs w:val="21"/>
      <w:lang w:val="pt-PT" w:eastAsia="pt-PT" w:bidi="pt-PT"/>
    </w:rPr>
  </w:style>
  <w:style w:type="paragraph" w:styleId="Textodebalo">
    <w:name w:val="Balloon Text"/>
    <w:basedOn w:val="Normal"/>
    <w:link w:val="TextodebaloChar"/>
    <w:uiPriority w:val="99"/>
    <w:semiHidden/>
    <w:unhideWhenUsed/>
    <w:rsid w:val="009F6EC7"/>
    <w:rPr>
      <w:sz w:val="16"/>
      <w:szCs w:val="16"/>
    </w:rPr>
  </w:style>
  <w:style w:type="character" w:customStyle="1" w:styleId="TextodebaloChar">
    <w:name w:val="Texto de balão Char"/>
    <w:link w:val="Textodebalo"/>
    <w:uiPriority w:val="99"/>
    <w:semiHidden/>
    <w:rsid w:val="009F6EC7"/>
    <w:rPr>
      <w:rFonts w:ascii="Tahoma" w:eastAsia="Tahoma" w:hAnsi="Tahoma" w:cs="Tahoma"/>
      <w:sz w:val="16"/>
      <w:szCs w:val="16"/>
      <w:lang w:val="pt-PT" w:eastAsia="pt-PT" w:bidi="pt-PT"/>
    </w:rPr>
  </w:style>
  <w:style w:type="paragraph" w:customStyle="1" w:styleId="Ttulo11">
    <w:name w:val="Título 11"/>
    <w:basedOn w:val="Normal"/>
    <w:uiPriority w:val="1"/>
    <w:qFormat/>
    <w:rsid w:val="00344C03"/>
    <w:pPr>
      <w:spacing w:before="101"/>
      <w:ind w:left="2761"/>
      <w:outlineLvl w:val="1"/>
    </w:pPr>
    <w:rPr>
      <w:rFonts w:ascii="Gill Sans MT" w:eastAsia="Gill Sans MT" w:hAnsi="Gill Sans MT" w:cs="Gill Sans MT"/>
      <w:b/>
      <w:bCs/>
    </w:rPr>
  </w:style>
  <w:style w:type="character" w:customStyle="1" w:styleId="MenoPendente2">
    <w:name w:val="Menção Pendente2"/>
    <w:uiPriority w:val="99"/>
    <w:semiHidden/>
    <w:unhideWhenUsed/>
    <w:rsid w:val="006637B5"/>
    <w:rPr>
      <w:color w:val="605E5C"/>
      <w:shd w:val="clear" w:color="auto" w:fill="E1DFDD"/>
    </w:rPr>
  </w:style>
  <w:style w:type="character" w:styleId="HiperlinkVisitado">
    <w:name w:val="FollowedHyperlink"/>
    <w:uiPriority w:val="99"/>
    <w:semiHidden/>
    <w:unhideWhenUsed/>
    <w:rsid w:val="003A2064"/>
    <w:rPr>
      <w:color w:val="954F72"/>
      <w:u w:val="single"/>
    </w:rPr>
  </w:style>
  <w:style w:type="paragraph" w:customStyle="1" w:styleId="Nivel01">
    <w:name w:val="Nivel 01"/>
    <w:basedOn w:val="Ttulo1"/>
    <w:next w:val="Normal"/>
    <w:qFormat/>
    <w:rsid w:val="00716AB0"/>
    <w:pPr>
      <w:keepNext/>
      <w:keepLines/>
      <w:widowControl/>
      <w:numPr>
        <w:numId w:val="1"/>
      </w:numPr>
      <w:tabs>
        <w:tab w:val="left" w:pos="567"/>
      </w:tabs>
      <w:autoSpaceDE/>
      <w:autoSpaceDN/>
      <w:spacing w:before="240"/>
      <w:ind w:left="615" w:hanging="615"/>
      <w:jc w:val="both"/>
    </w:pPr>
    <w:rPr>
      <w:rFonts w:ascii="Ecofont_Spranq_eco_Sans" w:eastAsia="MS Gothic" w:hAnsi="Ecofont_Spranq_eco_Sans" w:cs="Times New Roman"/>
      <w:color w:val="000000"/>
      <w:sz w:val="20"/>
      <w:szCs w:val="20"/>
      <w:lang w:val="pt-BR" w:eastAsia="pt-BR" w:bidi="ar-SA"/>
    </w:rPr>
  </w:style>
  <w:style w:type="paragraph" w:customStyle="1" w:styleId="PargrafodaLista1">
    <w:name w:val="Parágrafo da Lista1"/>
    <w:basedOn w:val="Normal"/>
    <w:rsid w:val="00BB247A"/>
    <w:pPr>
      <w:widowControl/>
      <w:suppressAutoHyphens/>
      <w:autoSpaceDE/>
      <w:autoSpaceDN/>
      <w:ind w:left="720"/>
      <w:contextualSpacing/>
    </w:pPr>
    <w:rPr>
      <w:rFonts w:ascii="Ecofont_Spranq_eco_Sans" w:eastAsia="Times New Roman" w:hAnsi="Ecofont_Spranq_eco_Sans"/>
      <w:sz w:val="24"/>
      <w:szCs w:val="24"/>
      <w:lang w:val="pt-BR" w:eastAsia="pt-BR" w:bidi="ar-SA"/>
    </w:rPr>
  </w:style>
  <w:style w:type="numbering" w:customStyle="1" w:styleId="Semlista1">
    <w:name w:val="Sem lista1"/>
    <w:next w:val="Semlista"/>
    <w:uiPriority w:val="99"/>
    <w:semiHidden/>
    <w:unhideWhenUsed/>
    <w:rsid w:val="00EF73B9"/>
  </w:style>
  <w:style w:type="table" w:customStyle="1" w:styleId="TableNormal1">
    <w:name w:val="Table Normal1"/>
    <w:uiPriority w:val="2"/>
    <w:semiHidden/>
    <w:unhideWhenUsed/>
    <w:qFormat/>
    <w:rsid w:val="00EF73B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tex3">
    <w:name w:val="tex3"/>
    <w:qFormat/>
    <w:rsid w:val="006F2AC5"/>
  </w:style>
  <w:style w:type="numbering" w:customStyle="1" w:styleId="WW8Num2">
    <w:name w:val="WW8Num2"/>
    <w:basedOn w:val="Semlista"/>
    <w:rsid w:val="00196484"/>
    <w:pPr>
      <w:numPr>
        <w:numId w:val="2"/>
      </w:numPr>
    </w:pPr>
  </w:style>
  <w:style w:type="character" w:styleId="Refdecomentrio">
    <w:name w:val="annotation reference"/>
    <w:uiPriority w:val="1"/>
    <w:unhideWhenUsed/>
    <w:qFormat/>
    <w:rsid w:val="333F85E1"/>
    <w:rPr>
      <w:sz w:val="16"/>
      <w:szCs w:val="16"/>
    </w:rPr>
  </w:style>
  <w:style w:type="paragraph" w:styleId="Textodecomentrio">
    <w:name w:val="annotation text"/>
    <w:basedOn w:val="Normal"/>
    <w:link w:val="TextodecomentrioChar"/>
    <w:uiPriority w:val="99"/>
    <w:unhideWhenUsed/>
    <w:qFormat/>
    <w:rsid w:val="006177AE"/>
    <w:pPr>
      <w:widowControl/>
      <w:autoSpaceDE/>
      <w:autoSpaceDN/>
    </w:pPr>
    <w:rPr>
      <w:rFonts w:ascii="Ecofont_Spranq_eco_Sans" w:eastAsiaTheme="minorEastAsia" w:hAnsi="Ecofont_Spranq_eco_Sans"/>
      <w:sz w:val="20"/>
      <w:szCs w:val="20"/>
      <w:lang w:val="pt-BR" w:eastAsia="pt-BR" w:bidi="ar-SA"/>
    </w:rPr>
  </w:style>
  <w:style w:type="character" w:customStyle="1" w:styleId="TextodecomentrioChar">
    <w:name w:val="Texto de comentário Char"/>
    <w:link w:val="Textodecomentrio"/>
    <w:uiPriority w:val="1"/>
    <w:rsid w:val="333F85E1"/>
    <w:rPr>
      <w:rFonts w:ascii="Ecofont_Spranq_eco_Sans" w:eastAsiaTheme="minorEastAsia" w:hAnsi="Ecofont_Spranq_eco_Sans" w:cs="Tahoma"/>
    </w:rPr>
  </w:style>
  <w:style w:type="table" w:styleId="Tabelacomgrade">
    <w:name w:val="Table Grid"/>
    <w:basedOn w:val="Tabelanormal"/>
    <w:rsid w:val="00D93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842B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2">
    <w:name w:val="Nivel 2"/>
    <w:link w:val="Nivel2Char"/>
    <w:qFormat/>
    <w:rsid w:val="001842B5"/>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1842B5"/>
    <w:pPr>
      <w:numPr>
        <w:ilvl w:val="0"/>
      </w:numPr>
    </w:pPr>
    <w:rPr>
      <w:rFonts w:cs="Arial"/>
      <w:b/>
    </w:rPr>
  </w:style>
  <w:style w:type="paragraph" w:customStyle="1" w:styleId="Nivel3">
    <w:name w:val="Nivel 3"/>
    <w:basedOn w:val="Nivel2"/>
    <w:link w:val="Nivel3Char1"/>
    <w:qFormat/>
    <w:rsid w:val="001842B5"/>
    <w:pPr>
      <w:numPr>
        <w:ilvl w:val="2"/>
      </w:numPr>
    </w:pPr>
    <w:rPr>
      <w:rFonts w:cs="Arial"/>
      <w:color w:val="000000"/>
    </w:rPr>
  </w:style>
  <w:style w:type="paragraph" w:customStyle="1" w:styleId="Nivel4">
    <w:name w:val="Nivel 4"/>
    <w:basedOn w:val="Nivel3"/>
    <w:link w:val="Nivel4Char"/>
    <w:qFormat/>
    <w:rsid w:val="001842B5"/>
    <w:pPr>
      <w:numPr>
        <w:ilvl w:val="3"/>
      </w:numPr>
    </w:pPr>
    <w:rPr>
      <w:color w:val="auto"/>
    </w:rPr>
  </w:style>
  <w:style w:type="paragraph" w:customStyle="1" w:styleId="Nivel5">
    <w:name w:val="Nivel 5"/>
    <w:basedOn w:val="Nivel4"/>
    <w:qFormat/>
    <w:rsid w:val="001842B5"/>
    <w:pPr>
      <w:numPr>
        <w:ilvl w:val="4"/>
      </w:numPr>
      <w:tabs>
        <w:tab w:val="num" w:pos="360"/>
      </w:tabs>
      <w:ind w:left="2784" w:hanging="1080"/>
    </w:pPr>
  </w:style>
  <w:style w:type="character" w:customStyle="1" w:styleId="Nivel4Char">
    <w:name w:val="Nivel 4 Char"/>
    <w:link w:val="Nivel4"/>
    <w:rsid w:val="333F85E1"/>
    <w:rPr>
      <w:rFonts w:ascii="Ecofont_Spranq_eco_Sans" w:eastAsia="Arial Unicode MS" w:hAnsi="Ecofont_Spranq_eco_Sans" w:cs="Arial"/>
    </w:rPr>
  </w:style>
  <w:style w:type="paragraph" w:styleId="Ttulo">
    <w:name w:val="Title"/>
    <w:basedOn w:val="Normal"/>
    <w:next w:val="Normal"/>
    <w:link w:val="TtuloChar"/>
    <w:uiPriority w:val="10"/>
    <w:qFormat/>
    <w:rsid w:val="001842B5"/>
    <w:pPr>
      <w:widowControl/>
      <w:autoSpaceDE/>
      <w:autoSpaceDN/>
      <w:contextualSpacing/>
    </w:pPr>
    <w:rPr>
      <w:rFonts w:asciiTheme="majorHAnsi" w:eastAsiaTheme="majorEastAsia" w:hAnsiTheme="majorHAnsi" w:cstheme="majorBidi"/>
      <w:spacing w:val="-10"/>
      <w:kern w:val="28"/>
      <w:sz w:val="56"/>
      <w:szCs w:val="56"/>
      <w:lang w:val="pt-BR" w:eastAsia="pt-BR" w:bidi="ar-SA"/>
    </w:rPr>
  </w:style>
  <w:style w:type="character" w:customStyle="1" w:styleId="TtuloChar">
    <w:name w:val="Título Char"/>
    <w:link w:val="Ttulo"/>
    <w:uiPriority w:val="10"/>
    <w:rsid w:val="333F85E1"/>
    <w:rPr>
      <w:rFonts w:asciiTheme="majorHAnsi" w:eastAsiaTheme="majorEastAsia" w:hAnsiTheme="majorHAnsi" w:cstheme="majorBidi"/>
      <w:sz w:val="56"/>
      <w:szCs w:val="56"/>
    </w:rPr>
  </w:style>
  <w:style w:type="paragraph" w:styleId="NormalWeb">
    <w:name w:val="Normal (Web)"/>
    <w:basedOn w:val="Normal"/>
    <w:uiPriority w:val="99"/>
    <w:semiHidden/>
    <w:unhideWhenUsed/>
    <w:rsid w:val="00AB3B5D"/>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Ttulo1Char">
    <w:name w:val="Título 1 Char"/>
    <w:link w:val="Ttulo1"/>
    <w:uiPriority w:val="9"/>
    <w:rsid w:val="333F85E1"/>
    <w:rPr>
      <w:rFonts w:ascii="Gill Sans MT" w:eastAsia="Gill Sans MT" w:hAnsi="Gill Sans MT" w:cs="Gill Sans MT"/>
      <w:b/>
      <w:bCs/>
      <w:sz w:val="22"/>
      <w:szCs w:val="22"/>
      <w:lang w:val="pt-PT" w:eastAsia="pt-PT" w:bidi="pt-PT"/>
    </w:rPr>
  </w:style>
  <w:style w:type="paragraph" w:styleId="Assuntodocomentrio">
    <w:name w:val="annotation subject"/>
    <w:basedOn w:val="Textodecomentrio"/>
    <w:next w:val="Textodecomentrio"/>
    <w:link w:val="AssuntodocomentrioChar"/>
    <w:uiPriority w:val="99"/>
    <w:semiHidden/>
    <w:unhideWhenUsed/>
    <w:rsid w:val="00F73C2A"/>
    <w:pPr>
      <w:widowControl w:val="0"/>
      <w:autoSpaceDE w:val="0"/>
      <w:autoSpaceDN w:val="0"/>
    </w:pPr>
    <w:rPr>
      <w:rFonts w:ascii="Tahoma" w:eastAsia="Tahoma" w:hAnsi="Tahoma"/>
      <w:b/>
      <w:bCs/>
      <w:lang w:val="pt-PT" w:eastAsia="pt-PT" w:bidi="pt-PT"/>
    </w:rPr>
  </w:style>
  <w:style w:type="character" w:customStyle="1" w:styleId="AssuntodocomentrioChar">
    <w:name w:val="Assunto do comentário Char"/>
    <w:basedOn w:val="TextodecomentrioChar"/>
    <w:link w:val="Assuntodocomentrio"/>
    <w:uiPriority w:val="99"/>
    <w:semiHidden/>
    <w:rsid w:val="00F73C2A"/>
    <w:rPr>
      <w:rFonts w:ascii="Tahoma" w:eastAsia="Tahoma" w:hAnsi="Tahoma" w:cs="Tahoma"/>
      <w:b/>
      <w:bCs/>
      <w:lang w:val="pt-PT" w:eastAsia="pt-PT" w:bidi="pt-PT"/>
    </w:rPr>
  </w:style>
  <w:style w:type="paragraph" w:customStyle="1" w:styleId="Standard">
    <w:name w:val="Standard"/>
    <w:rsid w:val="005F64C0"/>
    <w:pPr>
      <w:suppressAutoHyphens/>
      <w:autoSpaceDN w:val="0"/>
    </w:pPr>
    <w:rPr>
      <w:rFonts w:ascii="Liberation Serif" w:eastAsia="NSimSun" w:hAnsi="Liberation Serif" w:cs="Lucida Sans"/>
      <w:kern w:val="3"/>
      <w:sz w:val="24"/>
      <w:szCs w:val="24"/>
      <w:lang w:eastAsia="zh-CN" w:bidi="hi-IN"/>
    </w:rPr>
  </w:style>
  <w:style w:type="character" w:customStyle="1" w:styleId="TextodecomentrioChar1">
    <w:name w:val="Texto de comentário Char1"/>
    <w:uiPriority w:val="99"/>
    <w:rsid w:val="333F85E1"/>
    <w:rPr>
      <w:rFonts w:ascii="Ecofont_Spranq_eco_Sans" w:eastAsia="MS Mincho" w:hAnsi="Ecofont_Spranq_eco_Sans" w:cs="Tahoma"/>
      <w:sz w:val="20"/>
      <w:szCs w:val="20"/>
      <w:lang w:eastAsia="pt-BR"/>
    </w:rPr>
  </w:style>
  <w:style w:type="paragraph" w:customStyle="1" w:styleId="Nvel1-SemNum">
    <w:name w:val="Nível 1-SemNum"/>
    <w:basedOn w:val="Normal"/>
    <w:link w:val="Nvel1-SemNumChar"/>
    <w:qFormat/>
    <w:rsid w:val="006C295C"/>
    <w:pPr>
      <w:keepNext/>
      <w:keepLines/>
      <w:widowControl/>
      <w:tabs>
        <w:tab w:val="left" w:pos="-709"/>
        <w:tab w:val="left" w:pos="567"/>
      </w:tabs>
      <w:suppressAutoHyphens/>
      <w:autoSpaceDE/>
      <w:spacing w:before="240" w:after="120" w:line="276" w:lineRule="auto"/>
      <w:jc w:val="both"/>
      <w:outlineLvl w:val="1"/>
    </w:pPr>
    <w:rPr>
      <w:rFonts w:ascii="Arial" w:eastAsia="MS Gothic" w:hAnsi="Arial" w:cs="Arial"/>
      <w:b/>
      <w:bCs/>
      <w:sz w:val="20"/>
      <w:szCs w:val="20"/>
      <w:u w:val="single"/>
      <w:lang w:val="pt-BR" w:eastAsia="pt-BR" w:bidi="ar-SA"/>
    </w:rPr>
  </w:style>
  <w:style w:type="character" w:customStyle="1" w:styleId="Nvel1-SemNumChar">
    <w:name w:val="Nível 1-SemNum Char"/>
    <w:link w:val="Nvel1-SemNum"/>
    <w:uiPriority w:val="1"/>
    <w:rsid w:val="333F85E1"/>
    <w:rPr>
      <w:rFonts w:ascii="Arial" w:eastAsia="MS Gothic" w:hAnsi="Arial" w:cs="Arial"/>
      <w:b/>
      <w:bCs/>
      <w:u w:val="single"/>
    </w:rPr>
  </w:style>
  <w:style w:type="character" w:customStyle="1" w:styleId="Nivel3Char1">
    <w:name w:val="Nivel 3 Char1"/>
    <w:link w:val="Nivel3"/>
    <w:rsid w:val="333F85E1"/>
    <w:rPr>
      <w:rFonts w:ascii="Ecofont_Spranq_eco_Sans" w:eastAsia="Arial Unicode MS" w:hAnsi="Ecofont_Spranq_eco_Sans" w:cs="Arial"/>
      <w:color w:val="000000"/>
    </w:rPr>
  </w:style>
  <w:style w:type="paragraph" w:customStyle="1" w:styleId="Default">
    <w:name w:val="Default"/>
    <w:rsid w:val="00FE4F12"/>
    <w:pPr>
      <w:autoSpaceDE w:val="0"/>
      <w:autoSpaceDN w:val="0"/>
      <w:adjustRightInd w:val="0"/>
    </w:pPr>
    <w:rPr>
      <w:rFonts w:ascii="Arial" w:hAnsi="Arial" w:cs="Arial"/>
      <w:color w:val="000000"/>
      <w:sz w:val="24"/>
      <w:szCs w:val="24"/>
    </w:rPr>
  </w:style>
  <w:style w:type="paragraph" w:styleId="Sumrio3">
    <w:name w:val="toc 3"/>
    <w:basedOn w:val="Normal"/>
    <w:next w:val="Normal"/>
    <w:uiPriority w:val="39"/>
    <w:unhideWhenUsed/>
    <w:rsid w:val="15D8A3AF"/>
    <w:pPr>
      <w:spacing w:after="100"/>
      <w:ind w:left="440"/>
    </w:pPr>
  </w:style>
  <w:style w:type="character" w:styleId="Forte">
    <w:name w:val="Strong"/>
    <w:uiPriority w:val="22"/>
    <w:qFormat/>
    <w:rsid w:val="333F85E1"/>
    <w:rPr>
      <w:b/>
      <w:bCs/>
    </w:rPr>
  </w:style>
  <w:style w:type="character" w:customStyle="1" w:styleId="whitespace-normal">
    <w:name w:val="whitespace-normal"/>
    <w:rsid w:val="003716E0"/>
  </w:style>
  <w:style w:type="character" w:customStyle="1" w:styleId="Nivel2Char">
    <w:name w:val="Nivel 2 Char"/>
    <w:link w:val="Nivel2"/>
    <w:locked/>
    <w:rsid w:val="000B32CA"/>
    <w:rPr>
      <w:rFonts w:ascii="Ecofont_Spranq_eco_Sans" w:eastAsia="Arial Unicode MS" w:hAnsi="Ecofont_Spranq_eco_San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407"/>
    <w:pPr>
      <w:widowControl w:val="0"/>
      <w:autoSpaceDE w:val="0"/>
      <w:autoSpaceDN w:val="0"/>
    </w:pPr>
    <w:rPr>
      <w:rFonts w:ascii="Tahoma" w:eastAsia="Tahoma" w:hAnsi="Tahoma" w:cs="Tahoma"/>
      <w:sz w:val="22"/>
      <w:szCs w:val="22"/>
      <w:lang w:val="pt-PT" w:eastAsia="pt-PT" w:bidi="pt-PT"/>
    </w:rPr>
  </w:style>
  <w:style w:type="paragraph" w:styleId="Ttulo1">
    <w:name w:val="heading 1"/>
    <w:basedOn w:val="Normal"/>
    <w:link w:val="Ttulo1Char"/>
    <w:uiPriority w:val="9"/>
    <w:qFormat/>
    <w:rsid w:val="00892407"/>
    <w:pPr>
      <w:spacing w:before="100"/>
      <w:ind w:left="3104"/>
      <w:outlineLvl w:val="0"/>
    </w:pPr>
    <w:rPr>
      <w:rFonts w:ascii="Gill Sans MT" w:eastAsia="Gill Sans MT" w:hAnsi="Gill Sans MT" w:cs="Gill Sans MT"/>
      <w:b/>
      <w:bCs/>
    </w:rPr>
  </w:style>
  <w:style w:type="paragraph" w:styleId="Ttulo3">
    <w:name w:val="heading 3"/>
    <w:basedOn w:val="Normal"/>
    <w:next w:val="Normal"/>
    <w:link w:val="Ttulo3Char"/>
    <w:qFormat/>
    <w:rsid w:val="00DA0E8C"/>
    <w:pPr>
      <w:keepNext/>
      <w:widowControl/>
      <w:autoSpaceDE/>
      <w:autoSpaceDN/>
      <w:outlineLvl w:val="2"/>
    </w:pPr>
    <w:rPr>
      <w:rFonts w:ascii="Times New Roman" w:eastAsia="Times New Roman" w:hAnsi="Times New Roman" w:cs="Times New Roman"/>
      <w:i/>
      <w:sz w:val="24"/>
      <w:szCs w:val="24"/>
      <w:lang w:val="pt-BR" w:eastAsia="pt-BR" w:bidi="ar-SA"/>
    </w:rPr>
  </w:style>
  <w:style w:type="paragraph" w:styleId="Ttulo8">
    <w:name w:val="heading 8"/>
    <w:basedOn w:val="Normal"/>
    <w:next w:val="Normal"/>
    <w:link w:val="Ttulo8Char"/>
    <w:uiPriority w:val="9"/>
    <w:unhideWhenUsed/>
    <w:qFormat/>
    <w:rsid w:val="00DA0E8C"/>
    <w:pPr>
      <w:keepNext/>
      <w:keepLines/>
      <w:spacing w:before="40"/>
      <w:outlineLvl w:val="7"/>
    </w:pPr>
    <w:rPr>
      <w:rFonts w:ascii="Cambria" w:eastAsia="Times New Roman" w:hAnsi="Cambria" w:cs="Times New Roman"/>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9240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Sumrio1">
    <w:name w:val="toc 1"/>
    <w:basedOn w:val="Normal"/>
    <w:uiPriority w:val="39"/>
    <w:qFormat/>
    <w:rsid w:val="00892407"/>
    <w:pPr>
      <w:spacing w:before="231"/>
      <w:ind w:left="572" w:hanging="461"/>
    </w:pPr>
    <w:rPr>
      <w:sz w:val="24"/>
      <w:szCs w:val="24"/>
    </w:rPr>
  </w:style>
  <w:style w:type="paragraph" w:styleId="Corpodetexto">
    <w:name w:val="Body Text"/>
    <w:basedOn w:val="Normal"/>
    <w:uiPriority w:val="1"/>
    <w:qFormat/>
    <w:rsid w:val="00892407"/>
    <w:pPr>
      <w:ind w:left="112"/>
      <w:jc w:val="both"/>
    </w:pPr>
  </w:style>
  <w:style w:type="paragraph" w:styleId="PargrafodaLista">
    <w:name w:val="List Paragraph"/>
    <w:basedOn w:val="Normal"/>
    <w:uiPriority w:val="34"/>
    <w:qFormat/>
    <w:rsid w:val="00892407"/>
    <w:pPr>
      <w:ind w:left="112"/>
      <w:jc w:val="both"/>
    </w:pPr>
  </w:style>
  <w:style w:type="paragraph" w:customStyle="1" w:styleId="TableParagraph">
    <w:name w:val="Table Paragraph"/>
    <w:basedOn w:val="Normal"/>
    <w:uiPriority w:val="1"/>
    <w:qFormat/>
    <w:rsid w:val="00892407"/>
  </w:style>
  <w:style w:type="character" w:styleId="Hyperlink">
    <w:name w:val="Hyperlink"/>
    <w:uiPriority w:val="99"/>
    <w:unhideWhenUsed/>
    <w:rsid w:val="00F76CF7"/>
    <w:rPr>
      <w:color w:val="0000FF"/>
      <w:u w:val="single"/>
    </w:rPr>
  </w:style>
  <w:style w:type="character" w:customStyle="1" w:styleId="MenoPendente1">
    <w:name w:val="Menção Pendente1"/>
    <w:uiPriority w:val="99"/>
    <w:semiHidden/>
    <w:unhideWhenUsed/>
    <w:rsid w:val="00F76CF7"/>
    <w:rPr>
      <w:color w:val="605E5C"/>
      <w:shd w:val="clear" w:color="auto" w:fill="E1DFDD"/>
    </w:rPr>
  </w:style>
  <w:style w:type="paragraph" w:styleId="Cabealho">
    <w:name w:val="header"/>
    <w:basedOn w:val="Normal"/>
    <w:link w:val="CabealhoChar"/>
    <w:uiPriority w:val="99"/>
    <w:unhideWhenUsed/>
    <w:rsid w:val="00F76CF7"/>
    <w:pPr>
      <w:tabs>
        <w:tab w:val="center" w:pos="4252"/>
        <w:tab w:val="right" w:pos="8504"/>
      </w:tabs>
    </w:pPr>
    <w:rPr>
      <w:sz w:val="20"/>
      <w:szCs w:val="20"/>
    </w:rPr>
  </w:style>
  <w:style w:type="character" w:customStyle="1" w:styleId="CabealhoChar">
    <w:name w:val="Cabeçalho Char"/>
    <w:link w:val="Cabealho"/>
    <w:uiPriority w:val="99"/>
    <w:rsid w:val="00F76CF7"/>
    <w:rPr>
      <w:rFonts w:ascii="Tahoma" w:eastAsia="Tahoma" w:hAnsi="Tahoma" w:cs="Tahoma"/>
      <w:lang w:val="pt-PT" w:eastAsia="pt-PT" w:bidi="pt-PT"/>
    </w:rPr>
  </w:style>
  <w:style w:type="paragraph" w:styleId="Rodap">
    <w:name w:val="footer"/>
    <w:basedOn w:val="Normal"/>
    <w:link w:val="RodapChar"/>
    <w:uiPriority w:val="99"/>
    <w:unhideWhenUsed/>
    <w:rsid w:val="00F76CF7"/>
    <w:pPr>
      <w:tabs>
        <w:tab w:val="center" w:pos="4252"/>
        <w:tab w:val="right" w:pos="8504"/>
      </w:tabs>
    </w:pPr>
    <w:rPr>
      <w:sz w:val="20"/>
      <w:szCs w:val="20"/>
    </w:rPr>
  </w:style>
  <w:style w:type="character" w:customStyle="1" w:styleId="RodapChar">
    <w:name w:val="Rodapé Char"/>
    <w:link w:val="Rodap"/>
    <w:uiPriority w:val="99"/>
    <w:qFormat/>
    <w:rsid w:val="00F76CF7"/>
    <w:rPr>
      <w:rFonts w:ascii="Tahoma" w:eastAsia="Tahoma" w:hAnsi="Tahoma" w:cs="Tahoma"/>
      <w:lang w:val="pt-PT" w:eastAsia="pt-PT" w:bidi="pt-PT"/>
    </w:rPr>
  </w:style>
  <w:style w:type="paragraph" w:styleId="SemEspaamento">
    <w:name w:val="No Spacing"/>
    <w:link w:val="SemEspaamentoChar"/>
    <w:uiPriority w:val="1"/>
    <w:qFormat/>
    <w:rsid w:val="002930BB"/>
    <w:rPr>
      <w:rFonts w:eastAsia="Times New Roman"/>
      <w:sz w:val="22"/>
      <w:szCs w:val="22"/>
    </w:rPr>
  </w:style>
  <w:style w:type="character" w:customStyle="1" w:styleId="SemEspaamentoChar">
    <w:name w:val="Sem Espaçamento Char"/>
    <w:link w:val="SemEspaamento"/>
    <w:uiPriority w:val="1"/>
    <w:rsid w:val="002930BB"/>
    <w:rPr>
      <w:rFonts w:eastAsia="Times New Roman"/>
      <w:sz w:val="22"/>
      <w:szCs w:val="22"/>
      <w:lang w:val="pt-BR" w:eastAsia="pt-BR" w:bidi="ar-SA"/>
    </w:rPr>
  </w:style>
  <w:style w:type="paragraph" w:styleId="CabealhodoSumrio">
    <w:name w:val="TOC Heading"/>
    <w:basedOn w:val="Ttulo1"/>
    <w:next w:val="Normal"/>
    <w:uiPriority w:val="39"/>
    <w:unhideWhenUsed/>
    <w:qFormat/>
    <w:rsid w:val="002930BB"/>
    <w:pPr>
      <w:keepNext/>
      <w:keepLines/>
      <w:widowControl/>
      <w:autoSpaceDE/>
      <w:autoSpaceDN/>
      <w:spacing w:before="240" w:line="259" w:lineRule="auto"/>
      <w:ind w:left="0"/>
      <w:outlineLvl w:val="9"/>
    </w:pPr>
    <w:rPr>
      <w:rFonts w:ascii="Cambria" w:eastAsia="Times New Roman" w:hAnsi="Cambria" w:cs="Times New Roman"/>
      <w:b w:val="0"/>
      <w:bCs w:val="0"/>
      <w:color w:val="365F91"/>
      <w:sz w:val="32"/>
      <w:szCs w:val="32"/>
      <w:lang w:val="pt-BR" w:eastAsia="pt-BR" w:bidi="ar-SA"/>
    </w:rPr>
  </w:style>
  <w:style w:type="character" w:customStyle="1" w:styleId="Ttulo3Char">
    <w:name w:val="Título 3 Char"/>
    <w:link w:val="Ttulo3"/>
    <w:rsid w:val="00DA0E8C"/>
    <w:rPr>
      <w:rFonts w:ascii="Times New Roman" w:eastAsia="Times New Roman" w:hAnsi="Times New Roman" w:cs="Times New Roman"/>
      <w:i/>
      <w:sz w:val="24"/>
      <w:szCs w:val="24"/>
      <w:lang w:val="pt-BR" w:eastAsia="pt-BR"/>
    </w:rPr>
  </w:style>
  <w:style w:type="character" w:customStyle="1" w:styleId="Ttulo8Char">
    <w:name w:val="Título 8 Char"/>
    <w:link w:val="Ttulo8"/>
    <w:uiPriority w:val="9"/>
    <w:rsid w:val="00DA0E8C"/>
    <w:rPr>
      <w:rFonts w:ascii="Cambria" w:eastAsia="Times New Roman" w:hAnsi="Cambria" w:cs="Times New Roman"/>
      <w:color w:val="272727"/>
      <w:sz w:val="21"/>
      <w:szCs w:val="21"/>
      <w:lang w:val="pt-PT" w:eastAsia="pt-PT" w:bidi="pt-PT"/>
    </w:rPr>
  </w:style>
  <w:style w:type="paragraph" w:styleId="Textodebalo">
    <w:name w:val="Balloon Text"/>
    <w:basedOn w:val="Normal"/>
    <w:link w:val="TextodebaloChar"/>
    <w:uiPriority w:val="99"/>
    <w:semiHidden/>
    <w:unhideWhenUsed/>
    <w:rsid w:val="009F6EC7"/>
    <w:rPr>
      <w:sz w:val="16"/>
      <w:szCs w:val="16"/>
    </w:rPr>
  </w:style>
  <w:style w:type="character" w:customStyle="1" w:styleId="TextodebaloChar">
    <w:name w:val="Texto de balão Char"/>
    <w:link w:val="Textodebalo"/>
    <w:uiPriority w:val="99"/>
    <w:semiHidden/>
    <w:rsid w:val="009F6EC7"/>
    <w:rPr>
      <w:rFonts w:ascii="Tahoma" w:eastAsia="Tahoma" w:hAnsi="Tahoma" w:cs="Tahoma"/>
      <w:sz w:val="16"/>
      <w:szCs w:val="16"/>
      <w:lang w:val="pt-PT" w:eastAsia="pt-PT" w:bidi="pt-PT"/>
    </w:rPr>
  </w:style>
  <w:style w:type="paragraph" w:customStyle="1" w:styleId="Ttulo11">
    <w:name w:val="Título 11"/>
    <w:basedOn w:val="Normal"/>
    <w:uiPriority w:val="1"/>
    <w:qFormat/>
    <w:rsid w:val="00344C03"/>
    <w:pPr>
      <w:spacing w:before="101"/>
      <w:ind w:left="2761"/>
      <w:outlineLvl w:val="1"/>
    </w:pPr>
    <w:rPr>
      <w:rFonts w:ascii="Gill Sans MT" w:eastAsia="Gill Sans MT" w:hAnsi="Gill Sans MT" w:cs="Gill Sans MT"/>
      <w:b/>
      <w:bCs/>
    </w:rPr>
  </w:style>
  <w:style w:type="character" w:customStyle="1" w:styleId="MenoPendente2">
    <w:name w:val="Menção Pendente2"/>
    <w:uiPriority w:val="99"/>
    <w:semiHidden/>
    <w:unhideWhenUsed/>
    <w:rsid w:val="006637B5"/>
    <w:rPr>
      <w:color w:val="605E5C"/>
      <w:shd w:val="clear" w:color="auto" w:fill="E1DFDD"/>
    </w:rPr>
  </w:style>
  <w:style w:type="character" w:styleId="HiperlinkVisitado">
    <w:name w:val="FollowedHyperlink"/>
    <w:uiPriority w:val="99"/>
    <w:semiHidden/>
    <w:unhideWhenUsed/>
    <w:rsid w:val="003A2064"/>
    <w:rPr>
      <w:color w:val="954F72"/>
      <w:u w:val="single"/>
    </w:rPr>
  </w:style>
  <w:style w:type="paragraph" w:customStyle="1" w:styleId="Nivel01">
    <w:name w:val="Nivel 01"/>
    <w:basedOn w:val="Ttulo1"/>
    <w:next w:val="Normal"/>
    <w:qFormat/>
    <w:rsid w:val="00716AB0"/>
    <w:pPr>
      <w:keepNext/>
      <w:keepLines/>
      <w:widowControl/>
      <w:numPr>
        <w:numId w:val="1"/>
      </w:numPr>
      <w:tabs>
        <w:tab w:val="left" w:pos="567"/>
      </w:tabs>
      <w:autoSpaceDE/>
      <w:autoSpaceDN/>
      <w:spacing w:before="240"/>
      <w:ind w:left="615" w:hanging="615"/>
      <w:jc w:val="both"/>
    </w:pPr>
    <w:rPr>
      <w:rFonts w:ascii="Ecofont_Spranq_eco_Sans" w:eastAsia="MS Gothic" w:hAnsi="Ecofont_Spranq_eco_Sans" w:cs="Times New Roman"/>
      <w:color w:val="000000"/>
      <w:sz w:val="20"/>
      <w:szCs w:val="20"/>
      <w:lang w:val="pt-BR" w:eastAsia="pt-BR" w:bidi="ar-SA"/>
    </w:rPr>
  </w:style>
  <w:style w:type="paragraph" w:customStyle="1" w:styleId="PargrafodaLista1">
    <w:name w:val="Parágrafo da Lista1"/>
    <w:basedOn w:val="Normal"/>
    <w:rsid w:val="00BB247A"/>
    <w:pPr>
      <w:widowControl/>
      <w:suppressAutoHyphens/>
      <w:autoSpaceDE/>
      <w:autoSpaceDN/>
      <w:ind w:left="720"/>
      <w:contextualSpacing/>
    </w:pPr>
    <w:rPr>
      <w:rFonts w:ascii="Ecofont_Spranq_eco_Sans" w:eastAsia="Times New Roman" w:hAnsi="Ecofont_Spranq_eco_Sans"/>
      <w:sz w:val="24"/>
      <w:szCs w:val="24"/>
      <w:lang w:val="pt-BR" w:eastAsia="pt-BR" w:bidi="ar-SA"/>
    </w:rPr>
  </w:style>
  <w:style w:type="numbering" w:customStyle="1" w:styleId="Semlista1">
    <w:name w:val="Sem lista1"/>
    <w:next w:val="Semlista"/>
    <w:uiPriority w:val="99"/>
    <w:semiHidden/>
    <w:unhideWhenUsed/>
    <w:rsid w:val="00EF73B9"/>
  </w:style>
  <w:style w:type="table" w:customStyle="1" w:styleId="TableNormal1">
    <w:name w:val="Table Normal1"/>
    <w:uiPriority w:val="2"/>
    <w:semiHidden/>
    <w:unhideWhenUsed/>
    <w:qFormat/>
    <w:rsid w:val="00EF73B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tex3">
    <w:name w:val="tex3"/>
    <w:qFormat/>
    <w:rsid w:val="006F2AC5"/>
  </w:style>
  <w:style w:type="numbering" w:customStyle="1" w:styleId="WW8Num2">
    <w:name w:val="WW8Num2"/>
    <w:basedOn w:val="Semlista"/>
    <w:rsid w:val="00196484"/>
    <w:pPr>
      <w:numPr>
        <w:numId w:val="2"/>
      </w:numPr>
    </w:pPr>
  </w:style>
  <w:style w:type="character" w:styleId="Refdecomentrio">
    <w:name w:val="annotation reference"/>
    <w:uiPriority w:val="1"/>
    <w:unhideWhenUsed/>
    <w:qFormat/>
    <w:rsid w:val="333F85E1"/>
    <w:rPr>
      <w:sz w:val="16"/>
      <w:szCs w:val="16"/>
    </w:rPr>
  </w:style>
  <w:style w:type="paragraph" w:styleId="Textodecomentrio">
    <w:name w:val="annotation text"/>
    <w:basedOn w:val="Normal"/>
    <w:link w:val="TextodecomentrioChar"/>
    <w:uiPriority w:val="99"/>
    <w:unhideWhenUsed/>
    <w:qFormat/>
    <w:rsid w:val="006177AE"/>
    <w:pPr>
      <w:widowControl/>
      <w:autoSpaceDE/>
      <w:autoSpaceDN/>
    </w:pPr>
    <w:rPr>
      <w:rFonts w:ascii="Ecofont_Spranq_eco_Sans" w:eastAsiaTheme="minorEastAsia" w:hAnsi="Ecofont_Spranq_eco_Sans"/>
      <w:sz w:val="20"/>
      <w:szCs w:val="20"/>
      <w:lang w:val="pt-BR" w:eastAsia="pt-BR" w:bidi="ar-SA"/>
    </w:rPr>
  </w:style>
  <w:style w:type="character" w:customStyle="1" w:styleId="TextodecomentrioChar">
    <w:name w:val="Texto de comentário Char"/>
    <w:link w:val="Textodecomentrio"/>
    <w:uiPriority w:val="1"/>
    <w:rsid w:val="333F85E1"/>
    <w:rPr>
      <w:rFonts w:ascii="Ecofont_Spranq_eco_Sans" w:eastAsiaTheme="minorEastAsia" w:hAnsi="Ecofont_Spranq_eco_Sans" w:cs="Tahoma"/>
    </w:rPr>
  </w:style>
  <w:style w:type="table" w:styleId="Tabelacomgrade">
    <w:name w:val="Table Grid"/>
    <w:basedOn w:val="Tabelanormal"/>
    <w:rsid w:val="00D93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842B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2">
    <w:name w:val="Nivel 2"/>
    <w:link w:val="Nivel2Char"/>
    <w:qFormat/>
    <w:rsid w:val="001842B5"/>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1842B5"/>
    <w:pPr>
      <w:numPr>
        <w:ilvl w:val="0"/>
      </w:numPr>
    </w:pPr>
    <w:rPr>
      <w:rFonts w:cs="Arial"/>
      <w:b/>
    </w:rPr>
  </w:style>
  <w:style w:type="paragraph" w:customStyle="1" w:styleId="Nivel3">
    <w:name w:val="Nivel 3"/>
    <w:basedOn w:val="Nivel2"/>
    <w:link w:val="Nivel3Char1"/>
    <w:qFormat/>
    <w:rsid w:val="001842B5"/>
    <w:pPr>
      <w:numPr>
        <w:ilvl w:val="2"/>
      </w:numPr>
    </w:pPr>
    <w:rPr>
      <w:rFonts w:cs="Arial"/>
      <w:color w:val="000000"/>
    </w:rPr>
  </w:style>
  <w:style w:type="paragraph" w:customStyle="1" w:styleId="Nivel4">
    <w:name w:val="Nivel 4"/>
    <w:basedOn w:val="Nivel3"/>
    <w:link w:val="Nivel4Char"/>
    <w:qFormat/>
    <w:rsid w:val="001842B5"/>
    <w:pPr>
      <w:numPr>
        <w:ilvl w:val="3"/>
      </w:numPr>
    </w:pPr>
    <w:rPr>
      <w:color w:val="auto"/>
    </w:rPr>
  </w:style>
  <w:style w:type="paragraph" w:customStyle="1" w:styleId="Nivel5">
    <w:name w:val="Nivel 5"/>
    <w:basedOn w:val="Nivel4"/>
    <w:qFormat/>
    <w:rsid w:val="001842B5"/>
    <w:pPr>
      <w:numPr>
        <w:ilvl w:val="4"/>
      </w:numPr>
      <w:tabs>
        <w:tab w:val="num" w:pos="360"/>
      </w:tabs>
      <w:ind w:left="2784" w:hanging="1080"/>
    </w:pPr>
  </w:style>
  <w:style w:type="character" w:customStyle="1" w:styleId="Nivel4Char">
    <w:name w:val="Nivel 4 Char"/>
    <w:link w:val="Nivel4"/>
    <w:rsid w:val="333F85E1"/>
    <w:rPr>
      <w:rFonts w:ascii="Ecofont_Spranq_eco_Sans" w:eastAsia="Arial Unicode MS" w:hAnsi="Ecofont_Spranq_eco_Sans" w:cs="Arial"/>
    </w:rPr>
  </w:style>
  <w:style w:type="paragraph" w:styleId="Ttulo">
    <w:name w:val="Title"/>
    <w:basedOn w:val="Normal"/>
    <w:next w:val="Normal"/>
    <w:link w:val="TtuloChar"/>
    <w:uiPriority w:val="10"/>
    <w:qFormat/>
    <w:rsid w:val="001842B5"/>
    <w:pPr>
      <w:widowControl/>
      <w:autoSpaceDE/>
      <w:autoSpaceDN/>
      <w:contextualSpacing/>
    </w:pPr>
    <w:rPr>
      <w:rFonts w:asciiTheme="majorHAnsi" w:eastAsiaTheme="majorEastAsia" w:hAnsiTheme="majorHAnsi" w:cstheme="majorBidi"/>
      <w:spacing w:val="-10"/>
      <w:kern w:val="28"/>
      <w:sz w:val="56"/>
      <w:szCs w:val="56"/>
      <w:lang w:val="pt-BR" w:eastAsia="pt-BR" w:bidi="ar-SA"/>
    </w:rPr>
  </w:style>
  <w:style w:type="character" w:customStyle="1" w:styleId="TtuloChar">
    <w:name w:val="Título Char"/>
    <w:link w:val="Ttulo"/>
    <w:uiPriority w:val="10"/>
    <w:rsid w:val="333F85E1"/>
    <w:rPr>
      <w:rFonts w:asciiTheme="majorHAnsi" w:eastAsiaTheme="majorEastAsia" w:hAnsiTheme="majorHAnsi" w:cstheme="majorBidi"/>
      <w:sz w:val="56"/>
      <w:szCs w:val="56"/>
    </w:rPr>
  </w:style>
  <w:style w:type="paragraph" w:styleId="NormalWeb">
    <w:name w:val="Normal (Web)"/>
    <w:basedOn w:val="Normal"/>
    <w:uiPriority w:val="99"/>
    <w:semiHidden/>
    <w:unhideWhenUsed/>
    <w:rsid w:val="00AB3B5D"/>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Ttulo1Char">
    <w:name w:val="Título 1 Char"/>
    <w:link w:val="Ttulo1"/>
    <w:uiPriority w:val="9"/>
    <w:rsid w:val="333F85E1"/>
    <w:rPr>
      <w:rFonts w:ascii="Gill Sans MT" w:eastAsia="Gill Sans MT" w:hAnsi="Gill Sans MT" w:cs="Gill Sans MT"/>
      <w:b/>
      <w:bCs/>
      <w:sz w:val="22"/>
      <w:szCs w:val="22"/>
      <w:lang w:val="pt-PT" w:eastAsia="pt-PT" w:bidi="pt-PT"/>
    </w:rPr>
  </w:style>
  <w:style w:type="paragraph" w:styleId="Assuntodocomentrio">
    <w:name w:val="annotation subject"/>
    <w:basedOn w:val="Textodecomentrio"/>
    <w:next w:val="Textodecomentrio"/>
    <w:link w:val="AssuntodocomentrioChar"/>
    <w:uiPriority w:val="99"/>
    <w:semiHidden/>
    <w:unhideWhenUsed/>
    <w:rsid w:val="00F73C2A"/>
    <w:pPr>
      <w:widowControl w:val="0"/>
      <w:autoSpaceDE w:val="0"/>
      <w:autoSpaceDN w:val="0"/>
    </w:pPr>
    <w:rPr>
      <w:rFonts w:ascii="Tahoma" w:eastAsia="Tahoma" w:hAnsi="Tahoma"/>
      <w:b/>
      <w:bCs/>
      <w:lang w:val="pt-PT" w:eastAsia="pt-PT" w:bidi="pt-PT"/>
    </w:rPr>
  </w:style>
  <w:style w:type="character" w:customStyle="1" w:styleId="AssuntodocomentrioChar">
    <w:name w:val="Assunto do comentário Char"/>
    <w:basedOn w:val="TextodecomentrioChar"/>
    <w:link w:val="Assuntodocomentrio"/>
    <w:uiPriority w:val="99"/>
    <w:semiHidden/>
    <w:rsid w:val="00F73C2A"/>
    <w:rPr>
      <w:rFonts w:ascii="Tahoma" w:eastAsia="Tahoma" w:hAnsi="Tahoma" w:cs="Tahoma"/>
      <w:b/>
      <w:bCs/>
      <w:lang w:val="pt-PT" w:eastAsia="pt-PT" w:bidi="pt-PT"/>
    </w:rPr>
  </w:style>
  <w:style w:type="paragraph" w:customStyle="1" w:styleId="Standard">
    <w:name w:val="Standard"/>
    <w:rsid w:val="005F64C0"/>
    <w:pPr>
      <w:suppressAutoHyphens/>
      <w:autoSpaceDN w:val="0"/>
    </w:pPr>
    <w:rPr>
      <w:rFonts w:ascii="Liberation Serif" w:eastAsia="NSimSun" w:hAnsi="Liberation Serif" w:cs="Lucida Sans"/>
      <w:kern w:val="3"/>
      <w:sz w:val="24"/>
      <w:szCs w:val="24"/>
      <w:lang w:eastAsia="zh-CN" w:bidi="hi-IN"/>
    </w:rPr>
  </w:style>
  <w:style w:type="character" w:customStyle="1" w:styleId="TextodecomentrioChar1">
    <w:name w:val="Texto de comentário Char1"/>
    <w:uiPriority w:val="99"/>
    <w:rsid w:val="333F85E1"/>
    <w:rPr>
      <w:rFonts w:ascii="Ecofont_Spranq_eco_Sans" w:eastAsia="MS Mincho" w:hAnsi="Ecofont_Spranq_eco_Sans" w:cs="Tahoma"/>
      <w:sz w:val="20"/>
      <w:szCs w:val="20"/>
      <w:lang w:eastAsia="pt-BR"/>
    </w:rPr>
  </w:style>
  <w:style w:type="paragraph" w:customStyle="1" w:styleId="Nvel1-SemNum">
    <w:name w:val="Nível 1-SemNum"/>
    <w:basedOn w:val="Normal"/>
    <w:link w:val="Nvel1-SemNumChar"/>
    <w:qFormat/>
    <w:rsid w:val="006C295C"/>
    <w:pPr>
      <w:keepNext/>
      <w:keepLines/>
      <w:widowControl/>
      <w:tabs>
        <w:tab w:val="left" w:pos="-709"/>
        <w:tab w:val="left" w:pos="567"/>
      </w:tabs>
      <w:suppressAutoHyphens/>
      <w:autoSpaceDE/>
      <w:spacing w:before="240" w:after="120" w:line="276" w:lineRule="auto"/>
      <w:jc w:val="both"/>
      <w:outlineLvl w:val="1"/>
    </w:pPr>
    <w:rPr>
      <w:rFonts w:ascii="Arial" w:eastAsia="MS Gothic" w:hAnsi="Arial" w:cs="Arial"/>
      <w:b/>
      <w:bCs/>
      <w:sz w:val="20"/>
      <w:szCs w:val="20"/>
      <w:u w:val="single"/>
      <w:lang w:val="pt-BR" w:eastAsia="pt-BR" w:bidi="ar-SA"/>
    </w:rPr>
  </w:style>
  <w:style w:type="character" w:customStyle="1" w:styleId="Nvel1-SemNumChar">
    <w:name w:val="Nível 1-SemNum Char"/>
    <w:link w:val="Nvel1-SemNum"/>
    <w:uiPriority w:val="1"/>
    <w:rsid w:val="333F85E1"/>
    <w:rPr>
      <w:rFonts w:ascii="Arial" w:eastAsia="MS Gothic" w:hAnsi="Arial" w:cs="Arial"/>
      <w:b/>
      <w:bCs/>
      <w:u w:val="single"/>
    </w:rPr>
  </w:style>
  <w:style w:type="character" w:customStyle="1" w:styleId="Nivel3Char1">
    <w:name w:val="Nivel 3 Char1"/>
    <w:link w:val="Nivel3"/>
    <w:rsid w:val="333F85E1"/>
    <w:rPr>
      <w:rFonts w:ascii="Ecofont_Spranq_eco_Sans" w:eastAsia="Arial Unicode MS" w:hAnsi="Ecofont_Spranq_eco_Sans" w:cs="Arial"/>
      <w:color w:val="000000"/>
    </w:rPr>
  </w:style>
  <w:style w:type="paragraph" w:customStyle="1" w:styleId="Default">
    <w:name w:val="Default"/>
    <w:rsid w:val="00FE4F12"/>
    <w:pPr>
      <w:autoSpaceDE w:val="0"/>
      <w:autoSpaceDN w:val="0"/>
      <w:adjustRightInd w:val="0"/>
    </w:pPr>
    <w:rPr>
      <w:rFonts w:ascii="Arial" w:hAnsi="Arial" w:cs="Arial"/>
      <w:color w:val="000000"/>
      <w:sz w:val="24"/>
      <w:szCs w:val="24"/>
    </w:rPr>
  </w:style>
  <w:style w:type="paragraph" w:styleId="Sumrio3">
    <w:name w:val="toc 3"/>
    <w:basedOn w:val="Normal"/>
    <w:next w:val="Normal"/>
    <w:uiPriority w:val="39"/>
    <w:unhideWhenUsed/>
    <w:rsid w:val="15D8A3AF"/>
    <w:pPr>
      <w:spacing w:after="100"/>
      <w:ind w:left="440"/>
    </w:pPr>
  </w:style>
  <w:style w:type="character" w:styleId="Forte">
    <w:name w:val="Strong"/>
    <w:uiPriority w:val="22"/>
    <w:qFormat/>
    <w:rsid w:val="333F85E1"/>
    <w:rPr>
      <w:b/>
      <w:bCs/>
    </w:rPr>
  </w:style>
  <w:style w:type="character" w:customStyle="1" w:styleId="whitespace-normal">
    <w:name w:val="whitespace-normal"/>
    <w:rsid w:val="003716E0"/>
  </w:style>
  <w:style w:type="character" w:customStyle="1" w:styleId="Nivel2Char">
    <w:name w:val="Nivel 2 Char"/>
    <w:link w:val="Nivel2"/>
    <w:locked/>
    <w:rsid w:val="000B32CA"/>
    <w:rPr>
      <w:rFonts w:ascii="Ecofont_Spranq_eco_Sans" w:eastAsia="Arial Unicode MS" w:hAnsi="Ecofont_Spranq_eco_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9190">
      <w:bodyDiv w:val="1"/>
      <w:marLeft w:val="0"/>
      <w:marRight w:val="0"/>
      <w:marTop w:val="0"/>
      <w:marBottom w:val="0"/>
      <w:divBdr>
        <w:top w:val="none" w:sz="0" w:space="0" w:color="auto"/>
        <w:left w:val="none" w:sz="0" w:space="0" w:color="auto"/>
        <w:bottom w:val="none" w:sz="0" w:space="0" w:color="auto"/>
        <w:right w:val="none" w:sz="0" w:space="0" w:color="auto"/>
      </w:divBdr>
    </w:div>
    <w:div w:id="38626309">
      <w:bodyDiv w:val="1"/>
      <w:marLeft w:val="0"/>
      <w:marRight w:val="0"/>
      <w:marTop w:val="0"/>
      <w:marBottom w:val="0"/>
      <w:divBdr>
        <w:top w:val="none" w:sz="0" w:space="0" w:color="auto"/>
        <w:left w:val="none" w:sz="0" w:space="0" w:color="auto"/>
        <w:bottom w:val="none" w:sz="0" w:space="0" w:color="auto"/>
        <w:right w:val="none" w:sz="0" w:space="0" w:color="auto"/>
      </w:divBdr>
    </w:div>
    <w:div w:id="74714704">
      <w:bodyDiv w:val="1"/>
      <w:marLeft w:val="0"/>
      <w:marRight w:val="0"/>
      <w:marTop w:val="0"/>
      <w:marBottom w:val="0"/>
      <w:divBdr>
        <w:top w:val="none" w:sz="0" w:space="0" w:color="auto"/>
        <w:left w:val="none" w:sz="0" w:space="0" w:color="auto"/>
        <w:bottom w:val="none" w:sz="0" w:space="0" w:color="auto"/>
        <w:right w:val="none" w:sz="0" w:space="0" w:color="auto"/>
      </w:divBdr>
    </w:div>
    <w:div w:id="101652855">
      <w:bodyDiv w:val="1"/>
      <w:marLeft w:val="0"/>
      <w:marRight w:val="0"/>
      <w:marTop w:val="0"/>
      <w:marBottom w:val="0"/>
      <w:divBdr>
        <w:top w:val="none" w:sz="0" w:space="0" w:color="auto"/>
        <w:left w:val="none" w:sz="0" w:space="0" w:color="auto"/>
        <w:bottom w:val="none" w:sz="0" w:space="0" w:color="auto"/>
        <w:right w:val="none" w:sz="0" w:space="0" w:color="auto"/>
      </w:divBdr>
    </w:div>
    <w:div w:id="108165796">
      <w:bodyDiv w:val="1"/>
      <w:marLeft w:val="0"/>
      <w:marRight w:val="0"/>
      <w:marTop w:val="0"/>
      <w:marBottom w:val="0"/>
      <w:divBdr>
        <w:top w:val="none" w:sz="0" w:space="0" w:color="auto"/>
        <w:left w:val="none" w:sz="0" w:space="0" w:color="auto"/>
        <w:bottom w:val="none" w:sz="0" w:space="0" w:color="auto"/>
        <w:right w:val="none" w:sz="0" w:space="0" w:color="auto"/>
      </w:divBdr>
    </w:div>
    <w:div w:id="120997832">
      <w:bodyDiv w:val="1"/>
      <w:marLeft w:val="0"/>
      <w:marRight w:val="0"/>
      <w:marTop w:val="0"/>
      <w:marBottom w:val="0"/>
      <w:divBdr>
        <w:top w:val="none" w:sz="0" w:space="0" w:color="auto"/>
        <w:left w:val="none" w:sz="0" w:space="0" w:color="auto"/>
        <w:bottom w:val="none" w:sz="0" w:space="0" w:color="auto"/>
        <w:right w:val="none" w:sz="0" w:space="0" w:color="auto"/>
      </w:divBdr>
    </w:div>
    <w:div w:id="132990924">
      <w:bodyDiv w:val="1"/>
      <w:marLeft w:val="0"/>
      <w:marRight w:val="0"/>
      <w:marTop w:val="0"/>
      <w:marBottom w:val="0"/>
      <w:divBdr>
        <w:top w:val="none" w:sz="0" w:space="0" w:color="auto"/>
        <w:left w:val="none" w:sz="0" w:space="0" w:color="auto"/>
        <w:bottom w:val="none" w:sz="0" w:space="0" w:color="auto"/>
        <w:right w:val="none" w:sz="0" w:space="0" w:color="auto"/>
      </w:divBdr>
    </w:div>
    <w:div w:id="133373502">
      <w:bodyDiv w:val="1"/>
      <w:marLeft w:val="0"/>
      <w:marRight w:val="0"/>
      <w:marTop w:val="0"/>
      <w:marBottom w:val="0"/>
      <w:divBdr>
        <w:top w:val="none" w:sz="0" w:space="0" w:color="auto"/>
        <w:left w:val="none" w:sz="0" w:space="0" w:color="auto"/>
        <w:bottom w:val="none" w:sz="0" w:space="0" w:color="auto"/>
        <w:right w:val="none" w:sz="0" w:space="0" w:color="auto"/>
      </w:divBdr>
    </w:div>
    <w:div w:id="143162476">
      <w:bodyDiv w:val="1"/>
      <w:marLeft w:val="0"/>
      <w:marRight w:val="0"/>
      <w:marTop w:val="0"/>
      <w:marBottom w:val="0"/>
      <w:divBdr>
        <w:top w:val="none" w:sz="0" w:space="0" w:color="auto"/>
        <w:left w:val="none" w:sz="0" w:space="0" w:color="auto"/>
        <w:bottom w:val="none" w:sz="0" w:space="0" w:color="auto"/>
        <w:right w:val="none" w:sz="0" w:space="0" w:color="auto"/>
      </w:divBdr>
    </w:div>
    <w:div w:id="148057448">
      <w:bodyDiv w:val="1"/>
      <w:marLeft w:val="0"/>
      <w:marRight w:val="0"/>
      <w:marTop w:val="0"/>
      <w:marBottom w:val="0"/>
      <w:divBdr>
        <w:top w:val="none" w:sz="0" w:space="0" w:color="auto"/>
        <w:left w:val="none" w:sz="0" w:space="0" w:color="auto"/>
        <w:bottom w:val="none" w:sz="0" w:space="0" w:color="auto"/>
        <w:right w:val="none" w:sz="0" w:space="0" w:color="auto"/>
      </w:divBdr>
    </w:div>
    <w:div w:id="153693622">
      <w:bodyDiv w:val="1"/>
      <w:marLeft w:val="0"/>
      <w:marRight w:val="0"/>
      <w:marTop w:val="0"/>
      <w:marBottom w:val="0"/>
      <w:divBdr>
        <w:top w:val="none" w:sz="0" w:space="0" w:color="auto"/>
        <w:left w:val="none" w:sz="0" w:space="0" w:color="auto"/>
        <w:bottom w:val="none" w:sz="0" w:space="0" w:color="auto"/>
        <w:right w:val="none" w:sz="0" w:space="0" w:color="auto"/>
      </w:divBdr>
    </w:div>
    <w:div w:id="167448136">
      <w:bodyDiv w:val="1"/>
      <w:marLeft w:val="0"/>
      <w:marRight w:val="0"/>
      <w:marTop w:val="0"/>
      <w:marBottom w:val="0"/>
      <w:divBdr>
        <w:top w:val="none" w:sz="0" w:space="0" w:color="auto"/>
        <w:left w:val="none" w:sz="0" w:space="0" w:color="auto"/>
        <w:bottom w:val="none" w:sz="0" w:space="0" w:color="auto"/>
        <w:right w:val="none" w:sz="0" w:space="0" w:color="auto"/>
      </w:divBdr>
    </w:div>
    <w:div w:id="177886935">
      <w:bodyDiv w:val="1"/>
      <w:marLeft w:val="0"/>
      <w:marRight w:val="0"/>
      <w:marTop w:val="0"/>
      <w:marBottom w:val="0"/>
      <w:divBdr>
        <w:top w:val="none" w:sz="0" w:space="0" w:color="auto"/>
        <w:left w:val="none" w:sz="0" w:space="0" w:color="auto"/>
        <w:bottom w:val="none" w:sz="0" w:space="0" w:color="auto"/>
        <w:right w:val="none" w:sz="0" w:space="0" w:color="auto"/>
      </w:divBdr>
    </w:div>
    <w:div w:id="190730227">
      <w:bodyDiv w:val="1"/>
      <w:marLeft w:val="0"/>
      <w:marRight w:val="0"/>
      <w:marTop w:val="0"/>
      <w:marBottom w:val="0"/>
      <w:divBdr>
        <w:top w:val="none" w:sz="0" w:space="0" w:color="auto"/>
        <w:left w:val="none" w:sz="0" w:space="0" w:color="auto"/>
        <w:bottom w:val="none" w:sz="0" w:space="0" w:color="auto"/>
        <w:right w:val="none" w:sz="0" w:space="0" w:color="auto"/>
      </w:divBdr>
    </w:div>
    <w:div w:id="201410085">
      <w:bodyDiv w:val="1"/>
      <w:marLeft w:val="0"/>
      <w:marRight w:val="0"/>
      <w:marTop w:val="0"/>
      <w:marBottom w:val="0"/>
      <w:divBdr>
        <w:top w:val="none" w:sz="0" w:space="0" w:color="auto"/>
        <w:left w:val="none" w:sz="0" w:space="0" w:color="auto"/>
        <w:bottom w:val="none" w:sz="0" w:space="0" w:color="auto"/>
        <w:right w:val="none" w:sz="0" w:space="0" w:color="auto"/>
      </w:divBdr>
    </w:div>
    <w:div w:id="204367714">
      <w:bodyDiv w:val="1"/>
      <w:marLeft w:val="0"/>
      <w:marRight w:val="0"/>
      <w:marTop w:val="0"/>
      <w:marBottom w:val="0"/>
      <w:divBdr>
        <w:top w:val="none" w:sz="0" w:space="0" w:color="auto"/>
        <w:left w:val="none" w:sz="0" w:space="0" w:color="auto"/>
        <w:bottom w:val="none" w:sz="0" w:space="0" w:color="auto"/>
        <w:right w:val="none" w:sz="0" w:space="0" w:color="auto"/>
      </w:divBdr>
    </w:div>
    <w:div w:id="212160027">
      <w:bodyDiv w:val="1"/>
      <w:marLeft w:val="0"/>
      <w:marRight w:val="0"/>
      <w:marTop w:val="0"/>
      <w:marBottom w:val="0"/>
      <w:divBdr>
        <w:top w:val="none" w:sz="0" w:space="0" w:color="auto"/>
        <w:left w:val="none" w:sz="0" w:space="0" w:color="auto"/>
        <w:bottom w:val="none" w:sz="0" w:space="0" w:color="auto"/>
        <w:right w:val="none" w:sz="0" w:space="0" w:color="auto"/>
      </w:divBdr>
    </w:div>
    <w:div w:id="226652899">
      <w:bodyDiv w:val="1"/>
      <w:marLeft w:val="0"/>
      <w:marRight w:val="0"/>
      <w:marTop w:val="0"/>
      <w:marBottom w:val="0"/>
      <w:divBdr>
        <w:top w:val="none" w:sz="0" w:space="0" w:color="auto"/>
        <w:left w:val="none" w:sz="0" w:space="0" w:color="auto"/>
        <w:bottom w:val="none" w:sz="0" w:space="0" w:color="auto"/>
        <w:right w:val="none" w:sz="0" w:space="0" w:color="auto"/>
      </w:divBdr>
    </w:div>
    <w:div w:id="259292130">
      <w:bodyDiv w:val="1"/>
      <w:marLeft w:val="0"/>
      <w:marRight w:val="0"/>
      <w:marTop w:val="0"/>
      <w:marBottom w:val="0"/>
      <w:divBdr>
        <w:top w:val="none" w:sz="0" w:space="0" w:color="auto"/>
        <w:left w:val="none" w:sz="0" w:space="0" w:color="auto"/>
        <w:bottom w:val="none" w:sz="0" w:space="0" w:color="auto"/>
        <w:right w:val="none" w:sz="0" w:space="0" w:color="auto"/>
      </w:divBdr>
    </w:div>
    <w:div w:id="285432846">
      <w:bodyDiv w:val="1"/>
      <w:marLeft w:val="0"/>
      <w:marRight w:val="0"/>
      <w:marTop w:val="0"/>
      <w:marBottom w:val="0"/>
      <w:divBdr>
        <w:top w:val="none" w:sz="0" w:space="0" w:color="auto"/>
        <w:left w:val="none" w:sz="0" w:space="0" w:color="auto"/>
        <w:bottom w:val="none" w:sz="0" w:space="0" w:color="auto"/>
        <w:right w:val="none" w:sz="0" w:space="0" w:color="auto"/>
      </w:divBdr>
    </w:div>
    <w:div w:id="297951854">
      <w:bodyDiv w:val="1"/>
      <w:marLeft w:val="0"/>
      <w:marRight w:val="0"/>
      <w:marTop w:val="0"/>
      <w:marBottom w:val="0"/>
      <w:divBdr>
        <w:top w:val="none" w:sz="0" w:space="0" w:color="auto"/>
        <w:left w:val="none" w:sz="0" w:space="0" w:color="auto"/>
        <w:bottom w:val="none" w:sz="0" w:space="0" w:color="auto"/>
        <w:right w:val="none" w:sz="0" w:space="0" w:color="auto"/>
      </w:divBdr>
    </w:div>
    <w:div w:id="319043905">
      <w:bodyDiv w:val="1"/>
      <w:marLeft w:val="0"/>
      <w:marRight w:val="0"/>
      <w:marTop w:val="0"/>
      <w:marBottom w:val="0"/>
      <w:divBdr>
        <w:top w:val="none" w:sz="0" w:space="0" w:color="auto"/>
        <w:left w:val="none" w:sz="0" w:space="0" w:color="auto"/>
        <w:bottom w:val="none" w:sz="0" w:space="0" w:color="auto"/>
        <w:right w:val="none" w:sz="0" w:space="0" w:color="auto"/>
      </w:divBdr>
    </w:div>
    <w:div w:id="331688853">
      <w:bodyDiv w:val="1"/>
      <w:marLeft w:val="0"/>
      <w:marRight w:val="0"/>
      <w:marTop w:val="0"/>
      <w:marBottom w:val="0"/>
      <w:divBdr>
        <w:top w:val="none" w:sz="0" w:space="0" w:color="auto"/>
        <w:left w:val="none" w:sz="0" w:space="0" w:color="auto"/>
        <w:bottom w:val="none" w:sz="0" w:space="0" w:color="auto"/>
        <w:right w:val="none" w:sz="0" w:space="0" w:color="auto"/>
      </w:divBdr>
    </w:div>
    <w:div w:id="337973097">
      <w:bodyDiv w:val="1"/>
      <w:marLeft w:val="0"/>
      <w:marRight w:val="0"/>
      <w:marTop w:val="0"/>
      <w:marBottom w:val="0"/>
      <w:divBdr>
        <w:top w:val="none" w:sz="0" w:space="0" w:color="auto"/>
        <w:left w:val="none" w:sz="0" w:space="0" w:color="auto"/>
        <w:bottom w:val="none" w:sz="0" w:space="0" w:color="auto"/>
        <w:right w:val="none" w:sz="0" w:space="0" w:color="auto"/>
      </w:divBdr>
    </w:div>
    <w:div w:id="354968473">
      <w:bodyDiv w:val="1"/>
      <w:marLeft w:val="0"/>
      <w:marRight w:val="0"/>
      <w:marTop w:val="0"/>
      <w:marBottom w:val="0"/>
      <w:divBdr>
        <w:top w:val="none" w:sz="0" w:space="0" w:color="auto"/>
        <w:left w:val="none" w:sz="0" w:space="0" w:color="auto"/>
        <w:bottom w:val="none" w:sz="0" w:space="0" w:color="auto"/>
        <w:right w:val="none" w:sz="0" w:space="0" w:color="auto"/>
      </w:divBdr>
    </w:div>
    <w:div w:id="355733329">
      <w:bodyDiv w:val="1"/>
      <w:marLeft w:val="0"/>
      <w:marRight w:val="0"/>
      <w:marTop w:val="0"/>
      <w:marBottom w:val="0"/>
      <w:divBdr>
        <w:top w:val="none" w:sz="0" w:space="0" w:color="auto"/>
        <w:left w:val="none" w:sz="0" w:space="0" w:color="auto"/>
        <w:bottom w:val="none" w:sz="0" w:space="0" w:color="auto"/>
        <w:right w:val="none" w:sz="0" w:space="0" w:color="auto"/>
      </w:divBdr>
    </w:div>
    <w:div w:id="389311518">
      <w:bodyDiv w:val="1"/>
      <w:marLeft w:val="0"/>
      <w:marRight w:val="0"/>
      <w:marTop w:val="0"/>
      <w:marBottom w:val="0"/>
      <w:divBdr>
        <w:top w:val="none" w:sz="0" w:space="0" w:color="auto"/>
        <w:left w:val="none" w:sz="0" w:space="0" w:color="auto"/>
        <w:bottom w:val="none" w:sz="0" w:space="0" w:color="auto"/>
        <w:right w:val="none" w:sz="0" w:space="0" w:color="auto"/>
      </w:divBdr>
    </w:div>
    <w:div w:id="414984132">
      <w:bodyDiv w:val="1"/>
      <w:marLeft w:val="0"/>
      <w:marRight w:val="0"/>
      <w:marTop w:val="0"/>
      <w:marBottom w:val="0"/>
      <w:divBdr>
        <w:top w:val="none" w:sz="0" w:space="0" w:color="auto"/>
        <w:left w:val="none" w:sz="0" w:space="0" w:color="auto"/>
        <w:bottom w:val="none" w:sz="0" w:space="0" w:color="auto"/>
        <w:right w:val="none" w:sz="0" w:space="0" w:color="auto"/>
      </w:divBdr>
    </w:div>
    <w:div w:id="415439760">
      <w:bodyDiv w:val="1"/>
      <w:marLeft w:val="0"/>
      <w:marRight w:val="0"/>
      <w:marTop w:val="0"/>
      <w:marBottom w:val="0"/>
      <w:divBdr>
        <w:top w:val="none" w:sz="0" w:space="0" w:color="auto"/>
        <w:left w:val="none" w:sz="0" w:space="0" w:color="auto"/>
        <w:bottom w:val="none" w:sz="0" w:space="0" w:color="auto"/>
        <w:right w:val="none" w:sz="0" w:space="0" w:color="auto"/>
      </w:divBdr>
    </w:div>
    <w:div w:id="430513028">
      <w:bodyDiv w:val="1"/>
      <w:marLeft w:val="0"/>
      <w:marRight w:val="0"/>
      <w:marTop w:val="0"/>
      <w:marBottom w:val="0"/>
      <w:divBdr>
        <w:top w:val="none" w:sz="0" w:space="0" w:color="auto"/>
        <w:left w:val="none" w:sz="0" w:space="0" w:color="auto"/>
        <w:bottom w:val="none" w:sz="0" w:space="0" w:color="auto"/>
        <w:right w:val="none" w:sz="0" w:space="0" w:color="auto"/>
      </w:divBdr>
    </w:div>
    <w:div w:id="451293210">
      <w:bodyDiv w:val="1"/>
      <w:marLeft w:val="0"/>
      <w:marRight w:val="0"/>
      <w:marTop w:val="0"/>
      <w:marBottom w:val="0"/>
      <w:divBdr>
        <w:top w:val="none" w:sz="0" w:space="0" w:color="auto"/>
        <w:left w:val="none" w:sz="0" w:space="0" w:color="auto"/>
        <w:bottom w:val="none" w:sz="0" w:space="0" w:color="auto"/>
        <w:right w:val="none" w:sz="0" w:space="0" w:color="auto"/>
      </w:divBdr>
    </w:div>
    <w:div w:id="452748167">
      <w:bodyDiv w:val="1"/>
      <w:marLeft w:val="0"/>
      <w:marRight w:val="0"/>
      <w:marTop w:val="0"/>
      <w:marBottom w:val="0"/>
      <w:divBdr>
        <w:top w:val="none" w:sz="0" w:space="0" w:color="auto"/>
        <w:left w:val="none" w:sz="0" w:space="0" w:color="auto"/>
        <w:bottom w:val="none" w:sz="0" w:space="0" w:color="auto"/>
        <w:right w:val="none" w:sz="0" w:space="0" w:color="auto"/>
      </w:divBdr>
    </w:div>
    <w:div w:id="455409919">
      <w:bodyDiv w:val="1"/>
      <w:marLeft w:val="0"/>
      <w:marRight w:val="0"/>
      <w:marTop w:val="0"/>
      <w:marBottom w:val="0"/>
      <w:divBdr>
        <w:top w:val="none" w:sz="0" w:space="0" w:color="auto"/>
        <w:left w:val="none" w:sz="0" w:space="0" w:color="auto"/>
        <w:bottom w:val="none" w:sz="0" w:space="0" w:color="auto"/>
        <w:right w:val="none" w:sz="0" w:space="0" w:color="auto"/>
      </w:divBdr>
    </w:div>
    <w:div w:id="463550683">
      <w:bodyDiv w:val="1"/>
      <w:marLeft w:val="0"/>
      <w:marRight w:val="0"/>
      <w:marTop w:val="0"/>
      <w:marBottom w:val="0"/>
      <w:divBdr>
        <w:top w:val="none" w:sz="0" w:space="0" w:color="auto"/>
        <w:left w:val="none" w:sz="0" w:space="0" w:color="auto"/>
        <w:bottom w:val="none" w:sz="0" w:space="0" w:color="auto"/>
        <w:right w:val="none" w:sz="0" w:space="0" w:color="auto"/>
      </w:divBdr>
    </w:div>
    <w:div w:id="478813277">
      <w:bodyDiv w:val="1"/>
      <w:marLeft w:val="0"/>
      <w:marRight w:val="0"/>
      <w:marTop w:val="0"/>
      <w:marBottom w:val="0"/>
      <w:divBdr>
        <w:top w:val="none" w:sz="0" w:space="0" w:color="auto"/>
        <w:left w:val="none" w:sz="0" w:space="0" w:color="auto"/>
        <w:bottom w:val="none" w:sz="0" w:space="0" w:color="auto"/>
        <w:right w:val="none" w:sz="0" w:space="0" w:color="auto"/>
      </w:divBdr>
    </w:div>
    <w:div w:id="481000755">
      <w:bodyDiv w:val="1"/>
      <w:marLeft w:val="0"/>
      <w:marRight w:val="0"/>
      <w:marTop w:val="0"/>
      <w:marBottom w:val="0"/>
      <w:divBdr>
        <w:top w:val="none" w:sz="0" w:space="0" w:color="auto"/>
        <w:left w:val="none" w:sz="0" w:space="0" w:color="auto"/>
        <w:bottom w:val="none" w:sz="0" w:space="0" w:color="auto"/>
        <w:right w:val="none" w:sz="0" w:space="0" w:color="auto"/>
      </w:divBdr>
    </w:div>
    <w:div w:id="490606462">
      <w:bodyDiv w:val="1"/>
      <w:marLeft w:val="0"/>
      <w:marRight w:val="0"/>
      <w:marTop w:val="0"/>
      <w:marBottom w:val="0"/>
      <w:divBdr>
        <w:top w:val="none" w:sz="0" w:space="0" w:color="auto"/>
        <w:left w:val="none" w:sz="0" w:space="0" w:color="auto"/>
        <w:bottom w:val="none" w:sz="0" w:space="0" w:color="auto"/>
        <w:right w:val="none" w:sz="0" w:space="0" w:color="auto"/>
      </w:divBdr>
    </w:div>
    <w:div w:id="493423869">
      <w:bodyDiv w:val="1"/>
      <w:marLeft w:val="0"/>
      <w:marRight w:val="0"/>
      <w:marTop w:val="0"/>
      <w:marBottom w:val="0"/>
      <w:divBdr>
        <w:top w:val="none" w:sz="0" w:space="0" w:color="auto"/>
        <w:left w:val="none" w:sz="0" w:space="0" w:color="auto"/>
        <w:bottom w:val="none" w:sz="0" w:space="0" w:color="auto"/>
        <w:right w:val="none" w:sz="0" w:space="0" w:color="auto"/>
      </w:divBdr>
    </w:div>
    <w:div w:id="522328378">
      <w:bodyDiv w:val="1"/>
      <w:marLeft w:val="0"/>
      <w:marRight w:val="0"/>
      <w:marTop w:val="0"/>
      <w:marBottom w:val="0"/>
      <w:divBdr>
        <w:top w:val="none" w:sz="0" w:space="0" w:color="auto"/>
        <w:left w:val="none" w:sz="0" w:space="0" w:color="auto"/>
        <w:bottom w:val="none" w:sz="0" w:space="0" w:color="auto"/>
        <w:right w:val="none" w:sz="0" w:space="0" w:color="auto"/>
      </w:divBdr>
    </w:div>
    <w:div w:id="534267727">
      <w:bodyDiv w:val="1"/>
      <w:marLeft w:val="0"/>
      <w:marRight w:val="0"/>
      <w:marTop w:val="0"/>
      <w:marBottom w:val="0"/>
      <w:divBdr>
        <w:top w:val="none" w:sz="0" w:space="0" w:color="auto"/>
        <w:left w:val="none" w:sz="0" w:space="0" w:color="auto"/>
        <w:bottom w:val="none" w:sz="0" w:space="0" w:color="auto"/>
        <w:right w:val="none" w:sz="0" w:space="0" w:color="auto"/>
      </w:divBdr>
    </w:div>
    <w:div w:id="542180821">
      <w:bodyDiv w:val="1"/>
      <w:marLeft w:val="0"/>
      <w:marRight w:val="0"/>
      <w:marTop w:val="0"/>
      <w:marBottom w:val="0"/>
      <w:divBdr>
        <w:top w:val="none" w:sz="0" w:space="0" w:color="auto"/>
        <w:left w:val="none" w:sz="0" w:space="0" w:color="auto"/>
        <w:bottom w:val="none" w:sz="0" w:space="0" w:color="auto"/>
        <w:right w:val="none" w:sz="0" w:space="0" w:color="auto"/>
      </w:divBdr>
    </w:div>
    <w:div w:id="544879182">
      <w:bodyDiv w:val="1"/>
      <w:marLeft w:val="0"/>
      <w:marRight w:val="0"/>
      <w:marTop w:val="0"/>
      <w:marBottom w:val="0"/>
      <w:divBdr>
        <w:top w:val="none" w:sz="0" w:space="0" w:color="auto"/>
        <w:left w:val="none" w:sz="0" w:space="0" w:color="auto"/>
        <w:bottom w:val="none" w:sz="0" w:space="0" w:color="auto"/>
        <w:right w:val="none" w:sz="0" w:space="0" w:color="auto"/>
      </w:divBdr>
    </w:div>
    <w:div w:id="564797166">
      <w:bodyDiv w:val="1"/>
      <w:marLeft w:val="0"/>
      <w:marRight w:val="0"/>
      <w:marTop w:val="0"/>
      <w:marBottom w:val="0"/>
      <w:divBdr>
        <w:top w:val="none" w:sz="0" w:space="0" w:color="auto"/>
        <w:left w:val="none" w:sz="0" w:space="0" w:color="auto"/>
        <w:bottom w:val="none" w:sz="0" w:space="0" w:color="auto"/>
        <w:right w:val="none" w:sz="0" w:space="0" w:color="auto"/>
      </w:divBdr>
    </w:div>
    <w:div w:id="585457106">
      <w:bodyDiv w:val="1"/>
      <w:marLeft w:val="0"/>
      <w:marRight w:val="0"/>
      <w:marTop w:val="0"/>
      <w:marBottom w:val="0"/>
      <w:divBdr>
        <w:top w:val="none" w:sz="0" w:space="0" w:color="auto"/>
        <w:left w:val="none" w:sz="0" w:space="0" w:color="auto"/>
        <w:bottom w:val="none" w:sz="0" w:space="0" w:color="auto"/>
        <w:right w:val="none" w:sz="0" w:space="0" w:color="auto"/>
      </w:divBdr>
    </w:div>
    <w:div w:id="590697963">
      <w:bodyDiv w:val="1"/>
      <w:marLeft w:val="0"/>
      <w:marRight w:val="0"/>
      <w:marTop w:val="0"/>
      <w:marBottom w:val="0"/>
      <w:divBdr>
        <w:top w:val="none" w:sz="0" w:space="0" w:color="auto"/>
        <w:left w:val="none" w:sz="0" w:space="0" w:color="auto"/>
        <w:bottom w:val="none" w:sz="0" w:space="0" w:color="auto"/>
        <w:right w:val="none" w:sz="0" w:space="0" w:color="auto"/>
      </w:divBdr>
    </w:div>
    <w:div w:id="601569232">
      <w:bodyDiv w:val="1"/>
      <w:marLeft w:val="0"/>
      <w:marRight w:val="0"/>
      <w:marTop w:val="0"/>
      <w:marBottom w:val="0"/>
      <w:divBdr>
        <w:top w:val="none" w:sz="0" w:space="0" w:color="auto"/>
        <w:left w:val="none" w:sz="0" w:space="0" w:color="auto"/>
        <w:bottom w:val="none" w:sz="0" w:space="0" w:color="auto"/>
        <w:right w:val="none" w:sz="0" w:space="0" w:color="auto"/>
      </w:divBdr>
    </w:div>
    <w:div w:id="601767074">
      <w:bodyDiv w:val="1"/>
      <w:marLeft w:val="0"/>
      <w:marRight w:val="0"/>
      <w:marTop w:val="0"/>
      <w:marBottom w:val="0"/>
      <w:divBdr>
        <w:top w:val="none" w:sz="0" w:space="0" w:color="auto"/>
        <w:left w:val="none" w:sz="0" w:space="0" w:color="auto"/>
        <w:bottom w:val="none" w:sz="0" w:space="0" w:color="auto"/>
        <w:right w:val="none" w:sz="0" w:space="0" w:color="auto"/>
      </w:divBdr>
    </w:div>
    <w:div w:id="602568131">
      <w:bodyDiv w:val="1"/>
      <w:marLeft w:val="0"/>
      <w:marRight w:val="0"/>
      <w:marTop w:val="0"/>
      <w:marBottom w:val="0"/>
      <w:divBdr>
        <w:top w:val="none" w:sz="0" w:space="0" w:color="auto"/>
        <w:left w:val="none" w:sz="0" w:space="0" w:color="auto"/>
        <w:bottom w:val="none" w:sz="0" w:space="0" w:color="auto"/>
        <w:right w:val="none" w:sz="0" w:space="0" w:color="auto"/>
      </w:divBdr>
    </w:div>
    <w:div w:id="603852755">
      <w:bodyDiv w:val="1"/>
      <w:marLeft w:val="0"/>
      <w:marRight w:val="0"/>
      <w:marTop w:val="0"/>
      <w:marBottom w:val="0"/>
      <w:divBdr>
        <w:top w:val="none" w:sz="0" w:space="0" w:color="auto"/>
        <w:left w:val="none" w:sz="0" w:space="0" w:color="auto"/>
        <w:bottom w:val="none" w:sz="0" w:space="0" w:color="auto"/>
        <w:right w:val="none" w:sz="0" w:space="0" w:color="auto"/>
      </w:divBdr>
    </w:div>
    <w:div w:id="616912202">
      <w:bodyDiv w:val="1"/>
      <w:marLeft w:val="0"/>
      <w:marRight w:val="0"/>
      <w:marTop w:val="0"/>
      <w:marBottom w:val="0"/>
      <w:divBdr>
        <w:top w:val="none" w:sz="0" w:space="0" w:color="auto"/>
        <w:left w:val="none" w:sz="0" w:space="0" w:color="auto"/>
        <w:bottom w:val="none" w:sz="0" w:space="0" w:color="auto"/>
        <w:right w:val="none" w:sz="0" w:space="0" w:color="auto"/>
      </w:divBdr>
    </w:div>
    <w:div w:id="647441502">
      <w:bodyDiv w:val="1"/>
      <w:marLeft w:val="0"/>
      <w:marRight w:val="0"/>
      <w:marTop w:val="0"/>
      <w:marBottom w:val="0"/>
      <w:divBdr>
        <w:top w:val="none" w:sz="0" w:space="0" w:color="auto"/>
        <w:left w:val="none" w:sz="0" w:space="0" w:color="auto"/>
        <w:bottom w:val="none" w:sz="0" w:space="0" w:color="auto"/>
        <w:right w:val="none" w:sz="0" w:space="0" w:color="auto"/>
      </w:divBdr>
    </w:div>
    <w:div w:id="649987989">
      <w:bodyDiv w:val="1"/>
      <w:marLeft w:val="0"/>
      <w:marRight w:val="0"/>
      <w:marTop w:val="0"/>
      <w:marBottom w:val="0"/>
      <w:divBdr>
        <w:top w:val="none" w:sz="0" w:space="0" w:color="auto"/>
        <w:left w:val="none" w:sz="0" w:space="0" w:color="auto"/>
        <w:bottom w:val="none" w:sz="0" w:space="0" w:color="auto"/>
        <w:right w:val="none" w:sz="0" w:space="0" w:color="auto"/>
      </w:divBdr>
    </w:div>
    <w:div w:id="664939839">
      <w:bodyDiv w:val="1"/>
      <w:marLeft w:val="0"/>
      <w:marRight w:val="0"/>
      <w:marTop w:val="0"/>
      <w:marBottom w:val="0"/>
      <w:divBdr>
        <w:top w:val="none" w:sz="0" w:space="0" w:color="auto"/>
        <w:left w:val="none" w:sz="0" w:space="0" w:color="auto"/>
        <w:bottom w:val="none" w:sz="0" w:space="0" w:color="auto"/>
        <w:right w:val="none" w:sz="0" w:space="0" w:color="auto"/>
      </w:divBdr>
    </w:div>
    <w:div w:id="686442122">
      <w:bodyDiv w:val="1"/>
      <w:marLeft w:val="0"/>
      <w:marRight w:val="0"/>
      <w:marTop w:val="0"/>
      <w:marBottom w:val="0"/>
      <w:divBdr>
        <w:top w:val="none" w:sz="0" w:space="0" w:color="auto"/>
        <w:left w:val="none" w:sz="0" w:space="0" w:color="auto"/>
        <w:bottom w:val="none" w:sz="0" w:space="0" w:color="auto"/>
        <w:right w:val="none" w:sz="0" w:space="0" w:color="auto"/>
      </w:divBdr>
    </w:div>
    <w:div w:id="699473397">
      <w:bodyDiv w:val="1"/>
      <w:marLeft w:val="0"/>
      <w:marRight w:val="0"/>
      <w:marTop w:val="0"/>
      <w:marBottom w:val="0"/>
      <w:divBdr>
        <w:top w:val="none" w:sz="0" w:space="0" w:color="auto"/>
        <w:left w:val="none" w:sz="0" w:space="0" w:color="auto"/>
        <w:bottom w:val="none" w:sz="0" w:space="0" w:color="auto"/>
        <w:right w:val="none" w:sz="0" w:space="0" w:color="auto"/>
      </w:divBdr>
    </w:div>
    <w:div w:id="711467951">
      <w:bodyDiv w:val="1"/>
      <w:marLeft w:val="0"/>
      <w:marRight w:val="0"/>
      <w:marTop w:val="0"/>
      <w:marBottom w:val="0"/>
      <w:divBdr>
        <w:top w:val="none" w:sz="0" w:space="0" w:color="auto"/>
        <w:left w:val="none" w:sz="0" w:space="0" w:color="auto"/>
        <w:bottom w:val="none" w:sz="0" w:space="0" w:color="auto"/>
        <w:right w:val="none" w:sz="0" w:space="0" w:color="auto"/>
      </w:divBdr>
    </w:div>
    <w:div w:id="713311003">
      <w:bodyDiv w:val="1"/>
      <w:marLeft w:val="0"/>
      <w:marRight w:val="0"/>
      <w:marTop w:val="0"/>
      <w:marBottom w:val="0"/>
      <w:divBdr>
        <w:top w:val="none" w:sz="0" w:space="0" w:color="auto"/>
        <w:left w:val="none" w:sz="0" w:space="0" w:color="auto"/>
        <w:bottom w:val="none" w:sz="0" w:space="0" w:color="auto"/>
        <w:right w:val="none" w:sz="0" w:space="0" w:color="auto"/>
      </w:divBdr>
    </w:div>
    <w:div w:id="789124473">
      <w:bodyDiv w:val="1"/>
      <w:marLeft w:val="0"/>
      <w:marRight w:val="0"/>
      <w:marTop w:val="0"/>
      <w:marBottom w:val="0"/>
      <w:divBdr>
        <w:top w:val="none" w:sz="0" w:space="0" w:color="auto"/>
        <w:left w:val="none" w:sz="0" w:space="0" w:color="auto"/>
        <w:bottom w:val="none" w:sz="0" w:space="0" w:color="auto"/>
        <w:right w:val="none" w:sz="0" w:space="0" w:color="auto"/>
      </w:divBdr>
    </w:div>
    <w:div w:id="792946342">
      <w:bodyDiv w:val="1"/>
      <w:marLeft w:val="0"/>
      <w:marRight w:val="0"/>
      <w:marTop w:val="0"/>
      <w:marBottom w:val="0"/>
      <w:divBdr>
        <w:top w:val="none" w:sz="0" w:space="0" w:color="auto"/>
        <w:left w:val="none" w:sz="0" w:space="0" w:color="auto"/>
        <w:bottom w:val="none" w:sz="0" w:space="0" w:color="auto"/>
        <w:right w:val="none" w:sz="0" w:space="0" w:color="auto"/>
      </w:divBdr>
    </w:div>
    <w:div w:id="801003294">
      <w:bodyDiv w:val="1"/>
      <w:marLeft w:val="0"/>
      <w:marRight w:val="0"/>
      <w:marTop w:val="0"/>
      <w:marBottom w:val="0"/>
      <w:divBdr>
        <w:top w:val="none" w:sz="0" w:space="0" w:color="auto"/>
        <w:left w:val="none" w:sz="0" w:space="0" w:color="auto"/>
        <w:bottom w:val="none" w:sz="0" w:space="0" w:color="auto"/>
        <w:right w:val="none" w:sz="0" w:space="0" w:color="auto"/>
      </w:divBdr>
    </w:div>
    <w:div w:id="819738156">
      <w:bodyDiv w:val="1"/>
      <w:marLeft w:val="0"/>
      <w:marRight w:val="0"/>
      <w:marTop w:val="0"/>
      <w:marBottom w:val="0"/>
      <w:divBdr>
        <w:top w:val="none" w:sz="0" w:space="0" w:color="auto"/>
        <w:left w:val="none" w:sz="0" w:space="0" w:color="auto"/>
        <w:bottom w:val="none" w:sz="0" w:space="0" w:color="auto"/>
        <w:right w:val="none" w:sz="0" w:space="0" w:color="auto"/>
      </w:divBdr>
    </w:div>
    <w:div w:id="823277168">
      <w:bodyDiv w:val="1"/>
      <w:marLeft w:val="0"/>
      <w:marRight w:val="0"/>
      <w:marTop w:val="0"/>
      <w:marBottom w:val="0"/>
      <w:divBdr>
        <w:top w:val="none" w:sz="0" w:space="0" w:color="auto"/>
        <w:left w:val="none" w:sz="0" w:space="0" w:color="auto"/>
        <w:bottom w:val="none" w:sz="0" w:space="0" w:color="auto"/>
        <w:right w:val="none" w:sz="0" w:space="0" w:color="auto"/>
      </w:divBdr>
    </w:div>
    <w:div w:id="857236427">
      <w:bodyDiv w:val="1"/>
      <w:marLeft w:val="0"/>
      <w:marRight w:val="0"/>
      <w:marTop w:val="0"/>
      <w:marBottom w:val="0"/>
      <w:divBdr>
        <w:top w:val="none" w:sz="0" w:space="0" w:color="auto"/>
        <w:left w:val="none" w:sz="0" w:space="0" w:color="auto"/>
        <w:bottom w:val="none" w:sz="0" w:space="0" w:color="auto"/>
        <w:right w:val="none" w:sz="0" w:space="0" w:color="auto"/>
      </w:divBdr>
    </w:div>
    <w:div w:id="868105697">
      <w:bodyDiv w:val="1"/>
      <w:marLeft w:val="0"/>
      <w:marRight w:val="0"/>
      <w:marTop w:val="0"/>
      <w:marBottom w:val="0"/>
      <w:divBdr>
        <w:top w:val="none" w:sz="0" w:space="0" w:color="auto"/>
        <w:left w:val="none" w:sz="0" w:space="0" w:color="auto"/>
        <w:bottom w:val="none" w:sz="0" w:space="0" w:color="auto"/>
        <w:right w:val="none" w:sz="0" w:space="0" w:color="auto"/>
      </w:divBdr>
    </w:div>
    <w:div w:id="882710127">
      <w:bodyDiv w:val="1"/>
      <w:marLeft w:val="0"/>
      <w:marRight w:val="0"/>
      <w:marTop w:val="0"/>
      <w:marBottom w:val="0"/>
      <w:divBdr>
        <w:top w:val="none" w:sz="0" w:space="0" w:color="auto"/>
        <w:left w:val="none" w:sz="0" w:space="0" w:color="auto"/>
        <w:bottom w:val="none" w:sz="0" w:space="0" w:color="auto"/>
        <w:right w:val="none" w:sz="0" w:space="0" w:color="auto"/>
      </w:divBdr>
    </w:div>
    <w:div w:id="903177045">
      <w:bodyDiv w:val="1"/>
      <w:marLeft w:val="0"/>
      <w:marRight w:val="0"/>
      <w:marTop w:val="0"/>
      <w:marBottom w:val="0"/>
      <w:divBdr>
        <w:top w:val="none" w:sz="0" w:space="0" w:color="auto"/>
        <w:left w:val="none" w:sz="0" w:space="0" w:color="auto"/>
        <w:bottom w:val="none" w:sz="0" w:space="0" w:color="auto"/>
        <w:right w:val="none" w:sz="0" w:space="0" w:color="auto"/>
      </w:divBdr>
    </w:div>
    <w:div w:id="906500064">
      <w:bodyDiv w:val="1"/>
      <w:marLeft w:val="0"/>
      <w:marRight w:val="0"/>
      <w:marTop w:val="0"/>
      <w:marBottom w:val="0"/>
      <w:divBdr>
        <w:top w:val="none" w:sz="0" w:space="0" w:color="auto"/>
        <w:left w:val="none" w:sz="0" w:space="0" w:color="auto"/>
        <w:bottom w:val="none" w:sz="0" w:space="0" w:color="auto"/>
        <w:right w:val="none" w:sz="0" w:space="0" w:color="auto"/>
      </w:divBdr>
    </w:div>
    <w:div w:id="928974648">
      <w:bodyDiv w:val="1"/>
      <w:marLeft w:val="0"/>
      <w:marRight w:val="0"/>
      <w:marTop w:val="0"/>
      <w:marBottom w:val="0"/>
      <w:divBdr>
        <w:top w:val="none" w:sz="0" w:space="0" w:color="auto"/>
        <w:left w:val="none" w:sz="0" w:space="0" w:color="auto"/>
        <w:bottom w:val="none" w:sz="0" w:space="0" w:color="auto"/>
        <w:right w:val="none" w:sz="0" w:space="0" w:color="auto"/>
      </w:divBdr>
    </w:div>
    <w:div w:id="930088979">
      <w:bodyDiv w:val="1"/>
      <w:marLeft w:val="0"/>
      <w:marRight w:val="0"/>
      <w:marTop w:val="0"/>
      <w:marBottom w:val="0"/>
      <w:divBdr>
        <w:top w:val="none" w:sz="0" w:space="0" w:color="auto"/>
        <w:left w:val="none" w:sz="0" w:space="0" w:color="auto"/>
        <w:bottom w:val="none" w:sz="0" w:space="0" w:color="auto"/>
        <w:right w:val="none" w:sz="0" w:space="0" w:color="auto"/>
      </w:divBdr>
    </w:div>
    <w:div w:id="932126545">
      <w:bodyDiv w:val="1"/>
      <w:marLeft w:val="0"/>
      <w:marRight w:val="0"/>
      <w:marTop w:val="0"/>
      <w:marBottom w:val="0"/>
      <w:divBdr>
        <w:top w:val="none" w:sz="0" w:space="0" w:color="auto"/>
        <w:left w:val="none" w:sz="0" w:space="0" w:color="auto"/>
        <w:bottom w:val="none" w:sz="0" w:space="0" w:color="auto"/>
        <w:right w:val="none" w:sz="0" w:space="0" w:color="auto"/>
      </w:divBdr>
    </w:div>
    <w:div w:id="940144123">
      <w:bodyDiv w:val="1"/>
      <w:marLeft w:val="0"/>
      <w:marRight w:val="0"/>
      <w:marTop w:val="0"/>
      <w:marBottom w:val="0"/>
      <w:divBdr>
        <w:top w:val="none" w:sz="0" w:space="0" w:color="auto"/>
        <w:left w:val="none" w:sz="0" w:space="0" w:color="auto"/>
        <w:bottom w:val="none" w:sz="0" w:space="0" w:color="auto"/>
        <w:right w:val="none" w:sz="0" w:space="0" w:color="auto"/>
      </w:divBdr>
    </w:div>
    <w:div w:id="942608808">
      <w:bodyDiv w:val="1"/>
      <w:marLeft w:val="0"/>
      <w:marRight w:val="0"/>
      <w:marTop w:val="0"/>
      <w:marBottom w:val="0"/>
      <w:divBdr>
        <w:top w:val="none" w:sz="0" w:space="0" w:color="auto"/>
        <w:left w:val="none" w:sz="0" w:space="0" w:color="auto"/>
        <w:bottom w:val="none" w:sz="0" w:space="0" w:color="auto"/>
        <w:right w:val="none" w:sz="0" w:space="0" w:color="auto"/>
      </w:divBdr>
    </w:div>
    <w:div w:id="947352661">
      <w:bodyDiv w:val="1"/>
      <w:marLeft w:val="0"/>
      <w:marRight w:val="0"/>
      <w:marTop w:val="0"/>
      <w:marBottom w:val="0"/>
      <w:divBdr>
        <w:top w:val="none" w:sz="0" w:space="0" w:color="auto"/>
        <w:left w:val="none" w:sz="0" w:space="0" w:color="auto"/>
        <w:bottom w:val="none" w:sz="0" w:space="0" w:color="auto"/>
        <w:right w:val="none" w:sz="0" w:space="0" w:color="auto"/>
      </w:divBdr>
    </w:div>
    <w:div w:id="981159991">
      <w:bodyDiv w:val="1"/>
      <w:marLeft w:val="0"/>
      <w:marRight w:val="0"/>
      <w:marTop w:val="0"/>
      <w:marBottom w:val="0"/>
      <w:divBdr>
        <w:top w:val="none" w:sz="0" w:space="0" w:color="auto"/>
        <w:left w:val="none" w:sz="0" w:space="0" w:color="auto"/>
        <w:bottom w:val="none" w:sz="0" w:space="0" w:color="auto"/>
        <w:right w:val="none" w:sz="0" w:space="0" w:color="auto"/>
      </w:divBdr>
    </w:div>
    <w:div w:id="995454754">
      <w:bodyDiv w:val="1"/>
      <w:marLeft w:val="0"/>
      <w:marRight w:val="0"/>
      <w:marTop w:val="0"/>
      <w:marBottom w:val="0"/>
      <w:divBdr>
        <w:top w:val="none" w:sz="0" w:space="0" w:color="auto"/>
        <w:left w:val="none" w:sz="0" w:space="0" w:color="auto"/>
        <w:bottom w:val="none" w:sz="0" w:space="0" w:color="auto"/>
        <w:right w:val="none" w:sz="0" w:space="0" w:color="auto"/>
      </w:divBdr>
    </w:div>
    <w:div w:id="1009675477">
      <w:bodyDiv w:val="1"/>
      <w:marLeft w:val="0"/>
      <w:marRight w:val="0"/>
      <w:marTop w:val="0"/>
      <w:marBottom w:val="0"/>
      <w:divBdr>
        <w:top w:val="none" w:sz="0" w:space="0" w:color="auto"/>
        <w:left w:val="none" w:sz="0" w:space="0" w:color="auto"/>
        <w:bottom w:val="none" w:sz="0" w:space="0" w:color="auto"/>
        <w:right w:val="none" w:sz="0" w:space="0" w:color="auto"/>
      </w:divBdr>
    </w:div>
    <w:div w:id="1013267222">
      <w:bodyDiv w:val="1"/>
      <w:marLeft w:val="0"/>
      <w:marRight w:val="0"/>
      <w:marTop w:val="0"/>
      <w:marBottom w:val="0"/>
      <w:divBdr>
        <w:top w:val="none" w:sz="0" w:space="0" w:color="auto"/>
        <w:left w:val="none" w:sz="0" w:space="0" w:color="auto"/>
        <w:bottom w:val="none" w:sz="0" w:space="0" w:color="auto"/>
        <w:right w:val="none" w:sz="0" w:space="0" w:color="auto"/>
      </w:divBdr>
    </w:div>
    <w:div w:id="1016997929">
      <w:bodyDiv w:val="1"/>
      <w:marLeft w:val="0"/>
      <w:marRight w:val="0"/>
      <w:marTop w:val="0"/>
      <w:marBottom w:val="0"/>
      <w:divBdr>
        <w:top w:val="none" w:sz="0" w:space="0" w:color="auto"/>
        <w:left w:val="none" w:sz="0" w:space="0" w:color="auto"/>
        <w:bottom w:val="none" w:sz="0" w:space="0" w:color="auto"/>
        <w:right w:val="none" w:sz="0" w:space="0" w:color="auto"/>
      </w:divBdr>
    </w:div>
    <w:div w:id="1019164086">
      <w:bodyDiv w:val="1"/>
      <w:marLeft w:val="0"/>
      <w:marRight w:val="0"/>
      <w:marTop w:val="0"/>
      <w:marBottom w:val="0"/>
      <w:divBdr>
        <w:top w:val="none" w:sz="0" w:space="0" w:color="auto"/>
        <w:left w:val="none" w:sz="0" w:space="0" w:color="auto"/>
        <w:bottom w:val="none" w:sz="0" w:space="0" w:color="auto"/>
        <w:right w:val="none" w:sz="0" w:space="0" w:color="auto"/>
      </w:divBdr>
    </w:div>
    <w:div w:id="1023434407">
      <w:bodyDiv w:val="1"/>
      <w:marLeft w:val="0"/>
      <w:marRight w:val="0"/>
      <w:marTop w:val="0"/>
      <w:marBottom w:val="0"/>
      <w:divBdr>
        <w:top w:val="none" w:sz="0" w:space="0" w:color="auto"/>
        <w:left w:val="none" w:sz="0" w:space="0" w:color="auto"/>
        <w:bottom w:val="none" w:sz="0" w:space="0" w:color="auto"/>
        <w:right w:val="none" w:sz="0" w:space="0" w:color="auto"/>
      </w:divBdr>
    </w:div>
    <w:div w:id="1039210791">
      <w:bodyDiv w:val="1"/>
      <w:marLeft w:val="0"/>
      <w:marRight w:val="0"/>
      <w:marTop w:val="0"/>
      <w:marBottom w:val="0"/>
      <w:divBdr>
        <w:top w:val="none" w:sz="0" w:space="0" w:color="auto"/>
        <w:left w:val="none" w:sz="0" w:space="0" w:color="auto"/>
        <w:bottom w:val="none" w:sz="0" w:space="0" w:color="auto"/>
        <w:right w:val="none" w:sz="0" w:space="0" w:color="auto"/>
      </w:divBdr>
    </w:div>
    <w:div w:id="1058407049">
      <w:bodyDiv w:val="1"/>
      <w:marLeft w:val="0"/>
      <w:marRight w:val="0"/>
      <w:marTop w:val="0"/>
      <w:marBottom w:val="0"/>
      <w:divBdr>
        <w:top w:val="none" w:sz="0" w:space="0" w:color="auto"/>
        <w:left w:val="none" w:sz="0" w:space="0" w:color="auto"/>
        <w:bottom w:val="none" w:sz="0" w:space="0" w:color="auto"/>
        <w:right w:val="none" w:sz="0" w:space="0" w:color="auto"/>
      </w:divBdr>
    </w:div>
    <w:div w:id="1069302242">
      <w:bodyDiv w:val="1"/>
      <w:marLeft w:val="0"/>
      <w:marRight w:val="0"/>
      <w:marTop w:val="0"/>
      <w:marBottom w:val="0"/>
      <w:divBdr>
        <w:top w:val="none" w:sz="0" w:space="0" w:color="auto"/>
        <w:left w:val="none" w:sz="0" w:space="0" w:color="auto"/>
        <w:bottom w:val="none" w:sz="0" w:space="0" w:color="auto"/>
        <w:right w:val="none" w:sz="0" w:space="0" w:color="auto"/>
      </w:divBdr>
    </w:div>
    <w:div w:id="1085809342">
      <w:bodyDiv w:val="1"/>
      <w:marLeft w:val="0"/>
      <w:marRight w:val="0"/>
      <w:marTop w:val="0"/>
      <w:marBottom w:val="0"/>
      <w:divBdr>
        <w:top w:val="none" w:sz="0" w:space="0" w:color="auto"/>
        <w:left w:val="none" w:sz="0" w:space="0" w:color="auto"/>
        <w:bottom w:val="none" w:sz="0" w:space="0" w:color="auto"/>
        <w:right w:val="none" w:sz="0" w:space="0" w:color="auto"/>
      </w:divBdr>
    </w:div>
    <w:div w:id="1088503250">
      <w:bodyDiv w:val="1"/>
      <w:marLeft w:val="0"/>
      <w:marRight w:val="0"/>
      <w:marTop w:val="0"/>
      <w:marBottom w:val="0"/>
      <w:divBdr>
        <w:top w:val="none" w:sz="0" w:space="0" w:color="auto"/>
        <w:left w:val="none" w:sz="0" w:space="0" w:color="auto"/>
        <w:bottom w:val="none" w:sz="0" w:space="0" w:color="auto"/>
        <w:right w:val="none" w:sz="0" w:space="0" w:color="auto"/>
      </w:divBdr>
    </w:div>
    <w:div w:id="1101992672">
      <w:bodyDiv w:val="1"/>
      <w:marLeft w:val="0"/>
      <w:marRight w:val="0"/>
      <w:marTop w:val="0"/>
      <w:marBottom w:val="0"/>
      <w:divBdr>
        <w:top w:val="none" w:sz="0" w:space="0" w:color="auto"/>
        <w:left w:val="none" w:sz="0" w:space="0" w:color="auto"/>
        <w:bottom w:val="none" w:sz="0" w:space="0" w:color="auto"/>
        <w:right w:val="none" w:sz="0" w:space="0" w:color="auto"/>
      </w:divBdr>
    </w:div>
    <w:div w:id="1108815386">
      <w:bodyDiv w:val="1"/>
      <w:marLeft w:val="0"/>
      <w:marRight w:val="0"/>
      <w:marTop w:val="0"/>
      <w:marBottom w:val="0"/>
      <w:divBdr>
        <w:top w:val="none" w:sz="0" w:space="0" w:color="auto"/>
        <w:left w:val="none" w:sz="0" w:space="0" w:color="auto"/>
        <w:bottom w:val="none" w:sz="0" w:space="0" w:color="auto"/>
        <w:right w:val="none" w:sz="0" w:space="0" w:color="auto"/>
      </w:divBdr>
    </w:div>
    <w:div w:id="1113398941">
      <w:bodyDiv w:val="1"/>
      <w:marLeft w:val="0"/>
      <w:marRight w:val="0"/>
      <w:marTop w:val="0"/>
      <w:marBottom w:val="0"/>
      <w:divBdr>
        <w:top w:val="none" w:sz="0" w:space="0" w:color="auto"/>
        <w:left w:val="none" w:sz="0" w:space="0" w:color="auto"/>
        <w:bottom w:val="none" w:sz="0" w:space="0" w:color="auto"/>
        <w:right w:val="none" w:sz="0" w:space="0" w:color="auto"/>
      </w:divBdr>
    </w:div>
    <w:div w:id="1179075346">
      <w:bodyDiv w:val="1"/>
      <w:marLeft w:val="0"/>
      <w:marRight w:val="0"/>
      <w:marTop w:val="0"/>
      <w:marBottom w:val="0"/>
      <w:divBdr>
        <w:top w:val="none" w:sz="0" w:space="0" w:color="auto"/>
        <w:left w:val="none" w:sz="0" w:space="0" w:color="auto"/>
        <w:bottom w:val="none" w:sz="0" w:space="0" w:color="auto"/>
        <w:right w:val="none" w:sz="0" w:space="0" w:color="auto"/>
      </w:divBdr>
    </w:div>
    <w:div w:id="1193962158">
      <w:bodyDiv w:val="1"/>
      <w:marLeft w:val="0"/>
      <w:marRight w:val="0"/>
      <w:marTop w:val="0"/>
      <w:marBottom w:val="0"/>
      <w:divBdr>
        <w:top w:val="none" w:sz="0" w:space="0" w:color="auto"/>
        <w:left w:val="none" w:sz="0" w:space="0" w:color="auto"/>
        <w:bottom w:val="none" w:sz="0" w:space="0" w:color="auto"/>
        <w:right w:val="none" w:sz="0" w:space="0" w:color="auto"/>
      </w:divBdr>
    </w:div>
    <w:div w:id="1195002025">
      <w:bodyDiv w:val="1"/>
      <w:marLeft w:val="0"/>
      <w:marRight w:val="0"/>
      <w:marTop w:val="0"/>
      <w:marBottom w:val="0"/>
      <w:divBdr>
        <w:top w:val="none" w:sz="0" w:space="0" w:color="auto"/>
        <w:left w:val="none" w:sz="0" w:space="0" w:color="auto"/>
        <w:bottom w:val="none" w:sz="0" w:space="0" w:color="auto"/>
        <w:right w:val="none" w:sz="0" w:space="0" w:color="auto"/>
      </w:divBdr>
    </w:div>
    <w:div w:id="1196194810">
      <w:bodyDiv w:val="1"/>
      <w:marLeft w:val="0"/>
      <w:marRight w:val="0"/>
      <w:marTop w:val="0"/>
      <w:marBottom w:val="0"/>
      <w:divBdr>
        <w:top w:val="none" w:sz="0" w:space="0" w:color="auto"/>
        <w:left w:val="none" w:sz="0" w:space="0" w:color="auto"/>
        <w:bottom w:val="none" w:sz="0" w:space="0" w:color="auto"/>
        <w:right w:val="none" w:sz="0" w:space="0" w:color="auto"/>
      </w:divBdr>
    </w:div>
    <w:div w:id="1203206446">
      <w:bodyDiv w:val="1"/>
      <w:marLeft w:val="0"/>
      <w:marRight w:val="0"/>
      <w:marTop w:val="0"/>
      <w:marBottom w:val="0"/>
      <w:divBdr>
        <w:top w:val="none" w:sz="0" w:space="0" w:color="auto"/>
        <w:left w:val="none" w:sz="0" w:space="0" w:color="auto"/>
        <w:bottom w:val="none" w:sz="0" w:space="0" w:color="auto"/>
        <w:right w:val="none" w:sz="0" w:space="0" w:color="auto"/>
      </w:divBdr>
    </w:div>
    <w:div w:id="1213688146">
      <w:bodyDiv w:val="1"/>
      <w:marLeft w:val="0"/>
      <w:marRight w:val="0"/>
      <w:marTop w:val="0"/>
      <w:marBottom w:val="0"/>
      <w:divBdr>
        <w:top w:val="none" w:sz="0" w:space="0" w:color="auto"/>
        <w:left w:val="none" w:sz="0" w:space="0" w:color="auto"/>
        <w:bottom w:val="none" w:sz="0" w:space="0" w:color="auto"/>
        <w:right w:val="none" w:sz="0" w:space="0" w:color="auto"/>
      </w:divBdr>
    </w:div>
    <w:div w:id="1232424530">
      <w:bodyDiv w:val="1"/>
      <w:marLeft w:val="0"/>
      <w:marRight w:val="0"/>
      <w:marTop w:val="0"/>
      <w:marBottom w:val="0"/>
      <w:divBdr>
        <w:top w:val="none" w:sz="0" w:space="0" w:color="auto"/>
        <w:left w:val="none" w:sz="0" w:space="0" w:color="auto"/>
        <w:bottom w:val="none" w:sz="0" w:space="0" w:color="auto"/>
        <w:right w:val="none" w:sz="0" w:space="0" w:color="auto"/>
      </w:divBdr>
    </w:div>
    <w:div w:id="1236863608">
      <w:bodyDiv w:val="1"/>
      <w:marLeft w:val="0"/>
      <w:marRight w:val="0"/>
      <w:marTop w:val="0"/>
      <w:marBottom w:val="0"/>
      <w:divBdr>
        <w:top w:val="none" w:sz="0" w:space="0" w:color="auto"/>
        <w:left w:val="none" w:sz="0" w:space="0" w:color="auto"/>
        <w:bottom w:val="none" w:sz="0" w:space="0" w:color="auto"/>
        <w:right w:val="none" w:sz="0" w:space="0" w:color="auto"/>
      </w:divBdr>
    </w:div>
    <w:div w:id="1269042549">
      <w:bodyDiv w:val="1"/>
      <w:marLeft w:val="0"/>
      <w:marRight w:val="0"/>
      <w:marTop w:val="0"/>
      <w:marBottom w:val="0"/>
      <w:divBdr>
        <w:top w:val="none" w:sz="0" w:space="0" w:color="auto"/>
        <w:left w:val="none" w:sz="0" w:space="0" w:color="auto"/>
        <w:bottom w:val="none" w:sz="0" w:space="0" w:color="auto"/>
        <w:right w:val="none" w:sz="0" w:space="0" w:color="auto"/>
      </w:divBdr>
    </w:div>
    <w:div w:id="1277255619">
      <w:bodyDiv w:val="1"/>
      <w:marLeft w:val="0"/>
      <w:marRight w:val="0"/>
      <w:marTop w:val="0"/>
      <w:marBottom w:val="0"/>
      <w:divBdr>
        <w:top w:val="none" w:sz="0" w:space="0" w:color="auto"/>
        <w:left w:val="none" w:sz="0" w:space="0" w:color="auto"/>
        <w:bottom w:val="none" w:sz="0" w:space="0" w:color="auto"/>
        <w:right w:val="none" w:sz="0" w:space="0" w:color="auto"/>
      </w:divBdr>
    </w:div>
    <w:div w:id="1297636306">
      <w:bodyDiv w:val="1"/>
      <w:marLeft w:val="0"/>
      <w:marRight w:val="0"/>
      <w:marTop w:val="0"/>
      <w:marBottom w:val="0"/>
      <w:divBdr>
        <w:top w:val="none" w:sz="0" w:space="0" w:color="auto"/>
        <w:left w:val="none" w:sz="0" w:space="0" w:color="auto"/>
        <w:bottom w:val="none" w:sz="0" w:space="0" w:color="auto"/>
        <w:right w:val="none" w:sz="0" w:space="0" w:color="auto"/>
      </w:divBdr>
    </w:div>
    <w:div w:id="1297640754">
      <w:bodyDiv w:val="1"/>
      <w:marLeft w:val="0"/>
      <w:marRight w:val="0"/>
      <w:marTop w:val="0"/>
      <w:marBottom w:val="0"/>
      <w:divBdr>
        <w:top w:val="none" w:sz="0" w:space="0" w:color="auto"/>
        <w:left w:val="none" w:sz="0" w:space="0" w:color="auto"/>
        <w:bottom w:val="none" w:sz="0" w:space="0" w:color="auto"/>
        <w:right w:val="none" w:sz="0" w:space="0" w:color="auto"/>
      </w:divBdr>
    </w:div>
    <w:div w:id="1312828073">
      <w:bodyDiv w:val="1"/>
      <w:marLeft w:val="0"/>
      <w:marRight w:val="0"/>
      <w:marTop w:val="0"/>
      <w:marBottom w:val="0"/>
      <w:divBdr>
        <w:top w:val="none" w:sz="0" w:space="0" w:color="auto"/>
        <w:left w:val="none" w:sz="0" w:space="0" w:color="auto"/>
        <w:bottom w:val="none" w:sz="0" w:space="0" w:color="auto"/>
        <w:right w:val="none" w:sz="0" w:space="0" w:color="auto"/>
      </w:divBdr>
    </w:div>
    <w:div w:id="1320304808">
      <w:bodyDiv w:val="1"/>
      <w:marLeft w:val="0"/>
      <w:marRight w:val="0"/>
      <w:marTop w:val="0"/>
      <w:marBottom w:val="0"/>
      <w:divBdr>
        <w:top w:val="none" w:sz="0" w:space="0" w:color="auto"/>
        <w:left w:val="none" w:sz="0" w:space="0" w:color="auto"/>
        <w:bottom w:val="none" w:sz="0" w:space="0" w:color="auto"/>
        <w:right w:val="none" w:sz="0" w:space="0" w:color="auto"/>
      </w:divBdr>
    </w:div>
    <w:div w:id="1320385824">
      <w:bodyDiv w:val="1"/>
      <w:marLeft w:val="0"/>
      <w:marRight w:val="0"/>
      <w:marTop w:val="0"/>
      <w:marBottom w:val="0"/>
      <w:divBdr>
        <w:top w:val="none" w:sz="0" w:space="0" w:color="auto"/>
        <w:left w:val="none" w:sz="0" w:space="0" w:color="auto"/>
        <w:bottom w:val="none" w:sz="0" w:space="0" w:color="auto"/>
        <w:right w:val="none" w:sz="0" w:space="0" w:color="auto"/>
      </w:divBdr>
    </w:div>
    <w:div w:id="1322000737">
      <w:bodyDiv w:val="1"/>
      <w:marLeft w:val="0"/>
      <w:marRight w:val="0"/>
      <w:marTop w:val="0"/>
      <w:marBottom w:val="0"/>
      <w:divBdr>
        <w:top w:val="none" w:sz="0" w:space="0" w:color="auto"/>
        <w:left w:val="none" w:sz="0" w:space="0" w:color="auto"/>
        <w:bottom w:val="none" w:sz="0" w:space="0" w:color="auto"/>
        <w:right w:val="none" w:sz="0" w:space="0" w:color="auto"/>
      </w:divBdr>
    </w:div>
    <w:div w:id="1322586309">
      <w:bodyDiv w:val="1"/>
      <w:marLeft w:val="0"/>
      <w:marRight w:val="0"/>
      <w:marTop w:val="0"/>
      <w:marBottom w:val="0"/>
      <w:divBdr>
        <w:top w:val="none" w:sz="0" w:space="0" w:color="auto"/>
        <w:left w:val="none" w:sz="0" w:space="0" w:color="auto"/>
        <w:bottom w:val="none" w:sz="0" w:space="0" w:color="auto"/>
        <w:right w:val="none" w:sz="0" w:space="0" w:color="auto"/>
      </w:divBdr>
    </w:div>
    <w:div w:id="1347946635">
      <w:bodyDiv w:val="1"/>
      <w:marLeft w:val="0"/>
      <w:marRight w:val="0"/>
      <w:marTop w:val="0"/>
      <w:marBottom w:val="0"/>
      <w:divBdr>
        <w:top w:val="none" w:sz="0" w:space="0" w:color="auto"/>
        <w:left w:val="none" w:sz="0" w:space="0" w:color="auto"/>
        <w:bottom w:val="none" w:sz="0" w:space="0" w:color="auto"/>
        <w:right w:val="none" w:sz="0" w:space="0" w:color="auto"/>
      </w:divBdr>
    </w:div>
    <w:div w:id="1357972358">
      <w:bodyDiv w:val="1"/>
      <w:marLeft w:val="0"/>
      <w:marRight w:val="0"/>
      <w:marTop w:val="0"/>
      <w:marBottom w:val="0"/>
      <w:divBdr>
        <w:top w:val="none" w:sz="0" w:space="0" w:color="auto"/>
        <w:left w:val="none" w:sz="0" w:space="0" w:color="auto"/>
        <w:bottom w:val="none" w:sz="0" w:space="0" w:color="auto"/>
        <w:right w:val="none" w:sz="0" w:space="0" w:color="auto"/>
      </w:divBdr>
    </w:div>
    <w:div w:id="1365138250">
      <w:bodyDiv w:val="1"/>
      <w:marLeft w:val="0"/>
      <w:marRight w:val="0"/>
      <w:marTop w:val="0"/>
      <w:marBottom w:val="0"/>
      <w:divBdr>
        <w:top w:val="none" w:sz="0" w:space="0" w:color="auto"/>
        <w:left w:val="none" w:sz="0" w:space="0" w:color="auto"/>
        <w:bottom w:val="none" w:sz="0" w:space="0" w:color="auto"/>
        <w:right w:val="none" w:sz="0" w:space="0" w:color="auto"/>
      </w:divBdr>
    </w:div>
    <w:div w:id="1366563412">
      <w:bodyDiv w:val="1"/>
      <w:marLeft w:val="0"/>
      <w:marRight w:val="0"/>
      <w:marTop w:val="0"/>
      <w:marBottom w:val="0"/>
      <w:divBdr>
        <w:top w:val="none" w:sz="0" w:space="0" w:color="auto"/>
        <w:left w:val="none" w:sz="0" w:space="0" w:color="auto"/>
        <w:bottom w:val="none" w:sz="0" w:space="0" w:color="auto"/>
        <w:right w:val="none" w:sz="0" w:space="0" w:color="auto"/>
      </w:divBdr>
    </w:div>
    <w:div w:id="1427261542">
      <w:bodyDiv w:val="1"/>
      <w:marLeft w:val="0"/>
      <w:marRight w:val="0"/>
      <w:marTop w:val="0"/>
      <w:marBottom w:val="0"/>
      <w:divBdr>
        <w:top w:val="none" w:sz="0" w:space="0" w:color="auto"/>
        <w:left w:val="none" w:sz="0" w:space="0" w:color="auto"/>
        <w:bottom w:val="none" w:sz="0" w:space="0" w:color="auto"/>
        <w:right w:val="none" w:sz="0" w:space="0" w:color="auto"/>
      </w:divBdr>
    </w:div>
    <w:div w:id="1435789655">
      <w:bodyDiv w:val="1"/>
      <w:marLeft w:val="0"/>
      <w:marRight w:val="0"/>
      <w:marTop w:val="0"/>
      <w:marBottom w:val="0"/>
      <w:divBdr>
        <w:top w:val="none" w:sz="0" w:space="0" w:color="auto"/>
        <w:left w:val="none" w:sz="0" w:space="0" w:color="auto"/>
        <w:bottom w:val="none" w:sz="0" w:space="0" w:color="auto"/>
        <w:right w:val="none" w:sz="0" w:space="0" w:color="auto"/>
      </w:divBdr>
    </w:div>
    <w:div w:id="1473671519">
      <w:bodyDiv w:val="1"/>
      <w:marLeft w:val="0"/>
      <w:marRight w:val="0"/>
      <w:marTop w:val="0"/>
      <w:marBottom w:val="0"/>
      <w:divBdr>
        <w:top w:val="none" w:sz="0" w:space="0" w:color="auto"/>
        <w:left w:val="none" w:sz="0" w:space="0" w:color="auto"/>
        <w:bottom w:val="none" w:sz="0" w:space="0" w:color="auto"/>
        <w:right w:val="none" w:sz="0" w:space="0" w:color="auto"/>
      </w:divBdr>
    </w:div>
    <w:div w:id="1478567955">
      <w:bodyDiv w:val="1"/>
      <w:marLeft w:val="0"/>
      <w:marRight w:val="0"/>
      <w:marTop w:val="0"/>
      <w:marBottom w:val="0"/>
      <w:divBdr>
        <w:top w:val="none" w:sz="0" w:space="0" w:color="auto"/>
        <w:left w:val="none" w:sz="0" w:space="0" w:color="auto"/>
        <w:bottom w:val="none" w:sz="0" w:space="0" w:color="auto"/>
        <w:right w:val="none" w:sz="0" w:space="0" w:color="auto"/>
      </w:divBdr>
    </w:div>
    <w:div w:id="1496457418">
      <w:bodyDiv w:val="1"/>
      <w:marLeft w:val="0"/>
      <w:marRight w:val="0"/>
      <w:marTop w:val="0"/>
      <w:marBottom w:val="0"/>
      <w:divBdr>
        <w:top w:val="none" w:sz="0" w:space="0" w:color="auto"/>
        <w:left w:val="none" w:sz="0" w:space="0" w:color="auto"/>
        <w:bottom w:val="none" w:sz="0" w:space="0" w:color="auto"/>
        <w:right w:val="none" w:sz="0" w:space="0" w:color="auto"/>
      </w:divBdr>
    </w:div>
    <w:div w:id="1511139030">
      <w:bodyDiv w:val="1"/>
      <w:marLeft w:val="0"/>
      <w:marRight w:val="0"/>
      <w:marTop w:val="0"/>
      <w:marBottom w:val="0"/>
      <w:divBdr>
        <w:top w:val="none" w:sz="0" w:space="0" w:color="auto"/>
        <w:left w:val="none" w:sz="0" w:space="0" w:color="auto"/>
        <w:bottom w:val="none" w:sz="0" w:space="0" w:color="auto"/>
        <w:right w:val="none" w:sz="0" w:space="0" w:color="auto"/>
      </w:divBdr>
    </w:div>
    <w:div w:id="1527253034">
      <w:bodyDiv w:val="1"/>
      <w:marLeft w:val="0"/>
      <w:marRight w:val="0"/>
      <w:marTop w:val="0"/>
      <w:marBottom w:val="0"/>
      <w:divBdr>
        <w:top w:val="none" w:sz="0" w:space="0" w:color="auto"/>
        <w:left w:val="none" w:sz="0" w:space="0" w:color="auto"/>
        <w:bottom w:val="none" w:sz="0" w:space="0" w:color="auto"/>
        <w:right w:val="none" w:sz="0" w:space="0" w:color="auto"/>
      </w:divBdr>
    </w:div>
    <w:div w:id="1558280199">
      <w:bodyDiv w:val="1"/>
      <w:marLeft w:val="0"/>
      <w:marRight w:val="0"/>
      <w:marTop w:val="0"/>
      <w:marBottom w:val="0"/>
      <w:divBdr>
        <w:top w:val="none" w:sz="0" w:space="0" w:color="auto"/>
        <w:left w:val="none" w:sz="0" w:space="0" w:color="auto"/>
        <w:bottom w:val="none" w:sz="0" w:space="0" w:color="auto"/>
        <w:right w:val="none" w:sz="0" w:space="0" w:color="auto"/>
      </w:divBdr>
    </w:div>
    <w:div w:id="1571385981">
      <w:bodyDiv w:val="1"/>
      <w:marLeft w:val="0"/>
      <w:marRight w:val="0"/>
      <w:marTop w:val="0"/>
      <w:marBottom w:val="0"/>
      <w:divBdr>
        <w:top w:val="none" w:sz="0" w:space="0" w:color="auto"/>
        <w:left w:val="none" w:sz="0" w:space="0" w:color="auto"/>
        <w:bottom w:val="none" w:sz="0" w:space="0" w:color="auto"/>
        <w:right w:val="none" w:sz="0" w:space="0" w:color="auto"/>
      </w:divBdr>
    </w:div>
    <w:div w:id="1574197494">
      <w:bodyDiv w:val="1"/>
      <w:marLeft w:val="0"/>
      <w:marRight w:val="0"/>
      <w:marTop w:val="0"/>
      <w:marBottom w:val="0"/>
      <w:divBdr>
        <w:top w:val="none" w:sz="0" w:space="0" w:color="auto"/>
        <w:left w:val="none" w:sz="0" w:space="0" w:color="auto"/>
        <w:bottom w:val="none" w:sz="0" w:space="0" w:color="auto"/>
        <w:right w:val="none" w:sz="0" w:space="0" w:color="auto"/>
      </w:divBdr>
    </w:div>
    <w:div w:id="1577864817">
      <w:bodyDiv w:val="1"/>
      <w:marLeft w:val="0"/>
      <w:marRight w:val="0"/>
      <w:marTop w:val="0"/>
      <w:marBottom w:val="0"/>
      <w:divBdr>
        <w:top w:val="none" w:sz="0" w:space="0" w:color="auto"/>
        <w:left w:val="none" w:sz="0" w:space="0" w:color="auto"/>
        <w:bottom w:val="none" w:sz="0" w:space="0" w:color="auto"/>
        <w:right w:val="none" w:sz="0" w:space="0" w:color="auto"/>
      </w:divBdr>
    </w:div>
    <w:div w:id="1582252175">
      <w:bodyDiv w:val="1"/>
      <w:marLeft w:val="0"/>
      <w:marRight w:val="0"/>
      <w:marTop w:val="0"/>
      <w:marBottom w:val="0"/>
      <w:divBdr>
        <w:top w:val="none" w:sz="0" w:space="0" w:color="auto"/>
        <w:left w:val="none" w:sz="0" w:space="0" w:color="auto"/>
        <w:bottom w:val="none" w:sz="0" w:space="0" w:color="auto"/>
        <w:right w:val="none" w:sz="0" w:space="0" w:color="auto"/>
      </w:divBdr>
    </w:div>
    <w:div w:id="1591696378">
      <w:bodyDiv w:val="1"/>
      <w:marLeft w:val="0"/>
      <w:marRight w:val="0"/>
      <w:marTop w:val="0"/>
      <w:marBottom w:val="0"/>
      <w:divBdr>
        <w:top w:val="none" w:sz="0" w:space="0" w:color="auto"/>
        <w:left w:val="none" w:sz="0" w:space="0" w:color="auto"/>
        <w:bottom w:val="none" w:sz="0" w:space="0" w:color="auto"/>
        <w:right w:val="none" w:sz="0" w:space="0" w:color="auto"/>
      </w:divBdr>
    </w:div>
    <w:div w:id="1614481534">
      <w:bodyDiv w:val="1"/>
      <w:marLeft w:val="0"/>
      <w:marRight w:val="0"/>
      <w:marTop w:val="0"/>
      <w:marBottom w:val="0"/>
      <w:divBdr>
        <w:top w:val="none" w:sz="0" w:space="0" w:color="auto"/>
        <w:left w:val="none" w:sz="0" w:space="0" w:color="auto"/>
        <w:bottom w:val="none" w:sz="0" w:space="0" w:color="auto"/>
        <w:right w:val="none" w:sz="0" w:space="0" w:color="auto"/>
      </w:divBdr>
    </w:div>
    <w:div w:id="1617829376">
      <w:bodyDiv w:val="1"/>
      <w:marLeft w:val="0"/>
      <w:marRight w:val="0"/>
      <w:marTop w:val="0"/>
      <w:marBottom w:val="0"/>
      <w:divBdr>
        <w:top w:val="none" w:sz="0" w:space="0" w:color="auto"/>
        <w:left w:val="none" w:sz="0" w:space="0" w:color="auto"/>
        <w:bottom w:val="none" w:sz="0" w:space="0" w:color="auto"/>
        <w:right w:val="none" w:sz="0" w:space="0" w:color="auto"/>
      </w:divBdr>
    </w:div>
    <w:div w:id="1625235178">
      <w:bodyDiv w:val="1"/>
      <w:marLeft w:val="0"/>
      <w:marRight w:val="0"/>
      <w:marTop w:val="0"/>
      <w:marBottom w:val="0"/>
      <w:divBdr>
        <w:top w:val="none" w:sz="0" w:space="0" w:color="auto"/>
        <w:left w:val="none" w:sz="0" w:space="0" w:color="auto"/>
        <w:bottom w:val="none" w:sz="0" w:space="0" w:color="auto"/>
        <w:right w:val="none" w:sz="0" w:space="0" w:color="auto"/>
      </w:divBdr>
    </w:div>
    <w:div w:id="1632052010">
      <w:bodyDiv w:val="1"/>
      <w:marLeft w:val="0"/>
      <w:marRight w:val="0"/>
      <w:marTop w:val="0"/>
      <w:marBottom w:val="0"/>
      <w:divBdr>
        <w:top w:val="none" w:sz="0" w:space="0" w:color="auto"/>
        <w:left w:val="none" w:sz="0" w:space="0" w:color="auto"/>
        <w:bottom w:val="none" w:sz="0" w:space="0" w:color="auto"/>
        <w:right w:val="none" w:sz="0" w:space="0" w:color="auto"/>
      </w:divBdr>
    </w:div>
    <w:div w:id="1657295756">
      <w:bodyDiv w:val="1"/>
      <w:marLeft w:val="0"/>
      <w:marRight w:val="0"/>
      <w:marTop w:val="0"/>
      <w:marBottom w:val="0"/>
      <w:divBdr>
        <w:top w:val="none" w:sz="0" w:space="0" w:color="auto"/>
        <w:left w:val="none" w:sz="0" w:space="0" w:color="auto"/>
        <w:bottom w:val="none" w:sz="0" w:space="0" w:color="auto"/>
        <w:right w:val="none" w:sz="0" w:space="0" w:color="auto"/>
      </w:divBdr>
    </w:div>
    <w:div w:id="1666518831">
      <w:bodyDiv w:val="1"/>
      <w:marLeft w:val="0"/>
      <w:marRight w:val="0"/>
      <w:marTop w:val="0"/>
      <w:marBottom w:val="0"/>
      <w:divBdr>
        <w:top w:val="none" w:sz="0" w:space="0" w:color="auto"/>
        <w:left w:val="none" w:sz="0" w:space="0" w:color="auto"/>
        <w:bottom w:val="none" w:sz="0" w:space="0" w:color="auto"/>
        <w:right w:val="none" w:sz="0" w:space="0" w:color="auto"/>
      </w:divBdr>
    </w:div>
    <w:div w:id="1668363389">
      <w:bodyDiv w:val="1"/>
      <w:marLeft w:val="0"/>
      <w:marRight w:val="0"/>
      <w:marTop w:val="0"/>
      <w:marBottom w:val="0"/>
      <w:divBdr>
        <w:top w:val="none" w:sz="0" w:space="0" w:color="auto"/>
        <w:left w:val="none" w:sz="0" w:space="0" w:color="auto"/>
        <w:bottom w:val="none" w:sz="0" w:space="0" w:color="auto"/>
        <w:right w:val="none" w:sz="0" w:space="0" w:color="auto"/>
      </w:divBdr>
    </w:div>
    <w:div w:id="1680153256">
      <w:bodyDiv w:val="1"/>
      <w:marLeft w:val="0"/>
      <w:marRight w:val="0"/>
      <w:marTop w:val="0"/>
      <w:marBottom w:val="0"/>
      <w:divBdr>
        <w:top w:val="none" w:sz="0" w:space="0" w:color="auto"/>
        <w:left w:val="none" w:sz="0" w:space="0" w:color="auto"/>
        <w:bottom w:val="none" w:sz="0" w:space="0" w:color="auto"/>
        <w:right w:val="none" w:sz="0" w:space="0" w:color="auto"/>
      </w:divBdr>
    </w:div>
    <w:div w:id="1692492417">
      <w:bodyDiv w:val="1"/>
      <w:marLeft w:val="0"/>
      <w:marRight w:val="0"/>
      <w:marTop w:val="0"/>
      <w:marBottom w:val="0"/>
      <w:divBdr>
        <w:top w:val="none" w:sz="0" w:space="0" w:color="auto"/>
        <w:left w:val="none" w:sz="0" w:space="0" w:color="auto"/>
        <w:bottom w:val="none" w:sz="0" w:space="0" w:color="auto"/>
        <w:right w:val="none" w:sz="0" w:space="0" w:color="auto"/>
      </w:divBdr>
    </w:div>
    <w:div w:id="1692611955">
      <w:bodyDiv w:val="1"/>
      <w:marLeft w:val="0"/>
      <w:marRight w:val="0"/>
      <w:marTop w:val="0"/>
      <w:marBottom w:val="0"/>
      <w:divBdr>
        <w:top w:val="none" w:sz="0" w:space="0" w:color="auto"/>
        <w:left w:val="none" w:sz="0" w:space="0" w:color="auto"/>
        <w:bottom w:val="none" w:sz="0" w:space="0" w:color="auto"/>
        <w:right w:val="none" w:sz="0" w:space="0" w:color="auto"/>
      </w:divBdr>
    </w:div>
    <w:div w:id="1692996700">
      <w:bodyDiv w:val="1"/>
      <w:marLeft w:val="0"/>
      <w:marRight w:val="0"/>
      <w:marTop w:val="0"/>
      <w:marBottom w:val="0"/>
      <w:divBdr>
        <w:top w:val="none" w:sz="0" w:space="0" w:color="auto"/>
        <w:left w:val="none" w:sz="0" w:space="0" w:color="auto"/>
        <w:bottom w:val="none" w:sz="0" w:space="0" w:color="auto"/>
        <w:right w:val="none" w:sz="0" w:space="0" w:color="auto"/>
      </w:divBdr>
    </w:div>
    <w:div w:id="1694527355">
      <w:bodyDiv w:val="1"/>
      <w:marLeft w:val="0"/>
      <w:marRight w:val="0"/>
      <w:marTop w:val="0"/>
      <w:marBottom w:val="0"/>
      <w:divBdr>
        <w:top w:val="none" w:sz="0" w:space="0" w:color="auto"/>
        <w:left w:val="none" w:sz="0" w:space="0" w:color="auto"/>
        <w:bottom w:val="none" w:sz="0" w:space="0" w:color="auto"/>
        <w:right w:val="none" w:sz="0" w:space="0" w:color="auto"/>
      </w:divBdr>
    </w:div>
    <w:div w:id="1719359528">
      <w:bodyDiv w:val="1"/>
      <w:marLeft w:val="0"/>
      <w:marRight w:val="0"/>
      <w:marTop w:val="0"/>
      <w:marBottom w:val="0"/>
      <w:divBdr>
        <w:top w:val="none" w:sz="0" w:space="0" w:color="auto"/>
        <w:left w:val="none" w:sz="0" w:space="0" w:color="auto"/>
        <w:bottom w:val="none" w:sz="0" w:space="0" w:color="auto"/>
        <w:right w:val="none" w:sz="0" w:space="0" w:color="auto"/>
      </w:divBdr>
    </w:div>
    <w:div w:id="1721978299">
      <w:bodyDiv w:val="1"/>
      <w:marLeft w:val="0"/>
      <w:marRight w:val="0"/>
      <w:marTop w:val="0"/>
      <w:marBottom w:val="0"/>
      <w:divBdr>
        <w:top w:val="none" w:sz="0" w:space="0" w:color="auto"/>
        <w:left w:val="none" w:sz="0" w:space="0" w:color="auto"/>
        <w:bottom w:val="none" w:sz="0" w:space="0" w:color="auto"/>
        <w:right w:val="none" w:sz="0" w:space="0" w:color="auto"/>
      </w:divBdr>
    </w:div>
    <w:div w:id="1741243890">
      <w:bodyDiv w:val="1"/>
      <w:marLeft w:val="0"/>
      <w:marRight w:val="0"/>
      <w:marTop w:val="0"/>
      <w:marBottom w:val="0"/>
      <w:divBdr>
        <w:top w:val="none" w:sz="0" w:space="0" w:color="auto"/>
        <w:left w:val="none" w:sz="0" w:space="0" w:color="auto"/>
        <w:bottom w:val="none" w:sz="0" w:space="0" w:color="auto"/>
        <w:right w:val="none" w:sz="0" w:space="0" w:color="auto"/>
      </w:divBdr>
    </w:div>
    <w:div w:id="1753622756">
      <w:bodyDiv w:val="1"/>
      <w:marLeft w:val="0"/>
      <w:marRight w:val="0"/>
      <w:marTop w:val="0"/>
      <w:marBottom w:val="0"/>
      <w:divBdr>
        <w:top w:val="none" w:sz="0" w:space="0" w:color="auto"/>
        <w:left w:val="none" w:sz="0" w:space="0" w:color="auto"/>
        <w:bottom w:val="none" w:sz="0" w:space="0" w:color="auto"/>
        <w:right w:val="none" w:sz="0" w:space="0" w:color="auto"/>
      </w:divBdr>
    </w:div>
    <w:div w:id="1756635635">
      <w:bodyDiv w:val="1"/>
      <w:marLeft w:val="0"/>
      <w:marRight w:val="0"/>
      <w:marTop w:val="0"/>
      <w:marBottom w:val="0"/>
      <w:divBdr>
        <w:top w:val="none" w:sz="0" w:space="0" w:color="auto"/>
        <w:left w:val="none" w:sz="0" w:space="0" w:color="auto"/>
        <w:bottom w:val="none" w:sz="0" w:space="0" w:color="auto"/>
        <w:right w:val="none" w:sz="0" w:space="0" w:color="auto"/>
      </w:divBdr>
    </w:div>
    <w:div w:id="1762095259">
      <w:bodyDiv w:val="1"/>
      <w:marLeft w:val="0"/>
      <w:marRight w:val="0"/>
      <w:marTop w:val="0"/>
      <w:marBottom w:val="0"/>
      <w:divBdr>
        <w:top w:val="none" w:sz="0" w:space="0" w:color="auto"/>
        <w:left w:val="none" w:sz="0" w:space="0" w:color="auto"/>
        <w:bottom w:val="none" w:sz="0" w:space="0" w:color="auto"/>
        <w:right w:val="none" w:sz="0" w:space="0" w:color="auto"/>
      </w:divBdr>
    </w:div>
    <w:div w:id="1813979408">
      <w:bodyDiv w:val="1"/>
      <w:marLeft w:val="0"/>
      <w:marRight w:val="0"/>
      <w:marTop w:val="0"/>
      <w:marBottom w:val="0"/>
      <w:divBdr>
        <w:top w:val="none" w:sz="0" w:space="0" w:color="auto"/>
        <w:left w:val="none" w:sz="0" w:space="0" w:color="auto"/>
        <w:bottom w:val="none" w:sz="0" w:space="0" w:color="auto"/>
        <w:right w:val="none" w:sz="0" w:space="0" w:color="auto"/>
      </w:divBdr>
    </w:div>
    <w:div w:id="1841699080">
      <w:bodyDiv w:val="1"/>
      <w:marLeft w:val="0"/>
      <w:marRight w:val="0"/>
      <w:marTop w:val="0"/>
      <w:marBottom w:val="0"/>
      <w:divBdr>
        <w:top w:val="none" w:sz="0" w:space="0" w:color="auto"/>
        <w:left w:val="none" w:sz="0" w:space="0" w:color="auto"/>
        <w:bottom w:val="none" w:sz="0" w:space="0" w:color="auto"/>
        <w:right w:val="none" w:sz="0" w:space="0" w:color="auto"/>
      </w:divBdr>
    </w:div>
    <w:div w:id="1866017834">
      <w:bodyDiv w:val="1"/>
      <w:marLeft w:val="0"/>
      <w:marRight w:val="0"/>
      <w:marTop w:val="0"/>
      <w:marBottom w:val="0"/>
      <w:divBdr>
        <w:top w:val="none" w:sz="0" w:space="0" w:color="auto"/>
        <w:left w:val="none" w:sz="0" w:space="0" w:color="auto"/>
        <w:bottom w:val="none" w:sz="0" w:space="0" w:color="auto"/>
        <w:right w:val="none" w:sz="0" w:space="0" w:color="auto"/>
      </w:divBdr>
    </w:div>
    <w:div w:id="1908884089">
      <w:bodyDiv w:val="1"/>
      <w:marLeft w:val="0"/>
      <w:marRight w:val="0"/>
      <w:marTop w:val="0"/>
      <w:marBottom w:val="0"/>
      <w:divBdr>
        <w:top w:val="none" w:sz="0" w:space="0" w:color="auto"/>
        <w:left w:val="none" w:sz="0" w:space="0" w:color="auto"/>
        <w:bottom w:val="none" w:sz="0" w:space="0" w:color="auto"/>
        <w:right w:val="none" w:sz="0" w:space="0" w:color="auto"/>
      </w:divBdr>
    </w:div>
    <w:div w:id="1914967845">
      <w:bodyDiv w:val="1"/>
      <w:marLeft w:val="0"/>
      <w:marRight w:val="0"/>
      <w:marTop w:val="0"/>
      <w:marBottom w:val="0"/>
      <w:divBdr>
        <w:top w:val="none" w:sz="0" w:space="0" w:color="auto"/>
        <w:left w:val="none" w:sz="0" w:space="0" w:color="auto"/>
        <w:bottom w:val="none" w:sz="0" w:space="0" w:color="auto"/>
        <w:right w:val="none" w:sz="0" w:space="0" w:color="auto"/>
      </w:divBdr>
    </w:div>
    <w:div w:id="1922325259">
      <w:bodyDiv w:val="1"/>
      <w:marLeft w:val="0"/>
      <w:marRight w:val="0"/>
      <w:marTop w:val="0"/>
      <w:marBottom w:val="0"/>
      <w:divBdr>
        <w:top w:val="none" w:sz="0" w:space="0" w:color="auto"/>
        <w:left w:val="none" w:sz="0" w:space="0" w:color="auto"/>
        <w:bottom w:val="none" w:sz="0" w:space="0" w:color="auto"/>
        <w:right w:val="none" w:sz="0" w:space="0" w:color="auto"/>
      </w:divBdr>
    </w:div>
    <w:div w:id="1932734821">
      <w:bodyDiv w:val="1"/>
      <w:marLeft w:val="0"/>
      <w:marRight w:val="0"/>
      <w:marTop w:val="0"/>
      <w:marBottom w:val="0"/>
      <w:divBdr>
        <w:top w:val="none" w:sz="0" w:space="0" w:color="auto"/>
        <w:left w:val="none" w:sz="0" w:space="0" w:color="auto"/>
        <w:bottom w:val="none" w:sz="0" w:space="0" w:color="auto"/>
        <w:right w:val="none" w:sz="0" w:space="0" w:color="auto"/>
      </w:divBdr>
    </w:div>
    <w:div w:id="1935280254">
      <w:bodyDiv w:val="1"/>
      <w:marLeft w:val="0"/>
      <w:marRight w:val="0"/>
      <w:marTop w:val="0"/>
      <w:marBottom w:val="0"/>
      <w:divBdr>
        <w:top w:val="none" w:sz="0" w:space="0" w:color="auto"/>
        <w:left w:val="none" w:sz="0" w:space="0" w:color="auto"/>
        <w:bottom w:val="none" w:sz="0" w:space="0" w:color="auto"/>
        <w:right w:val="none" w:sz="0" w:space="0" w:color="auto"/>
      </w:divBdr>
    </w:div>
    <w:div w:id="1939949700">
      <w:bodyDiv w:val="1"/>
      <w:marLeft w:val="0"/>
      <w:marRight w:val="0"/>
      <w:marTop w:val="0"/>
      <w:marBottom w:val="0"/>
      <w:divBdr>
        <w:top w:val="none" w:sz="0" w:space="0" w:color="auto"/>
        <w:left w:val="none" w:sz="0" w:space="0" w:color="auto"/>
        <w:bottom w:val="none" w:sz="0" w:space="0" w:color="auto"/>
        <w:right w:val="none" w:sz="0" w:space="0" w:color="auto"/>
      </w:divBdr>
    </w:div>
    <w:div w:id="1961498094">
      <w:bodyDiv w:val="1"/>
      <w:marLeft w:val="0"/>
      <w:marRight w:val="0"/>
      <w:marTop w:val="0"/>
      <w:marBottom w:val="0"/>
      <w:divBdr>
        <w:top w:val="none" w:sz="0" w:space="0" w:color="auto"/>
        <w:left w:val="none" w:sz="0" w:space="0" w:color="auto"/>
        <w:bottom w:val="none" w:sz="0" w:space="0" w:color="auto"/>
        <w:right w:val="none" w:sz="0" w:space="0" w:color="auto"/>
      </w:divBdr>
    </w:div>
    <w:div w:id="1985233509">
      <w:bodyDiv w:val="1"/>
      <w:marLeft w:val="0"/>
      <w:marRight w:val="0"/>
      <w:marTop w:val="0"/>
      <w:marBottom w:val="0"/>
      <w:divBdr>
        <w:top w:val="none" w:sz="0" w:space="0" w:color="auto"/>
        <w:left w:val="none" w:sz="0" w:space="0" w:color="auto"/>
        <w:bottom w:val="none" w:sz="0" w:space="0" w:color="auto"/>
        <w:right w:val="none" w:sz="0" w:space="0" w:color="auto"/>
      </w:divBdr>
    </w:div>
    <w:div w:id="1985545936">
      <w:bodyDiv w:val="1"/>
      <w:marLeft w:val="0"/>
      <w:marRight w:val="0"/>
      <w:marTop w:val="0"/>
      <w:marBottom w:val="0"/>
      <w:divBdr>
        <w:top w:val="none" w:sz="0" w:space="0" w:color="auto"/>
        <w:left w:val="none" w:sz="0" w:space="0" w:color="auto"/>
        <w:bottom w:val="none" w:sz="0" w:space="0" w:color="auto"/>
        <w:right w:val="none" w:sz="0" w:space="0" w:color="auto"/>
      </w:divBdr>
    </w:div>
    <w:div w:id="1986549834">
      <w:bodyDiv w:val="1"/>
      <w:marLeft w:val="0"/>
      <w:marRight w:val="0"/>
      <w:marTop w:val="0"/>
      <w:marBottom w:val="0"/>
      <w:divBdr>
        <w:top w:val="none" w:sz="0" w:space="0" w:color="auto"/>
        <w:left w:val="none" w:sz="0" w:space="0" w:color="auto"/>
        <w:bottom w:val="none" w:sz="0" w:space="0" w:color="auto"/>
        <w:right w:val="none" w:sz="0" w:space="0" w:color="auto"/>
      </w:divBdr>
    </w:div>
    <w:div w:id="2002156490">
      <w:bodyDiv w:val="1"/>
      <w:marLeft w:val="0"/>
      <w:marRight w:val="0"/>
      <w:marTop w:val="0"/>
      <w:marBottom w:val="0"/>
      <w:divBdr>
        <w:top w:val="none" w:sz="0" w:space="0" w:color="auto"/>
        <w:left w:val="none" w:sz="0" w:space="0" w:color="auto"/>
        <w:bottom w:val="none" w:sz="0" w:space="0" w:color="auto"/>
        <w:right w:val="none" w:sz="0" w:space="0" w:color="auto"/>
      </w:divBdr>
    </w:div>
    <w:div w:id="2009628668">
      <w:bodyDiv w:val="1"/>
      <w:marLeft w:val="0"/>
      <w:marRight w:val="0"/>
      <w:marTop w:val="0"/>
      <w:marBottom w:val="0"/>
      <w:divBdr>
        <w:top w:val="none" w:sz="0" w:space="0" w:color="auto"/>
        <w:left w:val="none" w:sz="0" w:space="0" w:color="auto"/>
        <w:bottom w:val="none" w:sz="0" w:space="0" w:color="auto"/>
        <w:right w:val="none" w:sz="0" w:space="0" w:color="auto"/>
      </w:divBdr>
    </w:div>
    <w:div w:id="2014145802">
      <w:bodyDiv w:val="1"/>
      <w:marLeft w:val="0"/>
      <w:marRight w:val="0"/>
      <w:marTop w:val="0"/>
      <w:marBottom w:val="0"/>
      <w:divBdr>
        <w:top w:val="none" w:sz="0" w:space="0" w:color="auto"/>
        <w:left w:val="none" w:sz="0" w:space="0" w:color="auto"/>
        <w:bottom w:val="none" w:sz="0" w:space="0" w:color="auto"/>
        <w:right w:val="none" w:sz="0" w:space="0" w:color="auto"/>
      </w:divBdr>
    </w:div>
    <w:div w:id="2042437870">
      <w:bodyDiv w:val="1"/>
      <w:marLeft w:val="0"/>
      <w:marRight w:val="0"/>
      <w:marTop w:val="0"/>
      <w:marBottom w:val="0"/>
      <w:divBdr>
        <w:top w:val="none" w:sz="0" w:space="0" w:color="auto"/>
        <w:left w:val="none" w:sz="0" w:space="0" w:color="auto"/>
        <w:bottom w:val="none" w:sz="0" w:space="0" w:color="auto"/>
        <w:right w:val="none" w:sz="0" w:space="0" w:color="auto"/>
      </w:divBdr>
    </w:div>
    <w:div w:id="2110808984">
      <w:bodyDiv w:val="1"/>
      <w:marLeft w:val="0"/>
      <w:marRight w:val="0"/>
      <w:marTop w:val="0"/>
      <w:marBottom w:val="0"/>
      <w:divBdr>
        <w:top w:val="none" w:sz="0" w:space="0" w:color="auto"/>
        <w:left w:val="none" w:sz="0" w:space="0" w:color="auto"/>
        <w:bottom w:val="none" w:sz="0" w:space="0" w:color="auto"/>
        <w:right w:val="none" w:sz="0" w:space="0" w:color="auto"/>
      </w:divBdr>
    </w:div>
    <w:div w:id="2120830255">
      <w:bodyDiv w:val="1"/>
      <w:marLeft w:val="0"/>
      <w:marRight w:val="0"/>
      <w:marTop w:val="0"/>
      <w:marBottom w:val="0"/>
      <w:divBdr>
        <w:top w:val="none" w:sz="0" w:space="0" w:color="auto"/>
        <w:left w:val="none" w:sz="0" w:space="0" w:color="auto"/>
        <w:bottom w:val="none" w:sz="0" w:space="0" w:color="auto"/>
        <w:right w:val="none" w:sz="0" w:space="0" w:color="auto"/>
      </w:divBdr>
    </w:div>
    <w:div w:id="2123768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ornecedor@licitanet.com.br" TargetMode="External"/><Relationship Id="rId18" Type="http://schemas.openxmlformats.org/officeDocument/2006/relationships/hyperlink" Target="https://licitanet.com.b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icitanet.com.br/" TargetMode="External"/><Relationship Id="rId17" Type="http://schemas.openxmlformats.org/officeDocument/2006/relationships/hyperlink" Target="https://www.camarasumidouro.rj.gov.br/compras" TargetMode="External"/><Relationship Id="rId2" Type="http://schemas.openxmlformats.org/officeDocument/2006/relationships/numbering" Target="numbering.xml"/><Relationship Id="rId16" Type="http://schemas.openxmlformats.org/officeDocument/2006/relationships/hyperlink" Target="http://www.planalto.gov.br/ccivil_03/_Ato2011-2014/2013/Lei/L12846.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citanet.com.b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ertidoes.cgu.gov.br/" TargetMode="External"/><Relationship Id="rId23" Type="http://schemas.openxmlformats.org/officeDocument/2006/relationships/fontTable" Target="fontTable.xml"/><Relationship Id="rId10" Type="http://schemas.openxmlformats.org/officeDocument/2006/relationships/hyperlink" Target="https://certidoes.cgu.gov.br"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icitanet.com.br/" TargetMode="External"/><Relationship Id="rId14" Type="http://schemas.openxmlformats.org/officeDocument/2006/relationships/hyperlink" Target="https://www.jucerja.rj.gov.br/Servicos/SituacaoCadastralEmpresas"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2DE45-5C0A-430B-A279-5787E03E6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6401</Words>
  <Characters>34569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PROCESSO:</vt:lpstr>
    </vt:vector>
  </TitlesOfParts>
  <Company/>
  <LinksUpToDate>false</LinksUpToDate>
  <CharactersWithSpaces>40889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dc:title>
  <dc:creator>Scynthia Celina Carestiato</dc:creator>
  <cp:lastModifiedBy>walac</cp:lastModifiedBy>
  <cp:revision>4</cp:revision>
  <cp:lastPrinted>2025-10-08T12:31:00Z</cp:lastPrinted>
  <dcterms:created xsi:type="dcterms:W3CDTF">2026-06-25T16:25:00Z</dcterms:created>
  <dcterms:modified xsi:type="dcterms:W3CDTF">2026-07-13T14:20:00Z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2020-03-03T00:00:00Z</vt:filetime>
  </property>
  <property fmtid="{D5CDD505-2E9C-101B-9397-08002B2CF9AE}" pid="3" name="Creator">
    <vt:lpwstr>Microsoft® Word 2019</vt:lpwstr>
  </property>
  <property fmtid="{D5CDD505-2E9C-101B-9397-08002B2CF9AE}" pid="4" name="LastSaved">
    <vt:filetime>2020-05-12T00:00:00Z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2024-02-23T19:01:08Z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b68dfdf9-2dc9-4787-891c-1e2a822d90da</vt:lpwstr>
  </property>
  <property fmtid="{D5CDD505-2E9C-101B-9397-08002B2CF9AE}" pid="10" name="MSIP_Label_defa4170-0d19-0005-0004-bc88714345d2_ActionId">
    <vt:lpwstr>87759206-d28b-40cf-9a96-7ff780d76481</vt:lpwstr>
  </property>
  <property fmtid="{D5CDD505-2E9C-101B-9397-08002B2CF9AE}" pid="11" name="MSIP_Label_defa4170-0d19-0005-0004-bc88714345d2_ContentBits">
    <vt:lpwstr>0</vt:lpwstr>
  </property>
</Properties>
</file>